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37" w:rsidRDefault="00915737">
      <w:pPr>
        <w:pStyle w:val="ConsPlusTitlePage"/>
      </w:pPr>
      <w:r>
        <w:t xml:space="preserve">Документ предоставлен </w:t>
      </w:r>
      <w:hyperlink r:id="rId5" w:history="1">
        <w:r>
          <w:rPr>
            <w:color w:val="0000FF"/>
          </w:rPr>
          <w:t>КонсультантПлюс</w:t>
        </w:r>
      </w:hyperlink>
      <w:r>
        <w:br/>
      </w:r>
    </w:p>
    <w:p w:rsidR="00915737" w:rsidRDefault="00915737">
      <w:pPr>
        <w:pStyle w:val="ConsPlusNormal"/>
        <w:jc w:val="both"/>
        <w:outlineLvl w:val="0"/>
      </w:pPr>
    </w:p>
    <w:p w:rsidR="00915737" w:rsidRDefault="00915737">
      <w:pPr>
        <w:pStyle w:val="ConsPlusTitle"/>
        <w:jc w:val="center"/>
        <w:outlineLvl w:val="0"/>
      </w:pPr>
      <w:r>
        <w:t>ЕВРАЗИЙСКОЕ ЭКОНОМИЧЕСКОЕ СООБЩЕСТВО</w:t>
      </w:r>
    </w:p>
    <w:p w:rsidR="00915737" w:rsidRDefault="00915737">
      <w:pPr>
        <w:pStyle w:val="ConsPlusTitle"/>
        <w:jc w:val="center"/>
      </w:pPr>
    </w:p>
    <w:p w:rsidR="00915737" w:rsidRDefault="00915737">
      <w:pPr>
        <w:pStyle w:val="ConsPlusTitle"/>
        <w:jc w:val="center"/>
      </w:pPr>
      <w:r>
        <w:t>КОМИССИЯ ТАМОЖЕННОГО СОЮЗА</w:t>
      </w:r>
    </w:p>
    <w:p w:rsidR="00915737" w:rsidRDefault="00915737">
      <w:pPr>
        <w:pStyle w:val="ConsPlusTitle"/>
        <w:jc w:val="center"/>
      </w:pPr>
    </w:p>
    <w:p w:rsidR="00915737" w:rsidRDefault="00915737">
      <w:pPr>
        <w:pStyle w:val="ConsPlusTitle"/>
        <w:jc w:val="center"/>
      </w:pPr>
      <w:bookmarkStart w:id="0" w:name="_GoBack"/>
      <w:r>
        <w:t>РЕШЕНИЕ</w:t>
      </w:r>
    </w:p>
    <w:p w:rsidR="00915737" w:rsidRDefault="00915737">
      <w:pPr>
        <w:pStyle w:val="ConsPlusTitle"/>
        <w:jc w:val="center"/>
      </w:pPr>
      <w:r>
        <w:t>от 9 декабря 2011 г. N 877</w:t>
      </w:r>
    </w:p>
    <w:bookmarkEnd w:id="0"/>
    <w:p w:rsidR="00915737" w:rsidRDefault="00915737">
      <w:pPr>
        <w:pStyle w:val="ConsPlusTitle"/>
        <w:jc w:val="center"/>
      </w:pPr>
    </w:p>
    <w:p w:rsidR="00915737" w:rsidRDefault="00915737">
      <w:pPr>
        <w:pStyle w:val="ConsPlusTitle"/>
        <w:jc w:val="center"/>
      </w:pPr>
      <w:r>
        <w:t>О ПРИНЯТИИ ТЕХНИЧЕСКОГО РЕГЛАМЕНТА ТАМОЖЕННОГО СОЮЗА</w:t>
      </w:r>
    </w:p>
    <w:p w:rsidR="00915737" w:rsidRDefault="00915737">
      <w:pPr>
        <w:pStyle w:val="ConsPlusTitle"/>
        <w:jc w:val="center"/>
      </w:pPr>
      <w:r>
        <w:t>"О БЕЗОПАСНОСТИ 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30.01.2013 N 6,</w:t>
            </w:r>
          </w:p>
          <w:p w:rsidR="00915737" w:rsidRDefault="00F51738">
            <w:pPr>
              <w:pStyle w:val="ConsPlusNormal"/>
              <w:jc w:val="center"/>
            </w:pPr>
            <w:hyperlink r:id="rId7" w:history="1">
              <w:r w:rsidR="00915737">
                <w:rPr>
                  <w:color w:val="0000FF"/>
                </w:rPr>
                <w:t>решения</w:t>
              </w:r>
            </w:hyperlink>
            <w:r w:rsidR="00915737">
              <w:rPr>
                <w:color w:val="392C69"/>
              </w:rPr>
              <w:t xml:space="preserve"> Коллегии Евразийской экономической комиссии</w:t>
            </w:r>
          </w:p>
          <w:p w:rsidR="00915737" w:rsidRDefault="00915737">
            <w:pPr>
              <w:pStyle w:val="ConsPlusNormal"/>
              <w:jc w:val="center"/>
            </w:pPr>
            <w:r>
              <w:rPr>
                <w:color w:val="392C69"/>
              </w:rPr>
              <w:t>от 02.12.2014 N 223,</w:t>
            </w:r>
          </w:p>
          <w:p w:rsidR="00915737" w:rsidRDefault="00915737">
            <w:pPr>
              <w:pStyle w:val="ConsPlusNormal"/>
              <w:jc w:val="center"/>
            </w:pPr>
            <w:r>
              <w:rPr>
                <w:color w:val="392C69"/>
              </w:rPr>
              <w:t>решений Совета Евразийской экономической комиссии</w:t>
            </w:r>
          </w:p>
          <w:p w:rsidR="00915737" w:rsidRDefault="00915737">
            <w:pPr>
              <w:pStyle w:val="ConsPlusNormal"/>
              <w:jc w:val="center"/>
            </w:pPr>
            <w:r>
              <w:rPr>
                <w:color w:val="392C69"/>
              </w:rPr>
              <w:t xml:space="preserve">от 28.05.2015 </w:t>
            </w:r>
            <w:hyperlink r:id="rId8" w:history="1">
              <w:r>
                <w:rPr>
                  <w:color w:val="0000FF"/>
                </w:rPr>
                <w:t>N 27</w:t>
              </w:r>
            </w:hyperlink>
            <w:r>
              <w:rPr>
                <w:color w:val="392C69"/>
              </w:rPr>
              <w:t xml:space="preserve">, от 14.10.2015 </w:t>
            </w:r>
            <w:hyperlink r:id="rId9" w:history="1">
              <w:r>
                <w:rPr>
                  <w:color w:val="0000FF"/>
                </w:rPr>
                <w:t>N 78</w:t>
              </w:r>
            </w:hyperlink>
            <w:r>
              <w:rPr>
                <w:color w:val="392C69"/>
              </w:rPr>
              <w:t>,</w:t>
            </w:r>
          </w:p>
          <w:p w:rsidR="00915737" w:rsidRDefault="00F51738">
            <w:pPr>
              <w:pStyle w:val="ConsPlusNormal"/>
              <w:jc w:val="center"/>
            </w:pPr>
            <w:hyperlink r:id="rId10" w:history="1">
              <w:r w:rsidR="00915737">
                <w:rPr>
                  <w:color w:val="0000FF"/>
                </w:rPr>
                <w:t>решения</w:t>
              </w:r>
            </w:hyperlink>
            <w:r w:rsidR="00915737">
              <w:rPr>
                <w:color w:val="392C69"/>
              </w:rPr>
              <w:t xml:space="preserve"> Коллегии Евразийской экономической комиссии</w:t>
            </w:r>
          </w:p>
          <w:p w:rsidR="00915737" w:rsidRDefault="00915737">
            <w:pPr>
              <w:pStyle w:val="ConsPlusNormal"/>
              <w:jc w:val="center"/>
            </w:pPr>
            <w:r>
              <w:rPr>
                <w:color w:val="392C69"/>
              </w:rPr>
              <w:t>от 07.06.2016 N 65,</w:t>
            </w:r>
          </w:p>
          <w:p w:rsidR="00915737" w:rsidRDefault="00F51738">
            <w:pPr>
              <w:pStyle w:val="ConsPlusNormal"/>
              <w:jc w:val="center"/>
            </w:pPr>
            <w:hyperlink r:id="rId11" w:history="1">
              <w:r w:rsidR="00915737">
                <w:rPr>
                  <w:color w:val="0000FF"/>
                </w:rPr>
                <w:t>решения</w:t>
              </w:r>
            </w:hyperlink>
            <w:r w:rsidR="00915737">
              <w:rPr>
                <w:color w:val="392C69"/>
              </w:rPr>
              <w:t xml:space="preserve"> Совета Евразийской экономической комиссии</w:t>
            </w:r>
          </w:p>
          <w:p w:rsidR="00915737" w:rsidRDefault="00915737">
            <w:pPr>
              <w:pStyle w:val="ConsPlusNormal"/>
              <w:jc w:val="center"/>
            </w:pPr>
            <w:r>
              <w:rPr>
                <w:color w:val="392C69"/>
              </w:rPr>
              <w:t>от 11.07.2016 N 56,</w:t>
            </w:r>
          </w:p>
          <w:p w:rsidR="00915737" w:rsidRDefault="00F51738">
            <w:pPr>
              <w:pStyle w:val="ConsPlusNormal"/>
              <w:jc w:val="center"/>
            </w:pPr>
            <w:hyperlink r:id="rId12" w:history="1">
              <w:r w:rsidR="00915737">
                <w:rPr>
                  <w:color w:val="0000FF"/>
                </w:rPr>
                <w:t>решения</w:t>
              </w:r>
            </w:hyperlink>
            <w:r w:rsidR="00915737">
              <w:rPr>
                <w:color w:val="392C69"/>
              </w:rPr>
              <w:t xml:space="preserve"> Коллегии Евразийской экономической комиссии</w:t>
            </w:r>
          </w:p>
          <w:p w:rsidR="00915737" w:rsidRDefault="00915737">
            <w:pPr>
              <w:pStyle w:val="ConsPlusNormal"/>
              <w:jc w:val="center"/>
            </w:pPr>
            <w:r>
              <w:rPr>
                <w:color w:val="392C69"/>
              </w:rPr>
              <w:t>от 13.12.2016 N 164,</w:t>
            </w:r>
          </w:p>
          <w:p w:rsidR="00915737" w:rsidRDefault="00F51738">
            <w:pPr>
              <w:pStyle w:val="ConsPlusNormal"/>
              <w:jc w:val="center"/>
            </w:pPr>
            <w:hyperlink r:id="rId13" w:history="1">
              <w:r w:rsidR="00915737">
                <w:rPr>
                  <w:color w:val="0000FF"/>
                </w:rPr>
                <w:t>решения</w:t>
              </w:r>
            </w:hyperlink>
            <w:r w:rsidR="00915737">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p w:rsidR="00915737" w:rsidRDefault="00915737">
            <w:pPr>
              <w:pStyle w:val="ConsPlusNormal"/>
              <w:jc w:val="center"/>
            </w:pPr>
            <w:r>
              <w:rPr>
                <w:color w:val="392C69"/>
              </w:rPr>
              <w:t xml:space="preserve">с изм., внесенными </w:t>
            </w:r>
            <w:hyperlink r:id="rId14" w:history="1">
              <w:r>
                <w:rPr>
                  <w:color w:val="0000FF"/>
                </w:rPr>
                <w:t>Приказом</w:t>
              </w:r>
            </w:hyperlink>
            <w:r>
              <w:rPr>
                <w:color w:val="392C69"/>
              </w:rPr>
              <w:t xml:space="preserve"> Росстандарта от 29.03.2017 N 647)</w:t>
            </w:r>
          </w:p>
        </w:tc>
      </w:tr>
    </w:tbl>
    <w:p w:rsidR="00915737" w:rsidRDefault="00915737">
      <w:pPr>
        <w:pStyle w:val="ConsPlusNormal"/>
        <w:jc w:val="center"/>
      </w:pPr>
    </w:p>
    <w:p w:rsidR="00915737" w:rsidRDefault="00915737">
      <w:pPr>
        <w:pStyle w:val="ConsPlusNormal"/>
        <w:ind w:firstLine="540"/>
        <w:jc w:val="both"/>
      </w:pPr>
      <w:r>
        <w:t xml:space="preserve">В соответствии со </w:t>
      </w:r>
      <w:hyperlink r:id="rId1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15737" w:rsidRDefault="00915737">
      <w:pPr>
        <w:pStyle w:val="ConsPlusNormal"/>
        <w:spacing w:before="220"/>
        <w:ind w:firstLine="540"/>
        <w:jc w:val="both"/>
      </w:pPr>
      <w:r>
        <w:t xml:space="preserve">1. Принять технический </w:t>
      </w:r>
      <w:hyperlink w:anchor="P79" w:history="1">
        <w:r>
          <w:rPr>
            <w:color w:val="0000FF"/>
          </w:rPr>
          <w:t>регламент</w:t>
        </w:r>
      </w:hyperlink>
      <w:r>
        <w:t xml:space="preserve"> Таможенного союза "О безопасности колесных транспортных средств" (ТР ТС 018/2011) (прилагается).</w:t>
      </w:r>
    </w:p>
    <w:p w:rsidR="00915737" w:rsidRDefault="00915737">
      <w:pPr>
        <w:pStyle w:val="ConsPlusNormal"/>
        <w:spacing w:before="220"/>
        <w:ind w:firstLine="540"/>
        <w:jc w:val="both"/>
      </w:pPr>
      <w:bookmarkStart w:id="1" w:name="P29"/>
      <w:bookmarkEnd w:id="1"/>
      <w:r>
        <w:t>2. Утвердить:</w:t>
      </w:r>
    </w:p>
    <w:p w:rsidR="00915737" w:rsidRDefault="00915737">
      <w:pPr>
        <w:pStyle w:val="ConsPlusNormal"/>
        <w:spacing w:before="220"/>
        <w:ind w:firstLine="540"/>
        <w:jc w:val="both"/>
      </w:pPr>
      <w:r>
        <w:t xml:space="preserve">2.1. </w:t>
      </w:r>
      <w:hyperlink w:anchor="P9881"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(прилагается).</w:t>
      </w:r>
    </w:p>
    <w:p w:rsidR="00915737" w:rsidRDefault="00915737">
      <w:pPr>
        <w:pStyle w:val="ConsPlusNormal"/>
        <w:spacing w:before="220"/>
        <w:ind w:firstLine="540"/>
        <w:jc w:val="both"/>
      </w:pPr>
      <w:r>
        <w:t xml:space="preserve">2.2. </w:t>
      </w:r>
      <w:hyperlink w:anchor="P1087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соответствия объектов технического регулирования (прилагается).</w:t>
      </w:r>
    </w:p>
    <w:p w:rsidR="00915737" w:rsidRDefault="00915737">
      <w:pPr>
        <w:pStyle w:val="ConsPlusNormal"/>
        <w:jc w:val="both"/>
      </w:pPr>
      <w:r>
        <w:t xml:space="preserve">(в ред. </w:t>
      </w:r>
      <w:hyperlink r:id="rId16" w:history="1">
        <w:r>
          <w:rPr>
            <w:color w:val="0000FF"/>
          </w:rPr>
          <w:t>решения</w:t>
        </w:r>
      </w:hyperlink>
      <w:r>
        <w:t xml:space="preserve"> Коллегии Евразийской экономической комиссии от 13.12.2016 N 164)</w:t>
      </w:r>
    </w:p>
    <w:p w:rsidR="00915737" w:rsidRDefault="00915737">
      <w:pPr>
        <w:pStyle w:val="ConsPlusNormal"/>
        <w:spacing w:before="220"/>
        <w:ind w:firstLine="540"/>
        <w:jc w:val="both"/>
      </w:pPr>
      <w:r>
        <w:t>3. Установить:</w:t>
      </w:r>
    </w:p>
    <w:p w:rsidR="00915737" w:rsidRDefault="00915737">
      <w:pPr>
        <w:pStyle w:val="ConsPlusNormal"/>
        <w:spacing w:before="220"/>
        <w:ind w:firstLine="540"/>
        <w:jc w:val="both"/>
      </w:pPr>
      <w:r>
        <w:t xml:space="preserve">3.1. Технический </w:t>
      </w:r>
      <w:hyperlink w:anchor="P79" w:history="1">
        <w:r>
          <w:rPr>
            <w:color w:val="0000FF"/>
          </w:rPr>
          <w:t>регламент</w:t>
        </w:r>
      </w:hyperlink>
      <w:r>
        <w:t xml:space="preserve"> Таможенного союза "О безопасности колесных транспортных средств" (далее - Технический регламент) вступает в силу с 1 января 2015 года;</w:t>
      </w:r>
    </w:p>
    <w:p w:rsidR="00915737" w:rsidRDefault="00915737">
      <w:pPr>
        <w:pStyle w:val="ConsPlusNormal"/>
        <w:spacing w:before="220"/>
        <w:ind w:firstLine="540"/>
        <w:jc w:val="both"/>
      </w:pPr>
      <w:bookmarkStart w:id="2" w:name="P35"/>
      <w:bookmarkEnd w:id="2"/>
      <w:r>
        <w:lastRenderedPageBreak/>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79" w:history="1">
        <w:r>
          <w:rPr>
            <w:color w:val="0000FF"/>
          </w:rPr>
          <w:t>регламента</w:t>
        </w:r>
      </w:hyperlink>
      <w:r>
        <w:t xml:space="preserve"> (далее - продукция) до дня вступления в силу Технического </w:t>
      </w:r>
      <w:hyperlink w:anchor="P79" w:history="1">
        <w:r>
          <w:rPr>
            <w:color w:val="0000FF"/>
          </w:rPr>
          <w:t>регламента</w:t>
        </w:r>
      </w:hyperlink>
      <w:r>
        <w:t>,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915737" w:rsidRDefault="00915737">
      <w:pPr>
        <w:pStyle w:val="ConsPlusNormal"/>
        <w:spacing w:before="220"/>
        <w:ind w:firstLine="540"/>
        <w:jc w:val="both"/>
      </w:pPr>
      <w: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915737" w:rsidRDefault="00915737">
      <w:pPr>
        <w:pStyle w:val="ConsPlusNormal"/>
        <w:spacing w:before="220"/>
        <w:ind w:firstLine="540"/>
        <w:jc w:val="both"/>
      </w:pPr>
      <w:r>
        <w:t xml:space="preserve">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w:t>
      </w:r>
      <w:hyperlink w:anchor="P79" w:history="1">
        <w:r>
          <w:rPr>
            <w:color w:val="0000FF"/>
          </w:rPr>
          <w:t>регламента</w:t>
        </w:r>
      </w:hyperlink>
      <w:r>
        <w:t>, в том числе для распространения действия указанных документов на территорию всех государств - членов Таможенного союза.</w:t>
      </w:r>
    </w:p>
    <w:p w:rsidR="00915737" w:rsidRDefault="00915737">
      <w:pPr>
        <w:pStyle w:val="ConsPlusNormal"/>
        <w:spacing w:before="220"/>
        <w:ind w:firstLine="540"/>
        <w:jc w:val="both"/>
      </w:pPr>
      <w:r>
        <w:t xml:space="preserve">При распространении указанных в </w:t>
      </w:r>
      <w:hyperlink w:anchor="P35" w:history="1">
        <w:r>
          <w:rPr>
            <w:color w:val="0000FF"/>
          </w:rPr>
          <w:t>абзаце первом</w:t>
        </w:r>
      </w:hyperlink>
      <w:r>
        <w:t xml:space="preserve"> настоящего пункта документов в порядке, установленном настоящим техническим </w:t>
      </w:r>
      <w:hyperlink w:anchor="P79" w:history="1">
        <w:r>
          <w:rPr>
            <w:color w:val="0000FF"/>
          </w:rPr>
          <w:t>регламентом</w:t>
        </w:r>
      </w:hyperlink>
      <w:r>
        <w:t xml:space="preserve">, применяются требования, действовавшие до вступления в силу настоящего технического </w:t>
      </w:r>
      <w:hyperlink w:anchor="P79" w:history="1">
        <w:r>
          <w:rPr>
            <w:color w:val="0000FF"/>
          </w:rPr>
          <w:t>регламента</w:t>
        </w:r>
      </w:hyperlink>
      <w:r>
        <w:t xml:space="preserve">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Со дня вступления в силу Технического </w:t>
      </w:r>
      <w:hyperlink w:anchor="P79"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915737" w:rsidRDefault="00915737">
      <w:pPr>
        <w:pStyle w:val="ConsPlusNormal"/>
        <w:spacing w:before="220"/>
        <w:ind w:firstLine="540"/>
        <w:jc w:val="both"/>
      </w:pPr>
      <w:bookmarkStart w:id="3" w:name="P40"/>
      <w:bookmarkEnd w:id="3"/>
      <w:r>
        <w:t>3.2.1. Одобрения типа транспортных средств категорий N</w:t>
      </w:r>
      <w:r>
        <w:rPr>
          <w:vertAlign w:val="subscript"/>
        </w:rPr>
        <w:t>3</w:t>
      </w:r>
      <w:r>
        <w:t>, O</w:t>
      </w:r>
      <w:r>
        <w:rPr>
          <w:vertAlign w:val="subscript"/>
        </w:rPr>
        <w:t>3</w:t>
      </w:r>
      <w:r>
        <w:t xml:space="preserve"> и O</w:t>
      </w:r>
      <w:r>
        <w:rPr>
          <w:vertAlign w:val="subscript"/>
        </w:rPr>
        <w:t>4</w:t>
      </w:r>
      <w:r>
        <w:t xml:space="preserve">, выданные в Республике Беларусь и Российской Федерации в соответствии с национальным законодательством до вступления в силу Технического </w:t>
      </w:r>
      <w:hyperlink w:anchor="P79" w:history="1">
        <w:r>
          <w:rPr>
            <w:color w:val="0000FF"/>
          </w:rPr>
          <w:t>регламента</w:t>
        </w:r>
      </w:hyperlink>
      <w:r>
        <w:t>, имеют прямое действие на территории Республики Казахстан до окончания срока их действия, но не позднее 1 июля 2016 года;</w:t>
      </w:r>
    </w:p>
    <w:p w:rsidR="00915737" w:rsidRDefault="00915737">
      <w:pPr>
        <w:pStyle w:val="ConsPlusNormal"/>
        <w:jc w:val="both"/>
      </w:pPr>
      <w:r>
        <w:t xml:space="preserve">(пп. 3.2.1 введен </w:t>
      </w:r>
      <w:hyperlink r:id="rId17" w:history="1">
        <w:r>
          <w:rPr>
            <w:color w:val="0000FF"/>
          </w:rPr>
          <w:t>решением</w:t>
        </w:r>
      </w:hyperlink>
      <w:r>
        <w:t xml:space="preserve"> Совета Евразийской экономической комиссии от 28.05.2015 N 27)</w:t>
      </w:r>
    </w:p>
    <w:p w:rsidR="00915737" w:rsidRDefault="00915737">
      <w:pPr>
        <w:pStyle w:val="ConsPlusNormal"/>
        <w:spacing w:before="220"/>
        <w:ind w:firstLine="540"/>
        <w:jc w:val="both"/>
      </w:pPr>
      <w:r>
        <w:t xml:space="preserve">3.2.2. Количество транспортных средств, выпущенных в обращение на территории Республики Казахстан в соответствии с </w:t>
      </w:r>
      <w:hyperlink w:anchor="P40" w:history="1">
        <w:r>
          <w:rPr>
            <w:color w:val="0000FF"/>
          </w:rPr>
          <w:t>подпунктом 3.2.1</w:t>
        </w:r>
      </w:hyperlink>
      <w:r>
        <w:t xml:space="preserve"> настоящего Решения, не может превышать для категории N</w:t>
      </w:r>
      <w:r>
        <w:rPr>
          <w:vertAlign w:val="subscript"/>
        </w:rPr>
        <w:t>3</w:t>
      </w:r>
      <w:r>
        <w:t xml:space="preserve"> - 2100 штук, для категорий O</w:t>
      </w:r>
      <w:r>
        <w:rPr>
          <w:vertAlign w:val="subscript"/>
        </w:rPr>
        <w:t>3</w:t>
      </w:r>
      <w:r>
        <w:t xml:space="preserve"> и O</w:t>
      </w:r>
      <w:r>
        <w:rPr>
          <w:vertAlign w:val="subscript"/>
        </w:rPr>
        <w:t>4</w:t>
      </w:r>
      <w:r>
        <w:t xml:space="preserve"> - 2100 штук;</w:t>
      </w:r>
    </w:p>
    <w:p w:rsidR="00915737" w:rsidRDefault="00915737">
      <w:pPr>
        <w:pStyle w:val="ConsPlusNormal"/>
        <w:jc w:val="both"/>
      </w:pPr>
      <w:r>
        <w:t xml:space="preserve">(пп. 3.2.2 введен </w:t>
      </w:r>
      <w:hyperlink r:id="rId18" w:history="1">
        <w:r>
          <w:rPr>
            <w:color w:val="0000FF"/>
          </w:rPr>
          <w:t>решением</w:t>
        </w:r>
      </w:hyperlink>
      <w:r>
        <w:t xml:space="preserve"> Совета Евразийской экономической комиссии от 28.05.2015 N 27; в ред. </w:t>
      </w:r>
      <w:hyperlink r:id="rId19" w:history="1">
        <w:r>
          <w:rPr>
            <w:color w:val="0000FF"/>
          </w:rPr>
          <w:t>решения</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bookmarkStart w:id="4" w:name="P44"/>
      <w:bookmarkEnd w:id="4"/>
      <w:r>
        <w:t>3.2.3. Документы об оценке (подтверждении) соответствия обязательным требованиям, установленным законодательством Республики Казахстан, выданные или принятые до дня вступления в силу Технического регламента в отношении транспортного средства "Toyota" (коммерческое наименование "Fortuner"), производимого на территории Республики Казахстан, действительны до 28 марта 2017 года включительно;</w:t>
      </w:r>
    </w:p>
    <w:p w:rsidR="00915737" w:rsidRDefault="00915737">
      <w:pPr>
        <w:pStyle w:val="ConsPlusNormal"/>
        <w:jc w:val="both"/>
      </w:pPr>
      <w:r>
        <w:t xml:space="preserve">(пп. 3.2.3 введен </w:t>
      </w:r>
      <w:hyperlink r:id="rId20" w:history="1">
        <w:r>
          <w:rPr>
            <w:color w:val="0000FF"/>
          </w:rPr>
          <w:t>решением</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r>
        <w:t xml:space="preserve">3.2.4. Количество транспортных средств, выпущенных в обращение с 1 июля 2016 года на территории Республики Казахстан в соответствии с </w:t>
      </w:r>
      <w:hyperlink w:anchor="P44" w:history="1">
        <w:r>
          <w:rPr>
            <w:color w:val="0000FF"/>
          </w:rPr>
          <w:t>подпунктом 3.2.3</w:t>
        </w:r>
      </w:hyperlink>
      <w:r>
        <w:t xml:space="preserve"> настоящего Решения, не может превышать 1900 штук;</w:t>
      </w:r>
    </w:p>
    <w:p w:rsidR="00915737" w:rsidRDefault="00915737">
      <w:pPr>
        <w:pStyle w:val="ConsPlusNormal"/>
        <w:jc w:val="both"/>
      </w:pPr>
      <w:r>
        <w:t xml:space="preserve">(пп. 3.2.4 введен </w:t>
      </w:r>
      <w:hyperlink r:id="rId21" w:history="1">
        <w:r>
          <w:rPr>
            <w:color w:val="0000FF"/>
          </w:rPr>
          <w:t>решением</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r>
        <w:t xml:space="preserve">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22" w:history="1">
        <w:r>
          <w:rPr>
            <w:color w:val="0000FF"/>
          </w:rPr>
          <w:t>Решением</w:t>
        </w:r>
      </w:hyperlink>
      <w:r>
        <w:t xml:space="preserve"> Комиссии от 20 сентября 2010 года N 386.</w:t>
      </w:r>
    </w:p>
    <w:p w:rsidR="00915737" w:rsidRDefault="00915737">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915737" w:rsidRDefault="00915737">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35"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915737" w:rsidRDefault="00915737">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79"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915737" w:rsidRDefault="00915737">
      <w:pPr>
        <w:pStyle w:val="ConsPlusNormal"/>
        <w:spacing w:before="220"/>
        <w:ind w:firstLine="540"/>
        <w:jc w:val="both"/>
      </w:pPr>
      <w:r>
        <w:t>5. Российской Стороне:</w:t>
      </w:r>
    </w:p>
    <w:p w:rsidR="00915737" w:rsidRDefault="00915737">
      <w:pPr>
        <w:pStyle w:val="ConsPlusNormal"/>
        <w:spacing w:before="220"/>
        <w:ind w:firstLine="540"/>
        <w:jc w:val="both"/>
      </w:pPr>
      <w:r>
        <w:t xml:space="preserve">5.1. Не реже одного раза в три года подготавливать предложения по внесению изменений в Технический </w:t>
      </w:r>
      <w:hyperlink w:anchor="P79" w:history="1">
        <w:r>
          <w:rPr>
            <w:color w:val="0000FF"/>
          </w:rPr>
          <w:t>регламент</w:t>
        </w:r>
      </w:hyperlink>
      <w:r>
        <w:t xml:space="preserve">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915737" w:rsidRDefault="00915737">
      <w:pPr>
        <w:pStyle w:val="ConsPlusNormal"/>
        <w:spacing w:before="220"/>
        <w:ind w:firstLine="540"/>
        <w:jc w:val="both"/>
      </w:pPr>
      <w:r>
        <w:t xml:space="preserve">5.2. Не реже одного раза в год обеспечивать актуализацию Перечней стандартов, указанных в </w:t>
      </w:r>
      <w:hyperlink w:anchor="P29" w:history="1">
        <w:r>
          <w:rPr>
            <w:color w:val="0000FF"/>
          </w:rPr>
          <w:t>пункте 2</w:t>
        </w:r>
      </w:hyperlink>
      <w: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915737" w:rsidRDefault="00915737">
      <w:pPr>
        <w:pStyle w:val="ConsPlusNormal"/>
        <w:spacing w:before="220"/>
        <w:ind w:firstLine="540"/>
        <w:jc w:val="both"/>
      </w:pPr>
      <w:r>
        <w:t>5.3.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w:t>
      </w:r>
    </w:p>
    <w:p w:rsidR="00915737" w:rsidRDefault="00915737">
      <w:pPr>
        <w:pStyle w:val="ConsPlusNormal"/>
        <w:spacing w:before="220"/>
        <w:ind w:firstLine="540"/>
        <w:jc w:val="both"/>
      </w:pPr>
      <w:r>
        <w:t xml:space="preserve">5.4. В срок до 31 декабря 2012 года разработать и представить в Комиссию для утверждения </w:t>
      </w:r>
      <w:hyperlink r:id="rId23" w:history="1">
        <w:r>
          <w:rPr>
            <w:color w:val="0000FF"/>
          </w:rPr>
          <w:t>Правила</w:t>
        </w:r>
      </w:hyperlink>
      <w:r>
        <w:t xml:space="preserve">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w:t>
      </w:r>
      <w:hyperlink w:anchor="P79" w:history="1">
        <w:r>
          <w:rPr>
            <w:color w:val="0000FF"/>
          </w:rPr>
          <w:t>регламенту</w:t>
        </w:r>
      </w:hyperlink>
      <w:r>
        <w:t>,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915737" w:rsidRDefault="00915737">
      <w:pPr>
        <w:pStyle w:val="ConsPlusNormal"/>
        <w:spacing w:before="220"/>
        <w:ind w:firstLine="540"/>
        <w:jc w:val="both"/>
      </w:pPr>
      <w:r>
        <w:t xml:space="preserve">5.5. В трехмесячный срок со дня вступления в силу настоящего Решения разработать проект изменений в Технический </w:t>
      </w:r>
      <w:hyperlink w:anchor="P79" w:history="1">
        <w:r>
          <w:rPr>
            <w:color w:val="0000FF"/>
          </w:rPr>
          <w:t>регламент</w:t>
        </w:r>
      </w:hyperlink>
      <w:r>
        <w:t xml:space="preserve"> в целях установления требований к санитарному транспорту и представить его в Секретариат Комиссии в установленном порядке.</w:t>
      </w:r>
    </w:p>
    <w:p w:rsidR="00915737" w:rsidRDefault="00915737">
      <w:pPr>
        <w:pStyle w:val="ConsPlusNormal"/>
        <w:spacing w:before="220"/>
        <w:ind w:firstLine="540"/>
        <w:jc w:val="both"/>
      </w:pPr>
      <w:r>
        <w:t>6. Сторонам:</w:t>
      </w:r>
    </w:p>
    <w:p w:rsidR="00915737" w:rsidRDefault="00915737">
      <w:pPr>
        <w:pStyle w:val="ConsPlusNormal"/>
        <w:spacing w:before="220"/>
        <w:ind w:firstLine="540"/>
        <w:jc w:val="both"/>
      </w:pPr>
      <w:r>
        <w:t xml:space="preserve">6.1. До дня вступления в силу Технического </w:t>
      </w:r>
      <w:hyperlink w:anchor="P79"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79" w:history="1">
        <w:r>
          <w:rPr>
            <w:color w:val="0000FF"/>
          </w:rPr>
          <w:t>регламента</w:t>
        </w:r>
      </w:hyperlink>
      <w:r>
        <w:t>, и информировать об этом Комиссию;</w:t>
      </w:r>
    </w:p>
    <w:p w:rsidR="00915737" w:rsidRDefault="00915737">
      <w:pPr>
        <w:pStyle w:val="ConsPlusNormal"/>
        <w:spacing w:before="220"/>
        <w:ind w:firstLine="540"/>
        <w:jc w:val="both"/>
      </w:pPr>
      <w:r>
        <w:t xml:space="preserve">6.2. Со дня вступления в силу Технического </w:t>
      </w:r>
      <w:hyperlink w:anchor="P79"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79" w:history="1">
        <w:r>
          <w:rPr>
            <w:color w:val="0000FF"/>
          </w:rPr>
          <w:t>регламента</w:t>
        </w:r>
      </w:hyperlink>
      <w:r>
        <w:t>.</w:t>
      </w:r>
    </w:p>
    <w:p w:rsidR="00915737" w:rsidRDefault="00915737">
      <w:pPr>
        <w:pStyle w:val="ConsPlusNormal"/>
        <w:ind w:firstLine="540"/>
        <w:jc w:val="both"/>
      </w:pPr>
    </w:p>
    <w:p w:rsidR="00915737" w:rsidRDefault="00915737">
      <w:pPr>
        <w:pStyle w:val="ConsPlusNormal"/>
        <w:jc w:val="center"/>
      </w:pPr>
      <w:r>
        <w:t>Члены Комиссии Таможенного союза:</w:t>
      </w:r>
    </w:p>
    <w:p w:rsidR="00915737" w:rsidRDefault="00915737">
      <w:pPr>
        <w:pStyle w:val="ConsPlusNormal"/>
        <w:ind w:firstLine="540"/>
        <w:jc w:val="both"/>
      </w:pPr>
    </w:p>
    <w:p w:rsidR="00915737" w:rsidRDefault="00915737">
      <w:pPr>
        <w:pStyle w:val="ConsPlusCell"/>
        <w:jc w:val="both"/>
      </w:pPr>
      <w:r>
        <w:t xml:space="preserve">    От Республики              От Республики              От Российской</w:t>
      </w:r>
    </w:p>
    <w:p w:rsidR="00915737" w:rsidRDefault="00915737">
      <w:pPr>
        <w:pStyle w:val="ConsPlusCell"/>
        <w:jc w:val="both"/>
      </w:pPr>
      <w:r>
        <w:t xml:space="preserve">       Беларусь                  Казахстан                  Федерации</w:t>
      </w:r>
    </w:p>
    <w:p w:rsidR="00915737" w:rsidRDefault="00915737">
      <w:pPr>
        <w:pStyle w:val="ConsPlusCell"/>
        <w:jc w:val="both"/>
      </w:pPr>
      <w:r>
        <w:t xml:space="preserve">      (Подпись)                  (Подпись)                  (Подпись)</w:t>
      </w:r>
    </w:p>
    <w:p w:rsidR="00915737" w:rsidRDefault="00915737">
      <w:pPr>
        <w:pStyle w:val="ConsPlusCell"/>
        <w:jc w:val="both"/>
      </w:pPr>
      <w:r>
        <w:t xml:space="preserve">       С.РУМАС                   У.ШУКЕЕВ                   И.ШУВАЛОВ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5" w:name="P79"/>
      <w:bookmarkEnd w:id="5"/>
      <w:r>
        <w:t>ТЕХНИЧЕСКИЙ РЕГЛАМЕНТ ТАМОЖЕННОГО СОЮЗА</w:t>
      </w:r>
    </w:p>
    <w:p w:rsidR="00915737" w:rsidRDefault="00915737">
      <w:pPr>
        <w:pStyle w:val="ConsPlusTitle"/>
        <w:jc w:val="center"/>
      </w:pPr>
    </w:p>
    <w:p w:rsidR="00915737" w:rsidRDefault="00915737">
      <w:pPr>
        <w:pStyle w:val="ConsPlusTitle"/>
        <w:jc w:val="center"/>
      </w:pPr>
      <w:r>
        <w:t>ТР ТС 018/2011</w:t>
      </w:r>
    </w:p>
    <w:p w:rsidR="00915737" w:rsidRDefault="00915737">
      <w:pPr>
        <w:pStyle w:val="ConsPlusTitle"/>
        <w:jc w:val="center"/>
      </w:pPr>
    </w:p>
    <w:p w:rsidR="00915737" w:rsidRDefault="00915737">
      <w:pPr>
        <w:pStyle w:val="ConsPlusTitle"/>
        <w:jc w:val="center"/>
      </w:pPr>
      <w:r>
        <w:t>О БЕЗОПАСНОСТИ 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24" w:history="1">
              <w:r>
                <w:rPr>
                  <w:color w:val="0000FF"/>
                </w:rPr>
                <w:t>N 6</w:t>
              </w:r>
            </w:hyperlink>
            <w:r>
              <w:rPr>
                <w:color w:val="392C69"/>
              </w:rPr>
              <w:t xml:space="preserve">, от 14.10.2015 </w:t>
            </w:r>
            <w:hyperlink r:id="rId25" w:history="1">
              <w:r>
                <w:rPr>
                  <w:color w:val="0000FF"/>
                </w:rPr>
                <w:t>N 78</w:t>
              </w:r>
            </w:hyperlink>
            <w:r>
              <w:rPr>
                <w:color w:val="392C69"/>
              </w:rPr>
              <w:t xml:space="preserve">, от 11.07.2016 </w:t>
            </w:r>
            <w:hyperlink r:id="rId26" w:history="1">
              <w:r>
                <w:rPr>
                  <w:color w:val="0000FF"/>
                </w:rPr>
                <w:t>N 56</w:t>
              </w:r>
            </w:hyperlink>
            <w:r>
              <w:rPr>
                <w:color w:val="392C69"/>
              </w:rPr>
              <w:t>,</w:t>
            </w:r>
          </w:p>
          <w:p w:rsidR="00915737" w:rsidRDefault="00915737">
            <w:pPr>
              <w:pStyle w:val="ConsPlusNormal"/>
              <w:jc w:val="center"/>
            </w:pPr>
            <w:r>
              <w:rPr>
                <w:color w:val="392C69"/>
              </w:rPr>
              <w:t xml:space="preserve">от 16.02.2018 </w:t>
            </w:r>
            <w:hyperlink r:id="rId27"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1"/>
      </w:pPr>
      <w:r>
        <w:t>Предисловие</w:t>
      </w:r>
    </w:p>
    <w:p w:rsidR="00915737" w:rsidRDefault="00915737">
      <w:pPr>
        <w:pStyle w:val="ConsPlusNormal"/>
        <w:ind w:firstLine="540"/>
        <w:jc w:val="both"/>
      </w:pPr>
    </w:p>
    <w:p w:rsidR="00915737" w:rsidRDefault="00915737">
      <w:pPr>
        <w:pStyle w:val="ConsPlusNormal"/>
        <w:ind w:firstLine="540"/>
        <w:jc w:val="both"/>
      </w:pPr>
      <w:r>
        <w:t xml:space="preserve">Настоящий технический регламент разработан на основании </w:t>
      </w:r>
      <w:hyperlink r:id="rId2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915737" w:rsidRDefault="00915737">
      <w:pPr>
        <w:pStyle w:val="ConsPlusNormal"/>
        <w:spacing w:before="220"/>
        <w:ind w:firstLine="540"/>
        <w:jc w:val="both"/>
      </w:pPr>
      <w: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915737" w:rsidRDefault="00915737">
      <w:pPr>
        <w:pStyle w:val="ConsPlusNormal"/>
        <w:spacing w:before="220"/>
        <w:ind w:firstLine="540"/>
        <w:jc w:val="both"/>
      </w:pPr>
      <w:r>
        <w:t>Требования настоящего технического регламента гармонизированы с требованиями Правил Организации Объединенных Наций (Правил ООН), принимаемых на основании "</w:t>
      </w:r>
      <w:hyperlink r:id="rId29" w:history="1">
        <w:r>
          <w:rPr>
            <w:color w:val="0000FF"/>
          </w:rPr>
          <w:t>Соглашения</w:t>
        </w:r>
      </w:hyperlink>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Предписаний, принимаемых на основании "</w:t>
      </w:r>
      <w:hyperlink r:id="rId30" w:history="1">
        <w:r>
          <w:rPr>
            <w:color w:val="0000FF"/>
          </w:rPr>
          <w:t>Соглашения</w:t>
        </w:r>
      </w:hyperlink>
      <w:r>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ООН, принимаемых на основании "</w:t>
      </w:r>
      <w:hyperlink r:id="rId31" w:history="1">
        <w:r>
          <w:rPr>
            <w:color w:val="0000FF"/>
          </w:rPr>
          <w:t>Соглашения</w:t>
        </w:r>
      </w:hyperlink>
      <w:r>
        <w:t xml:space="preserve">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915737" w:rsidRDefault="00915737">
      <w:pPr>
        <w:pStyle w:val="ConsPlusNormal"/>
        <w:jc w:val="both"/>
      </w:pPr>
      <w:r>
        <w:t xml:space="preserve">(в ред. </w:t>
      </w:r>
      <w:hyperlink r:id="rId3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915737" w:rsidRDefault="00915737">
      <w:pPr>
        <w:pStyle w:val="ConsPlusNormal"/>
        <w:spacing w:before="220"/>
        <w:ind w:firstLine="540"/>
        <w:jc w:val="both"/>
      </w:pPr>
      <w:r>
        <w:t>Приложения включают:</w:t>
      </w:r>
    </w:p>
    <w:p w:rsidR="00915737" w:rsidRDefault="00F51738">
      <w:pPr>
        <w:pStyle w:val="ConsPlusNormal"/>
        <w:spacing w:before="220"/>
        <w:ind w:firstLine="540"/>
        <w:jc w:val="both"/>
      </w:pPr>
      <w:hyperlink w:anchor="P724" w:history="1">
        <w:r w:rsidR="00915737">
          <w:rPr>
            <w:color w:val="0000FF"/>
          </w:rPr>
          <w:t>перечень</w:t>
        </w:r>
      </w:hyperlink>
      <w:r w:rsidR="00915737">
        <w:t xml:space="preserve"> объектов технического регулирования;</w:t>
      </w:r>
    </w:p>
    <w:p w:rsidR="00915737" w:rsidRDefault="00F51738">
      <w:pPr>
        <w:pStyle w:val="ConsPlusNormal"/>
        <w:spacing w:before="220"/>
        <w:ind w:firstLine="540"/>
        <w:jc w:val="both"/>
      </w:pPr>
      <w:hyperlink w:anchor="P1323" w:history="1">
        <w:r w:rsidR="00915737">
          <w:rPr>
            <w:color w:val="0000FF"/>
          </w:rPr>
          <w:t>требования</w:t>
        </w:r>
      </w:hyperlink>
      <w:r w:rsidR="00915737">
        <w:t xml:space="preserve"> к типам выпускаемых в обращение транспортных средств (шасси);</w:t>
      </w:r>
    </w:p>
    <w:p w:rsidR="00915737" w:rsidRDefault="00F51738">
      <w:pPr>
        <w:pStyle w:val="ConsPlusNormal"/>
        <w:spacing w:before="220"/>
        <w:ind w:firstLine="540"/>
        <w:jc w:val="both"/>
      </w:pPr>
      <w:hyperlink w:anchor="P3164" w:history="1">
        <w:r w:rsidR="00915737">
          <w:rPr>
            <w:color w:val="0000FF"/>
          </w:rPr>
          <w:t>требования</w:t>
        </w:r>
      </w:hyperlink>
      <w:r w:rsidR="00915737">
        <w:t xml:space="preserve"> к выпускаемым в обращение единичным транспортным средствам;</w:t>
      </w:r>
    </w:p>
    <w:p w:rsidR="00915737" w:rsidRDefault="00F51738">
      <w:pPr>
        <w:pStyle w:val="ConsPlusNormal"/>
        <w:spacing w:before="220"/>
        <w:ind w:firstLine="540"/>
        <w:jc w:val="both"/>
      </w:pPr>
      <w:hyperlink w:anchor="P4038" w:history="1">
        <w:r w:rsidR="00915737">
          <w:rPr>
            <w:color w:val="0000FF"/>
          </w:rPr>
          <w:t>габаритные</w:t>
        </w:r>
      </w:hyperlink>
      <w:r w:rsidR="00915737">
        <w:t xml:space="preserve"> и весовые ограничения, действующие в отношении транспортных средств;</w:t>
      </w:r>
    </w:p>
    <w:p w:rsidR="00915737" w:rsidRDefault="00915737">
      <w:pPr>
        <w:pStyle w:val="ConsPlusNormal"/>
        <w:spacing w:before="220"/>
        <w:ind w:firstLine="540"/>
        <w:jc w:val="both"/>
      </w:pPr>
      <w:r>
        <w:t>требования к маркировке;</w:t>
      </w:r>
    </w:p>
    <w:p w:rsidR="00915737" w:rsidRDefault="00F51738">
      <w:pPr>
        <w:pStyle w:val="ConsPlusNormal"/>
        <w:spacing w:before="220"/>
        <w:ind w:firstLine="540"/>
        <w:jc w:val="both"/>
      </w:pPr>
      <w:hyperlink w:anchor="P5719" w:history="1">
        <w:r w:rsidR="00915737">
          <w:rPr>
            <w:color w:val="0000FF"/>
          </w:rPr>
          <w:t>требования</w:t>
        </w:r>
      </w:hyperlink>
      <w:r w:rsidR="00915737">
        <w:t xml:space="preserve"> к транспортным средствам, находящимся в эксплуатации;</w:t>
      </w:r>
    </w:p>
    <w:p w:rsidR="00915737" w:rsidRDefault="00F51738">
      <w:pPr>
        <w:pStyle w:val="ConsPlusNormal"/>
        <w:spacing w:before="220"/>
        <w:ind w:firstLine="540"/>
        <w:jc w:val="both"/>
      </w:pPr>
      <w:hyperlink w:anchor="P7313" w:history="1">
        <w:r w:rsidR="00915737">
          <w:rPr>
            <w:color w:val="0000FF"/>
          </w:rPr>
          <w:t>требования</w:t>
        </w:r>
      </w:hyperlink>
      <w:r w:rsidR="00915737">
        <w:t xml:space="preserve"> в отношении отдельных изменений, внесенных в конструкцию транспортного средства;</w:t>
      </w:r>
    </w:p>
    <w:p w:rsidR="00915737" w:rsidRDefault="00F51738">
      <w:pPr>
        <w:pStyle w:val="ConsPlusNormal"/>
        <w:spacing w:before="220"/>
        <w:ind w:firstLine="540"/>
        <w:jc w:val="both"/>
      </w:pPr>
      <w:hyperlink w:anchor="P7408" w:history="1">
        <w:r w:rsidR="00915737">
          <w:rPr>
            <w:color w:val="0000FF"/>
          </w:rPr>
          <w:t>требования</w:t>
        </w:r>
      </w:hyperlink>
      <w:r w:rsidR="00915737">
        <w:t xml:space="preserve"> к типам компонентов транспортных средств;</w:t>
      </w:r>
    </w:p>
    <w:p w:rsidR="00915737" w:rsidRDefault="00F51738">
      <w:pPr>
        <w:pStyle w:val="ConsPlusNormal"/>
        <w:spacing w:before="220"/>
        <w:ind w:firstLine="540"/>
        <w:jc w:val="both"/>
      </w:pPr>
      <w:hyperlink w:anchor="P8318" w:history="1">
        <w:r w:rsidR="00915737">
          <w:rPr>
            <w:color w:val="0000FF"/>
          </w:rPr>
          <w:t>подразделение</w:t>
        </w:r>
      </w:hyperlink>
      <w:r w:rsidR="00915737">
        <w:t xml:space="preserve"> транспортных средств на типы и модификации;</w:t>
      </w:r>
    </w:p>
    <w:p w:rsidR="00915737" w:rsidRDefault="00F51738">
      <w:pPr>
        <w:pStyle w:val="ConsPlusNormal"/>
        <w:spacing w:before="220"/>
        <w:ind w:firstLine="540"/>
        <w:jc w:val="both"/>
      </w:pPr>
      <w:hyperlink w:anchor="P8427" w:history="1">
        <w:r w:rsidR="00915737">
          <w:rPr>
            <w:color w:val="0000FF"/>
          </w:rPr>
          <w:t>перечень</w:t>
        </w:r>
      </w:hyperlink>
      <w:r w:rsidR="00915737">
        <w:t xml:space="preserve"> документов, представляемых заявителем в целях оценки соответствия;</w:t>
      </w:r>
    </w:p>
    <w:p w:rsidR="00915737" w:rsidRDefault="00F51738">
      <w:pPr>
        <w:pStyle w:val="ConsPlusNormal"/>
        <w:spacing w:before="220"/>
        <w:ind w:firstLine="540"/>
        <w:jc w:val="both"/>
      </w:pPr>
      <w:hyperlink w:anchor="P8570" w:history="1">
        <w:r w:rsidR="00915737">
          <w:rPr>
            <w:color w:val="0000FF"/>
          </w:rPr>
          <w:t>перечень</w:t>
        </w:r>
      </w:hyperlink>
      <w:r w:rsidR="00915737">
        <w:t xml:space="preserve"> основных вопросов, изучаемых при анализе состояния производства, правила и порядок проверки условий производства;</w:t>
      </w:r>
    </w:p>
    <w:p w:rsidR="00915737" w:rsidRDefault="00915737">
      <w:pPr>
        <w:pStyle w:val="ConsPlusNormal"/>
        <w:spacing w:before="220"/>
        <w:ind w:firstLine="540"/>
        <w:jc w:val="both"/>
      </w:pPr>
      <w:r>
        <w:t>формы удостоверяющих соответствие документов;</w:t>
      </w:r>
    </w:p>
    <w:p w:rsidR="00915737" w:rsidRDefault="00915737">
      <w:pPr>
        <w:pStyle w:val="ConsPlusNormal"/>
        <w:spacing w:before="220"/>
        <w:ind w:firstLine="540"/>
        <w:jc w:val="both"/>
      </w:pPr>
      <w:r>
        <w:t>формы и схемы подтверждения соответствия и рекомендации по их выбору.</w:t>
      </w:r>
    </w:p>
    <w:p w:rsidR="00915737" w:rsidRDefault="00915737">
      <w:pPr>
        <w:pStyle w:val="ConsPlusNormal"/>
        <w:ind w:firstLine="540"/>
        <w:jc w:val="both"/>
      </w:pPr>
    </w:p>
    <w:p w:rsidR="00915737" w:rsidRDefault="00915737">
      <w:pPr>
        <w:pStyle w:val="ConsPlusTitle"/>
        <w:jc w:val="center"/>
        <w:outlineLvl w:val="1"/>
      </w:pPr>
      <w:r>
        <w:t>I. Общие положения</w:t>
      </w:r>
    </w:p>
    <w:p w:rsidR="00915737" w:rsidRDefault="00915737">
      <w:pPr>
        <w:pStyle w:val="ConsPlusNormal"/>
        <w:ind w:firstLine="540"/>
        <w:jc w:val="both"/>
      </w:pPr>
    </w:p>
    <w:p w:rsidR="00915737" w:rsidRDefault="00915737">
      <w:pPr>
        <w:pStyle w:val="ConsPlusNormal"/>
        <w:ind w:firstLine="540"/>
        <w:jc w:val="both"/>
      </w:pPr>
      <w:r>
        <w:t xml:space="preserve">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hyperlink w:anchor="P343" w:history="1">
        <w:r>
          <w:rPr>
            <w:color w:val="0000FF"/>
          </w:rPr>
          <w:t>пунктом 16</w:t>
        </w:r>
      </w:hyperlink>
      <w:r>
        <w:t>,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915737" w:rsidRDefault="00915737">
      <w:pPr>
        <w:pStyle w:val="ConsPlusNormal"/>
        <w:spacing w:before="220"/>
        <w:ind w:firstLine="540"/>
        <w:jc w:val="both"/>
      </w:pPr>
      <w:r>
        <w:t>2. К объектам технического регулирования, на которые распространяется действие настоящего технического регламента, относятся:</w:t>
      </w:r>
    </w:p>
    <w:p w:rsidR="00915737" w:rsidRDefault="00915737">
      <w:pPr>
        <w:pStyle w:val="ConsPlusNormal"/>
        <w:spacing w:before="220"/>
        <w:ind w:firstLine="540"/>
        <w:jc w:val="both"/>
      </w:pPr>
      <w: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w:t>
      </w:r>
    </w:p>
    <w:p w:rsidR="00915737" w:rsidRDefault="00915737">
      <w:pPr>
        <w:pStyle w:val="ConsPlusNormal"/>
        <w:spacing w:before="220"/>
        <w:ind w:firstLine="540"/>
        <w:jc w:val="both"/>
      </w:pPr>
      <w:r>
        <w:t>компоненты транспортных средств, оказывающие влияние на безопасность транспортных средств.</w:t>
      </w:r>
    </w:p>
    <w:p w:rsidR="00915737" w:rsidRDefault="00915737">
      <w:pPr>
        <w:pStyle w:val="ConsPlusNormal"/>
        <w:spacing w:before="220"/>
        <w:ind w:firstLine="540"/>
        <w:jc w:val="both"/>
      </w:pPr>
      <w:r>
        <w:t xml:space="preserve">Объекты технического регулирования устанавливаются согласно </w:t>
      </w:r>
      <w:hyperlink w:anchor="P724" w:history="1">
        <w:r>
          <w:rPr>
            <w:color w:val="0000FF"/>
          </w:rPr>
          <w:t>приложению N 1</w:t>
        </w:r>
      </w:hyperlink>
      <w:r>
        <w:t>.</w:t>
      </w:r>
    </w:p>
    <w:p w:rsidR="00915737" w:rsidRDefault="00915737">
      <w:pPr>
        <w:pStyle w:val="ConsPlusNormal"/>
        <w:spacing w:before="220"/>
        <w:ind w:firstLine="540"/>
        <w:jc w:val="both"/>
      </w:pPr>
      <w:r>
        <w:t>3. Действие настоящего технического регламента не распространяется на транспортные средства:</w:t>
      </w:r>
    </w:p>
    <w:p w:rsidR="00915737" w:rsidRDefault="00915737">
      <w:pPr>
        <w:pStyle w:val="ConsPlusNormal"/>
        <w:spacing w:before="220"/>
        <w:ind w:firstLine="540"/>
        <w:jc w:val="both"/>
      </w:pPr>
      <w:bookmarkStart w:id="6" w:name="P119"/>
      <w:bookmarkEnd w:id="6"/>
      <w:r>
        <w:t>1) имеющие максимальную скорость, предусмотренную их конструкцией, не более 25 км/ч;</w:t>
      </w:r>
    </w:p>
    <w:p w:rsidR="00915737" w:rsidRDefault="00915737">
      <w:pPr>
        <w:pStyle w:val="ConsPlusNormal"/>
        <w:spacing w:before="220"/>
        <w:ind w:firstLine="540"/>
        <w:jc w:val="both"/>
      </w:pPr>
      <w:r>
        <w:t>2) предназначенные исключительно для участия в спортивных соревнованиях;</w:t>
      </w:r>
    </w:p>
    <w:p w:rsidR="00915737" w:rsidRDefault="00915737">
      <w:pPr>
        <w:pStyle w:val="ConsPlusNormal"/>
        <w:spacing w:before="220"/>
        <w:ind w:firstLine="540"/>
        <w:jc w:val="both"/>
      </w:pPr>
      <w:r>
        <w:t>3) категорий L и M</w:t>
      </w:r>
      <w:r>
        <w:rPr>
          <w:vertAlign w:val="subscript"/>
        </w:rPr>
        <w:t>1</w:t>
      </w:r>
      <w:r>
        <w:t>, с даты выпуска которых прошло 30 и более лет, а также категорий M</w:t>
      </w:r>
      <w:r>
        <w:rPr>
          <w:vertAlign w:val="subscript"/>
        </w:rPr>
        <w:t>2</w:t>
      </w:r>
      <w:r>
        <w:t>, M</w:t>
      </w:r>
      <w:r>
        <w:rPr>
          <w:vertAlign w:val="subscript"/>
        </w:rPr>
        <w:t>3</w:t>
      </w:r>
      <w:r>
        <w:t xml:space="preserve">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915737" w:rsidRDefault="00915737">
      <w:pPr>
        <w:pStyle w:val="ConsPlusNormal"/>
        <w:spacing w:before="220"/>
        <w:ind w:firstLine="540"/>
        <w:jc w:val="both"/>
      </w:pPr>
      <w: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915737" w:rsidRDefault="00915737">
      <w:pPr>
        <w:pStyle w:val="ConsPlusNormal"/>
        <w:spacing w:before="220"/>
        <w:ind w:firstLine="540"/>
        <w:jc w:val="both"/>
      </w:pPr>
      <w:bookmarkStart w:id="7" w:name="P123"/>
      <w:bookmarkEnd w:id="7"/>
      <w: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915737" w:rsidRDefault="00915737">
      <w:pPr>
        <w:pStyle w:val="ConsPlusNormal"/>
        <w:spacing w:before="220"/>
        <w:ind w:firstLine="540"/>
        <w:jc w:val="both"/>
      </w:pPr>
      <w: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915737" w:rsidRDefault="00915737">
      <w:pPr>
        <w:pStyle w:val="ConsPlusNormal"/>
        <w:spacing w:before="220"/>
        <w:ind w:firstLine="540"/>
        <w:jc w:val="both"/>
      </w:pPr>
      <w:bookmarkStart w:id="8" w:name="P125"/>
      <w:bookmarkEnd w:id="8"/>
      <w:r>
        <w:t>7) внедорожные большегрузные транспортные средства;</w:t>
      </w:r>
    </w:p>
    <w:p w:rsidR="00915737" w:rsidRDefault="00915737">
      <w:pPr>
        <w:pStyle w:val="ConsPlusNormal"/>
        <w:spacing w:before="220"/>
        <w:ind w:firstLine="540"/>
        <w:jc w:val="both"/>
      </w:pPr>
      <w:bookmarkStart w:id="9" w:name="P126"/>
      <w:bookmarkEnd w:id="9"/>
      <w:r>
        <w:t>8) поставляемые для обеспечения национальной безопасности, в том числе по государственному оборонному заказу в вооруженные силы, другие войска, воинские формирования и органы, а также передаваемые из вооруженных сил других войск, воинских формирований и органов для использования в целях ликвидации чрезвычайных ситуаций и последствий стихийных бедствий.</w:t>
      </w:r>
    </w:p>
    <w:p w:rsidR="00915737" w:rsidRDefault="00915737">
      <w:pPr>
        <w:pStyle w:val="ConsPlusNormal"/>
        <w:jc w:val="both"/>
      </w:pPr>
      <w:r>
        <w:t xml:space="preserve">(пп. 8 введен </w:t>
      </w:r>
      <w:hyperlink r:id="rId33"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hyperlink w:anchor="P119" w:history="1">
        <w:r>
          <w:rPr>
            <w:color w:val="0000FF"/>
          </w:rPr>
          <w:t>подпунктах 1</w:t>
        </w:r>
      </w:hyperlink>
      <w:r>
        <w:t xml:space="preserve"> - </w:t>
      </w:r>
      <w:hyperlink w:anchor="P123" w:history="1">
        <w:r>
          <w:rPr>
            <w:color w:val="0000FF"/>
          </w:rPr>
          <w:t>5</w:t>
        </w:r>
      </w:hyperlink>
      <w:r>
        <w:t xml:space="preserve">, </w:t>
      </w:r>
      <w:hyperlink w:anchor="P125" w:history="1">
        <w:r>
          <w:rPr>
            <w:color w:val="0000FF"/>
          </w:rPr>
          <w:t>7</w:t>
        </w:r>
      </w:hyperlink>
      <w:r>
        <w:t xml:space="preserve"> и </w:t>
      </w:r>
      <w:hyperlink w:anchor="P126" w:history="1">
        <w:r>
          <w:rPr>
            <w:color w:val="0000FF"/>
          </w:rPr>
          <w:t>8 пункта 3</w:t>
        </w:r>
      </w:hyperlink>
      <w:r>
        <w:t xml:space="preserve"> настоящего технического регламента.</w:t>
      </w:r>
    </w:p>
    <w:p w:rsidR="00915737" w:rsidRDefault="00915737">
      <w:pPr>
        <w:pStyle w:val="ConsPlusNormal"/>
        <w:jc w:val="both"/>
      </w:pPr>
      <w:r>
        <w:t xml:space="preserve">(в ред. </w:t>
      </w:r>
      <w:hyperlink r:id="rId3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5. Утратил силу. - </w:t>
      </w:r>
      <w:hyperlink r:id="rId35" w:history="1">
        <w:r>
          <w:rPr>
            <w:color w:val="0000FF"/>
          </w:rPr>
          <w:t>Решение</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r>
        <w:t>II. Определения</w:t>
      </w:r>
    </w:p>
    <w:p w:rsidR="00915737" w:rsidRDefault="00915737">
      <w:pPr>
        <w:pStyle w:val="ConsPlusNormal"/>
        <w:ind w:firstLine="540"/>
        <w:jc w:val="both"/>
      </w:pPr>
    </w:p>
    <w:p w:rsidR="00915737" w:rsidRDefault="00915737">
      <w:pPr>
        <w:pStyle w:val="ConsPlusNormal"/>
        <w:ind w:firstLine="540"/>
        <w:jc w:val="both"/>
      </w:pPr>
      <w:r>
        <w:t xml:space="preserve">6. Для целей настоящего технического регламента используются понятия, установленные </w:t>
      </w:r>
      <w:hyperlink r:id="rId3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915737" w:rsidRDefault="00915737">
      <w:pPr>
        <w:pStyle w:val="ConsPlusNormal"/>
        <w:spacing w:before="220"/>
        <w:ind w:firstLine="540"/>
        <w:jc w:val="both"/>
      </w:pPr>
      <w:r>
        <w:t>"автоматическое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915737" w:rsidRDefault="00915737">
      <w:pPr>
        <w:pStyle w:val="ConsPlusNormal"/>
        <w:spacing w:before="220"/>
        <w:ind w:firstLine="540"/>
        <w:jc w:val="both"/>
      </w:pPr>
      <w:r>
        <w:t>"автопоезд" - транспортное средство, образованное автомобилем и буксируемым им полуприцепом или прицепом (прицепами);</w:t>
      </w:r>
    </w:p>
    <w:p w:rsidR="00915737" w:rsidRDefault="00915737">
      <w:pPr>
        <w:pStyle w:val="ConsPlusNormal"/>
        <w:spacing w:before="220"/>
        <w:ind w:firstLine="540"/>
        <w:jc w:val="both"/>
      </w:pPr>
      <w: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915737" w:rsidRDefault="00915737">
      <w:pPr>
        <w:pStyle w:val="ConsPlusNormal"/>
        <w:spacing w:before="220"/>
        <w:ind w:firstLine="540"/>
        <w:jc w:val="both"/>
      </w:pPr>
      <w:r>
        <w:t>"аппаратура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915737" w:rsidRDefault="00915737">
      <w:pPr>
        <w:pStyle w:val="ConsPlusNormal"/>
        <w:jc w:val="both"/>
      </w:pPr>
      <w:r>
        <w:t xml:space="preserve">(абзац введен </w:t>
      </w:r>
      <w:hyperlink r:id="rId37"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"база транспортного средства"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915737" w:rsidRDefault="00915737">
      <w:pPr>
        <w:pStyle w:val="ConsPlusNormal"/>
        <w:spacing w:before="220"/>
        <w:ind w:firstLine="540"/>
        <w:jc w:val="both"/>
      </w:pPr>
      <w:r>
        <w:t>"базовое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915737" w:rsidRDefault="00915737">
      <w:pPr>
        <w:pStyle w:val="ConsPlusNormal"/>
        <w:spacing w:before="220"/>
        <w:ind w:firstLine="540"/>
        <w:jc w:val="both"/>
      </w:pPr>
      <w: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915737" w:rsidRDefault="00915737">
      <w:pPr>
        <w:pStyle w:val="ConsPlusNormal"/>
        <w:spacing w:before="220"/>
        <w:ind w:firstLine="540"/>
        <w:jc w:val="both"/>
      </w:pPr>
      <w:r>
        <w:t>"блокирование колеса" - прекращение качения колеса при его перемещении по опорной поверхности;</w:t>
      </w:r>
    </w:p>
    <w:p w:rsidR="00915737" w:rsidRDefault="00915737">
      <w:pPr>
        <w:pStyle w:val="ConsPlusNormal"/>
        <w:spacing w:before="220"/>
        <w:ind w:firstLine="540"/>
        <w:jc w:val="both"/>
      </w:pPr>
      <w:r>
        <w:t>"броневая защита" - совокупность броневых преград, предназначенных для полной или частичной нейтрализации воздействия средств поражения;</w:t>
      </w:r>
    </w:p>
    <w:p w:rsidR="00915737" w:rsidRDefault="00915737">
      <w:pPr>
        <w:pStyle w:val="ConsPlusNormal"/>
        <w:spacing w:before="220"/>
        <w:ind w:firstLine="540"/>
        <w:jc w:val="both"/>
      </w:pPr>
      <w:r>
        <w:t>"бронестойкость" - устойчивость броневой защиты к воздействию средств поражения заданного типа;</w:t>
      </w:r>
    </w:p>
    <w:p w:rsidR="00915737" w:rsidRDefault="00915737">
      <w:pPr>
        <w:pStyle w:val="ConsPlusNormal"/>
        <w:spacing w:before="220"/>
        <w:ind w:firstLine="540"/>
        <w:jc w:val="both"/>
      </w:pPr>
      <w:r>
        <w:t>"брызговик"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915737" w:rsidRDefault="00915737">
      <w:pPr>
        <w:pStyle w:val="ConsPlusNormal"/>
        <w:spacing w:before="220"/>
        <w:ind w:firstLine="540"/>
        <w:jc w:val="both"/>
      </w:pPr>
      <w:r>
        <w:t>"вентиляция" - обеспечение воздухообмена в кабине и пассажирском помещении транспортного средства;</w:t>
      </w:r>
    </w:p>
    <w:p w:rsidR="00915737" w:rsidRDefault="00915737">
      <w:pPr>
        <w:pStyle w:val="ConsPlusNormal"/>
        <w:spacing w:before="220"/>
        <w:ind w:firstLine="540"/>
        <w:jc w:val="both"/>
      </w:pPr>
      <w:r>
        <w:t>"внедорожные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915737" w:rsidRDefault="00915737">
      <w:pPr>
        <w:pStyle w:val="ConsPlusNormal"/>
        <w:spacing w:before="220"/>
        <w:ind w:firstLine="540"/>
        <w:jc w:val="both"/>
      </w:pPr>
      <w:r>
        <w:t>"внесение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915737" w:rsidRDefault="00915737">
      <w:pPr>
        <w:pStyle w:val="ConsPlusNormal"/>
        <w:spacing w:before="220"/>
        <w:ind w:firstLine="540"/>
        <w:jc w:val="both"/>
      </w:pPr>
      <w: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915737" w:rsidRDefault="00915737">
      <w:pPr>
        <w:pStyle w:val="ConsPlusNormal"/>
        <w:spacing w:before="220"/>
        <w:ind w:firstLine="540"/>
        <w:jc w:val="both"/>
      </w:pPr>
      <w:r>
        <w:t>"восстановление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915737" w:rsidRDefault="00915737">
      <w:pPr>
        <w:pStyle w:val="ConsPlusNormal"/>
        <w:spacing w:before="220"/>
        <w:ind w:firstLine="540"/>
        <w:jc w:val="both"/>
      </w:pPr>
      <w: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915737" w:rsidRDefault="00915737">
      <w:pPr>
        <w:pStyle w:val="ConsPlusNormal"/>
        <w:spacing w:before="220"/>
        <w:ind w:firstLine="540"/>
        <w:jc w:val="both"/>
      </w:pPr>
      <w:r>
        <w:t>"время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915737" w:rsidRDefault="00915737">
      <w:pPr>
        <w:pStyle w:val="ConsPlusNormal"/>
        <w:spacing w:before="220"/>
        <w:ind w:firstLine="540"/>
        <w:jc w:val="both"/>
      </w:pPr>
      <w:r>
        <w:t>"вспомогательная тормозная система"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915737" w:rsidRDefault="00915737">
      <w:pPr>
        <w:pStyle w:val="ConsPlusNormal"/>
        <w:spacing w:before="220"/>
        <w:ind w:firstLine="540"/>
        <w:jc w:val="both"/>
      </w:pPr>
      <w:r>
        <w:t>"выбросы"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w:t>
      </w:r>
      <w:r>
        <w:rPr>
          <w:vertAlign w:val="subscript"/>
        </w:rPr>
        <w:t>x</w:t>
      </w:r>
      <w:r>
        <w:t>), дисперсные частицы;</w:t>
      </w:r>
    </w:p>
    <w:p w:rsidR="00915737" w:rsidRDefault="00915737">
      <w:pPr>
        <w:pStyle w:val="ConsPlusNormal"/>
        <w:spacing w:before="220"/>
        <w:ind w:firstLine="540"/>
        <w:jc w:val="both"/>
      </w:pPr>
      <w: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915737" w:rsidRDefault="00915737">
      <w:pPr>
        <w:pStyle w:val="ConsPlusNormal"/>
        <w:spacing w:before="220"/>
        <w:ind w:firstLine="540"/>
        <w:jc w:val="both"/>
      </w:pPr>
      <w:r>
        <w:t>"выпуск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915737" w:rsidRDefault="00915737">
      <w:pPr>
        <w:pStyle w:val="ConsPlusNormal"/>
        <w:spacing w:before="220"/>
        <w:ind w:firstLine="540"/>
        <w:jc w:val="both"/>
      </w:pPr>
      <w:r>
        <w:t>"гибридное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915737" w:rsidRDefault="00915737">
      <w:pPr>
        <w:pStyle w:val="ConsPlusNormal"/>
        <w:spacing w:before="220"/>
        <w:ind w:firstLine="540"/>
        <w:jc w:val="both"/>
      </w:pPr>
      <w: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915737" w:rsidRDefault="00915737">
      <w:pPr>
        <w:pStyle w:val="ConsPlusNormal"/>
        <w:spacing w:before="220"/>
        <w:ind w:firstLine="540"/>
        <w:jc w:val="both"/>
      </w:pPr>
      <w:r>
        <w:t>"двигатель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
    <w:p w:rsidR="00915737" w:rsidRDefault="00915737">
      <w:pPr>
        <w:pStyle w:val="ConsPlusNormal"/>
        <w:spacing w:before="220"/>
        <w:ind w:firstLine="540"/>
        <w:jc w:val="both"/>
      </w:pPr>
      <w:r>
        <w:t>"двигатель с принудительным зажиганием" - двигатель внутреннего сгорания, в котором воспламенение рабочей смеси инициируется электрической искрой;</w:t>
      </w:r>
    </w:p>
    <w:p w:rsidR="00915737" w:rsidRDefault="00915737">
      <w:pPr>
        <w:pStyle w:val="ConsPlusNormal"/>
        <w:spacing w:before="220"/>
        <w:ind w:firstLine="540"/>
        <w:jc w:val="both"/>
      </w:pPr>
      <w:r>
        <w:t>"дефект" - каждое отдельное несоответствие продукции установленным требованиям;</w:t>
      </w:r>
    </w:p>
    <w:p w:rsidR="00915737" w:rsidRDefault="00915737">
      <w:pPr>
        <w:pStyle w:val="ConsPlusNormal"/>
        <w:spacing w:before="220"/>
        <w:ind w:firstLine="540"/>
        <w:jc w:val="both"/>
      </w:pPr>
      <w:r>
        <w:t>"дизель" - двигатель внутреннего сгорания, работающий по принципу воспламенения от сжатия;</w:t>
      </w:r>
    </w:p>
    <w:p w:rsidR="00915737" w:rsidRDefault="00915737">
      <w:pPr>
        <w:pStyle w:val="ConsPlusNormal"/>
        <w:spacing w:before="220"/>
        <w:ind w:firstLine="540"/>
        <w:jc w:val="both"/>
      </w:pPr>
      <w:r>
        <w:t>"дисперсные частицы"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915737" w:rsidRDefault="00915737">
      <w:pPr>
        <w:pStyle w:val="ConsPlusNormal"/>
        <w:spacing w:before="220"/>
        <w:ind w:firstLine="540"/>
        <w:jc w:val="both"/>
      </w:pPr>
      <w: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915737" w:rsidRDefault="00915737">
      <w:pPr>
        <w:pStyle w:val="ConsPlusNormal"/>
        <w:spacing w:before="220"/>
        <w:ind w:firstLine="540"/>
        <w:jc w:val="both"/>
      </w:pPr>
      <w:r>
        <w:t>"единичное транспортное средство" - транспортное средство:</w:t>
      </w:r>
    </w:p>
    <w:p w:rsidR="00915737" w:rsidRDefault="00915737">
      <w:pPr>
        <w:pStyle w:val="ConsPlusNormal"/>
        <w:spacing w:before="220"/>
        <w:ind w:firstLine="540"/>
        <w:jc w:val="both"/>
      </w:pPr>
      <w:r>
        <w:t>- изготовленное в государствах - членах Таможенного союза:</w:t>
      </w:r>
    </w:p>
    <w:p w:rsidR="00915737" w:rsidRDefault="00915737">
      <w:pPr>
        <w:pStyle w:val="ConsPlusNormal"/>
        <w:spacing w:before="220"/>
        <w:ind w:firstLine="540"/>
        <w:jc w:val="both"/>
      </w:pPr>
      <w:r>
        <w:t>в условиях серийного производства, в конструкцию которого в индивидуальном порядке были внесены изменения до выпуска в обращение; или</w:t>
      </w:r>
    </w:p>
    <w:p w:rsidR="00915737" w:rsidRDefault="00915737">
      <w:pPr>
        <w:pStyle w:val="ConsPlusNormal"/>
        <w:spacing w:before="220"/>
        <w:ind w:firstLine="540"/>
        <w:jc w:val="both"/>
      </w:pPr>
      <w:r>
        <w:t>вне серийного производства в индивидуальном порядке из сборочного комплекта; или</w:t>
      </w:r>
    </w:p>
    <w:p w:rsidR="00915737" w:rsidRDefault="00915737">
      <w:pPr>
        <w:pStyle w:val="ConsPlusNormal"/>
        <w:spacing w:before="220"/>
        <w:ind w:firstLine="540"/>
        <w:jc w:val="both"/>
      </w:pPr>
      <w:r>
        <w:t>являющееся результатом индивидуального технического творчества; или</w:t>
      </w:r>
    </w:p>
    <w:p w:rsidR="00915737" w:rsidRDefault="00915737">
      <w:pPr>
        <w:pStyle w:val="ConsPlusNormal"/>
        <w:spacing w:before="220"/>
        <w:ind w:firstLine="540"/>
        <w:jc w:val="both"/>
      </w:pPr>
      <w:r>
        <w:t>выпускаемое в обращение из числа ранее поставленных по государственному оборонному заказу;</w:t>
      </w:r>
    </w:p>
    <w:p w:rsidR="00915737" w:rsidRDefault="00915737">
      <w:pPr>
        <w:pStyle w:val="ConsPlusNormal"/>
        <w:spacing w:before="220"/>
        <w:ind w:firstLine="540"/>
        <w:jc w:val="both"/>
      </w:pPr>
      <w:r>
        <w:t>- ввозимое на единую таможенную территорию Таможенного союза:</w:t>
      </w:r>
    </w:p>
    <w:p w:rsidR="00915737" w:rsidRDefault="00915737">
      <w:pPr>
        <w:pStyle w:val="ConsPlusNormal"/>
        <w:spacing w:before="220"/>
        <w:ind w:firstLine="540"/>
        <w:jc w:val="both"/>
      </w:pPr>
      <w:r>
        <w:t>физическим лицом для собственных нужд; или</w:t>
      </w:r>
    </w:p>
    <w:p w:rsidR="00915737" w:rsidRDefault="00915737">
      <w:pPr>
        <w:pStyle w:val="ConsPlusNormal"/>
        <w:spacing w:before="220"/>
        <w:ind w:firstLine="540"/>
        <w:jc w:val="both"/>
      </w:pPr>
      <w: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915737" w:rsidRDefault="00915737">
      <w:pPr>
        <w:pStyle w:val="ConsPlusNormal"/>
        <w:spacing w:before="220"/>
        <w:ind w:firstLine="540"/>
        <w:jc w:val="both"/>
      </w:pPr>
      <w:r>
        <w:t>"запасная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915737" w:rsidRDefault="00915737">
      <w:pPr>
        <w:pStyle w:val="ConsPlusNormal"/>
        <w:spacing w:before="220"/>
        <w:ind w:firstLine="540"/>
        <w:jc w:val="both"/>
      </w:pPr>
      <w: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915737" w:rsidRDefault="00915737">
      <w:pPr>
        <w:pStyle w:val="ConsPlusNormal"/>
        <w:spacing w:before="220"/>
        <w:ind w:firstLine="540"/>
        <w:jc w:val="both"/>
      </w:pPr>
      <w: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915737" w:rsidRDefault="00915737">
      <w:pPr>
        <w:pStyle w:val="ConsPlusNormal"/>
        <w:spacing w:before="220"/>
        <w:ind w:firstLine="540"/>
        <w:jc w:val="both"/>
      </w:pPr>
      <w: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915737" w:rsidRDefault="00915737">
      <w:pPr>
        <w:pStyle w:val="ConsPlusNormal"/>
        <w:spacing w:before="220"/>
        <w:ind w:firstLine="540"/>
        <w:jc w:val="both"/>
      </w:pPr>
      <w:r>
        <w:t>"инновационное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915737" w:rsidRDefault="00915737">
      <w:pPr>
        <w:pStyle w:val="ConsPlusNormal"/>
        <w:spacing w:before="220"/>
        <w:ind w:firstLine="540"/>
        <w:jc w:val="both"/>
      </w:pPr>
      <w:r>
        <w:t>"источник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915737" w:rsidRDefault="00915737">
      <w:pPr>
        <w:pStyle w:val="ConsPlusNormal"/>
        <w:spacing w:before="220"/>
        <w:ind w:firstLine="540"/>
        <w:jc w:val="both"/>
      </w:pPr>
      <w:r>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915737" w:rsidRDefault="00915737">
      <w:pPr>
        <w:pStyle w:val="ConsPlusNormal"/>
        <w:spacing w:before="220"/>
        <w:ind w:firstLine="540"/>
        <w:jc w:val="both"/>
      </w:pPr>
      <w: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915737" w:rsidRDefault="00915737">
      <w:pPr>
        <w:pStyle w:val="ConsPlusNormal"/>
        <w:spacing w:before="220"/>
        <w:ind w:firstLine="540"/>
        <w:jc w:val="both"/>
      </w:pPr>
      <w:r>
        <w:t>"класс защиты" - показатель бронестойкости;</w:t>
      </w:r>
    </w:p>
    <w:p w:rsidR="00915737" w:rsidRDefault="00915737">
      <w:pPr>
        <w:pStyle w:val="ConsPlusNormal"/>
        <w:spacing w:before="220"/>
        <w:ind w:firstLine="540"/>
        <w:jc w:val="both"/>
      </w:pPr>
      <w:r>
        <w:t>"класс источника света"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915737" w:rsidRDefault="00915737">
      <w:pPr>
        <w:pStyle w:val="ConsPlusNormal"/>
        <w:spacing w:before="220"/>
        <w:ind w:firstLine="540"/>
        <w:jc w:val="both"/>
      </w:pPr>
      <w:r>
        <w:t>"коммерческие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915737" w:rsidRDefault="00915737">
      <w:pPr>
        <w:pStyle w:val="ConsPlusNormal"/>
        <w:spacing w:before="220"/>
        <w:ind w:firstLine="540"/>
        <w:jc w:val="both"/>
      </w:pPr>
      <w:r>
        <w:t>"комплектное транспортное средство" - транспортное средство, пригодное для эксплуатации в соответствии с его назначением;</w:t>
      </w:r>
    </w:p>
    <w:p w:rsidR="00915737" w:rsidRDefault="00915737">
      <w:pPr>
        <w:pStyle w:val="ConsPlusNormal"/>
        <w:spacing w:before="220"/>
        <w:ind w:firstLine="540"/>
        <w:jc w:val="both"/>
      </w:pPr>
      <w:r>
        <w:t>"компоненты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915737" w:rsidRDefault="00915737">
      <w:pPr>
        <w:pStyle w:val="ConsPlusNormal"/>
        <w:spacing w:before="220"/>
        <w:ind w:firstLine="540"/>
        <w:jc w:val="both"/>
      </w:pPr>
      <w:r>
        <w:t>"кондиционирование"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
    <w:p w:rsidR="00915737" w:rsidRDefault="00915737">
      <w:pPr>
        <w:pStyle w:val="ConsPlusNormal"/>
        <w:spacing w:before="220"/>
        <w:ind w:firstLine="540"/>
        <w:jc w:val="both"/>
      </w:pPr>
      <w: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915737" w:rsidRDefault="00915737">
      <w:pPr>
        <w:pStyle w:val="ConsPlusNormal"/>
        <w:spacing w:before="220"/>
        <w:ind w:firstLine="540"/>
        <w:jc w:val="both"/>
      </w:pPr>
      <w:r>
        <w:t>"контурная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915737" w:rsidRDefault="00915737">
      <w:pPr>
        <w:pStyle w:val="ConsPlusNormal"/>
        <w:spacing w:before="220"/>
        <w:ind w:firstLine="540"/>
        <w:jc w:val="both"/>
      </w:pPr>
      <w:r>
        <w:t>"корректор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915737" w:rsidRDefault="00915737">
      <w:pPr>
        <w:pStyle w:val="ConsPlusNormal"/>
        <w:spacing w:before="220"/>
        <w:ind w:firstLine="540"/>
        <w:jc w:val="both"/>
      </w:pPr>
      <w: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vertAlign w:val="subscript"/>
        </w:rPr>
        <w:t>1</w:t>
      </w:r>
      <w:r>
        <w:t xml:space="preserve"> - L</w:t>
      </w:r>
      <w:r>
        <w:rPr>
          <w:vertAlign w:val="subscript"/>
        </w:rPr>
        <w:t>7</w:t>
      </w:r>
      <w:r>
        <w:t>, M</w:t>
      </w:r>
      <w:r>
        <w:rPr>
          <w:vertAlign w:val="subscript"/>
        </w:rPr>
        <w:t>1</w:t>
      </w:r>
      <w:r>
        <w:t>, O</w:t>
      </w:r>
      <w:r>
        <w:rPr>
          <w:vertAlign w:val="subscript"/>
        </w:rPr>
        <w:t>1</w:t>
      </w:r>
      <w:r>
        <w:t xml:space="preserve"> - O</w:t>
      </w:r>
      <w:r>
        <w:rPr>
          <w:vertAlign w:val="subscript"/>
        </w:rPr>
        <w:t>2</w:t>
      </w:r>
      <w:r>
        <w:t xml:space="preserve"> составляет 150 штук, для категорий M</w:t>
      </w:r>
      <w:r>
        <w:rPr>
          <w:vertAlign w:val="subscript"/>
        </w:rPr>
        <w:t>2</w:t>
      </w:r>
      <w:r>
        <w:t>, N</w:t>
      </w:r>
      <w:r>
        <w:rPr>
          <w:vertAlign w:val="subscript"/>
        </w:rPr>
        <w:t>1</w:t>
      </w:r>
      <w:r>
        <w:t xml:space="preserve"> - N</w:t>
      </w:r>
      <w:r>
        <w:rPr>
          <w:vertAlign w:val="subscript"/>
        </w:rPr>
        <w:t>3</w:t>
      </w:r>
      <w:r>
        <w:t>, O</w:t>
      </w:r>
      <w:r>
        <w:rPr>
          <w:vertAlign w:val="subscript"/>
        </w:rPr>
        <w:t>3</w:t>
      </w:r>
      <w:r>
        <w:t xml:space="preserve"> - O</w:t>
      </w:r>
      <w:r>
        <w:rPr>
          <w:vertAlign w:val="subscript"/>
        </w:rPr>
        <w:t>4</w:t>
      </w:r>
      <w:r>
        <w:t xml:space="preserve"> - 100 штук, для категории M</w:t>
      </w:r>
      <w:r>
        <w:rPr>
          <w:vertAlign w:val="subscript"/>
        </w:rPr>
        <w:t>3</w:t>
      </w:r>
      <w:r>
        <w:t xml:space="preserve"> - 50 штук;</w:t>
      </w:r>
    </w:p>
    <w:p w:rsidR="00915737" w:rsidRDefault="00915737">
      <w:pPr>
        <w:pStyle w:val="ConsPlusNormal"/>
        <w:spacing w:before="220"/>
        <w:ind w:firstLine="540"/>
        <w:jc w:val="both"/>
      </w:pPr>
      <w:r>
        <w:t>"марка" - используемое изготовителем продукции обозначение, помещаемое на изделии или его упаковке;</w:t>
      </w:r>
    </w:p>
    <w:p w:rsidR="00915737" w:rsidRDefault="00915737">
      <w:pPr>
        <w:pStyle w:val="ConsPlusNormal"/>
        <w:spacing w:before="220"/>
        <w:ind w:firstLine="540"/>
        <w:jc w:val="both"/>
      </w:pPr>
      <w:r>
        <w:t>"масса транспортного средства в снаряженном состоянии" - определенная изготовителем масса комплектного транспортного средства с водителем без нагрузки. Масса включает не менее 90% топлива;</w:t>
      </w:r>
    </w:p>
    <w:p w:rsidR="00915737" w:rsidRDefault="00915737">
      <w:pPr>
        <w:pStyle w:val="ConsPlusNormal"/>
        <w:spacing w:before="220"/>
        <w:ind w:firstLine="540"/>
        <w:jc w:val="both"/>
      </w:pPr>
      <w:r>
        <w:t>"междугородное сообщение" - перевозка пассажиров автобусами, осуществляемая за пределы границы населенного пункта на расстояние более 50 км;</w:t>
      </w:r>
    </w:p>
    <w:p w:rsidR="00915737" w:rsidRDefault="00915737">
      <w:pPr>
        <w:pStyle w:val="ConsPlusNormal"/>
        <w:spacing w:before="220"/>
        <w:ind w:firstLine="540"/>
        <w:jc w:val="both"/>
      </w:pPr>
      <w:r>
        <w:t>"модельный год"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915737" w:rsidRDefault="00915737">
      <w:pPr>
        <w:pStyle w:val="ConsPlusNormal"/>
        <w:spacing w:before="220"/>
        <w:ind w:firstLine="540"/>
        <w:jc w:val="both"/>
      </w:pPr>
      <w:r>
        <w:t>"модификация" - вариант конструкции, отличающийся от других вариантов, относящихся к тому же типу;</w:t>
      </w:r>
    </w:p>
    <w:p w:rsidR="00915737" w:rsidRDefault="00915737">
      <w:pPr>
        <w:pStyle w:val="ConsPlusNormal"/>
        <w:spacing w:before="220"/>
        <w:ind w:firstLine="540"/>
        <w:jc w:val="both"/>
      </w:pPr>
      <w:r>
        <w:t>"не завершенное изготовлением транспортное средство" - транспортное средство, которому требуется достройка для его эксплуатации;</w:t>
      </w:r>
    </w:p>
    <w:p w:rsidR="00915737" w:rsidRDefault="00915737">
      <w:pPr>
        <w:pStyle w:val="ConsPlusNormal"/>
        <w:spacing w:before="220"/>
        <w:ind w:firstLine="540"/>
        <w:jc w:val="both"/>
      </w:pPr>
      <w: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915737" w:rsidRDefault="00915737">
      <w:pPr>
        <w:pStyle w:val="ConsPlusNormal"/>
        <w:spacing w:before="220"/>
        <w:ind w:firstLine="540"/>
        <w:jc w:val="both"/>
      </w:pPr>
      <w: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915737" w:rsidRDefault="00915737">
      <w:pPr>
        <w:pStyle w:val="ConsPlusNormal"/>
        <w:spacing w:before="220"/>
        <w:ind w:firstLine="540"/>
        <w:jc w:val="both"/>
      </w:pPr>
      <w:r>
        <w:t>"несоответствие" - невыполнение установленного требования;</w:t>
      </w:r>
    </w:p>
    <w:p w:rsidR="00915737" w:rsidRDefault="00915737">
      <w:pPr>
        <w:pStyle w:val="ConsPlusNormal"/>
        <w:spacing w:before="220"/>
        <w:ind w:firstLine="540"/>
        <w:jc w:val="both"/>
      </w:pPr>
      <w: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915737" w:rsidRDefault="00915737">
      <w:pPr>
        <w:pStyle w:val="ConsPlusNormal"/>
        <w:spacing w:before="220"/>
        <w:ind w:firstLine="540"/>
        <w:jc w:val="both"/>
      </w:pPr>
      <w:r>
        <w:t>"обитаемое помещение" - внутренняя часть транспортного средства, используемая для размещения водителя (экипажа) и пассажиров;</w:t>
      </w:r>
    </w:p>
    <w:p w:rsidR="00915737" w:rsidRDefault="00915737">
      <w:pPr>
        <w:pStyle w:val="ConsPlusNormal"/>
        <w:spacing w:before="220"/>
        <w:ind w:firstLine="540"/>
        <w:jc w:val="both"/>
      </w:pPr>
      <w: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915737" w:rsidRDefault="00915737">
      <w:pPr>
        <w:pStyle w:val="ConsPlusNormal"/>
        <w:spacing w:before="220"/>
        <w:ind w:firstLine="540"/>
        <w:jc w:val="both"/>
      </w:pPr>
      <w: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915737" w:rsidRDefault="00915737">
      <w:pPr>
        <w:pStyle w:val="ConsPlusNormal"/>
        <w:spacing w:before="220"/>
        <w:ind w:firstLine="540"/>
        <w:jc w:val="both"/>
      </w:pPr>
      <w: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915737" w:rsidRDefault="00915737">
      <w:pPr>
        <w:pStyle w:val="ConsPlusNormal"/>
        <w:spacing w:before="220"/>
        <w:ind w:firstLine="540"/>
        <w:jc w:val="both"/>
      </w:pPr>
      <w: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915737" w:rsidRDefault="00915737">
      <w:pPr>
        <w:pStyle w:val="ConsPlusNormal"/>
        <w:spacing w:before="220"/>
        <w:ind w:firstLine="540"/>
        <w:jc w:val="both"/>
      </w:pPr>
      <w: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p>
    <w:p w:rsidR="00915737" w:rsidRDefault="00915737">
      <w:pPr>
        <w:pStyle w:val="ConsPlusNormal"/>
        <w:spacing w:before="220"/>
        <w:ind w:firstLine="540"/>
        <w:jc w:val="both"/>
      </w:pPr>
      <w:r>
        <w:t>"оптический центр (центр отсчета)" - обозначение на рассеивателе точки пересечения его наружной поверхности осью отсчета светового прибора;</w:t>
      </w:r>
    </w:p>
    <w:p w:rsidR="00915737" w:rsidRDefault="00915737">
      <w:pPr>
        <w:pStyle w:val="ConsPlusNormal"/>
        <w:spacing w:before="220"/>
        <w:ind w:firstLine="540"/>
        <w:jc w:val="both"/>
      </w:pPr>
      <w: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915737" w:rsidRDefault="00915737">
      <w:pPr>
        <w:pStyle w:val="ConsPlusNormal"/>
        <w:spacing w:before="220"/>
        <w:ind w:firstLine="540"/>
        <w:jc w:val="both"/>
      </w:pPr>
      <w:r>
        <w:t>"оригинальные компоненты" - компоненты, поставляемые на сборочное производство транспортных средств;</w:t>
      </w:r>
    </w:p>
    <w:p w:rsidR="00915737" w:rsidRDefault="00915737">
      <w:pPr>
        <w:pStyle w:val="ConsPlusNormal"/>
        <w:spacing w:before="220"/>
        <w:ind w:firstLine="540"/>
        <w:jc w:val="both"/>
      </w:pPr>
      <w:r>
        <w:t>"ось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915737" w:rsidRDefault="00915737">
      <w:pPr>
        <w:pStyle w:val="ConsPlusNormal"/>
        <w:spacing w:before="220"/>
        <w:ind w:firstLine="540"/>
        <w:jc w:val="both"/>
      </w:pPr>
      <w:r>
        <w:t>"откидное сиденье" - дополнительное сиденье, которое предназначено для нерегулярного использования и обычно находится в сложенном состоянии;</w:t>
      </w:r>
    </w:p>
    <w:p w:rsidR="00915737" w:rsidRDefault="00915737">
      <w:pPr>
        <w:pStyle w:val="ConsPlusNormal"/>
        <w:spacing w:before="220"/>
        <w:ind w:firstLine="540"/>
        <w:jc w:val="both"/>
      </w:pPr>
      <w:r>
        <w:t>"отопление" - регулируемое повышение и поддержание на заданном уровне температуры в обитаемом помещении;</w:t>
      </w:r>
    </w:p>
    <w:p w:rsidR="00915737" w:rsidRDefault="00915737">
      <w:pPr>
        <w:pStyle w:val="ConsPlusNormal"/>
        <w:spacing w:before="220"/>
        <w:ind w:firstLine="540"/>
        <w:jc w:val="both"/>
      </w:pPr>
      <w:r>
        <w:t>"передаточное число рулевого управления" - отношение угла поворота рулевого колеса к среднему углу поворота управляемых колес;</w:t>
      </w:r>
    </w:p>
    <w:p w:rsidR="00915737" w:rsidRDefault="00915737">
      <w:pPr>
        <w:pStyle w:val="ConsPlusNormal"/>
        <w:spacing w:before="220"/>
        <w:ind w:firstLine="540"/>
        <w:jc w:val="both"/>
      </w:pPr>
      <w:r>
        <w:t>"подтекание" - появление жидкости на поверхности и в соединениях деталей герметичных систем транспортного средства, воспринимаемое на ощупь;</w:t>
      </w:r>
    </w:p>
    <w:p w:rsidR="00915737" w:rsidRDefault="00915737">
      <w:pPr>
        <w:pStyle w:val="ConsPlusNormal"/>
        <w:spacing w:before="220"/>
        <w:ind w:firstLine="540"/>
        <w:jc w:val="both"/>
      </w:pPr>
      <w:r>
        <w:t>"подушка безопасности" - мешок из эластичного материала, наполняемый газом при срабатывании пиротехнического газогенератора, предназначенный для повышения пассивной безопасности транспортного средства путем фиксации положения водителя и пассажиров относительно кузова;</w:t>
      </w:r>
    </w:p>
    <w:p w:rsidR="00915737" w:rsidRDefault="00915737">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915737" w:rsidRDefault="00915737">
      <w:pPr>
        <w:pStyle w:val="ConsPlusNormal"/>
        <w:spacing w:before="220"/>
        <w:ind w:firstLine="540"/>
        <w:jc w:val="both"/>
      </w:pPr>
      <w: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p>
    <w:p w:rsidR="00915737" w:rsidRDefault="00915737">
      <w:pPr>
        <w:pStyle w:val="ConsPlusNormal"/>
        <w:spacing w:before="220"/>
        <w:ind w:firstLine="540"/>
        <w:jc w:val="both"/>
      </w:pPr>
      <w:r>
        <w:t>"продольная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915737" w:rsidRDefault="00915737">
      <w:pPr>
        <w:pStyle w:val="ConsPlusNormal"/>
        <w:spacing w:before="220"/>
        <w:ind w:firstLine="540"/>
        <w:jc w:val="both"/>
      </w:pPr>
      <w: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p>
    <w:p w:rsidR="00915737" w:rsidRDefault="00915737">
      <w:pPr>
        <w:pStyle w:val="ConsPlusNormal"/>
        <w:spacing w:before="220"/>
        <w:ind w:firstLine="540"/>
        <w:jc w:val="both"/>
      </w:pPr>
      <w:r>
        <w:t>"работоспособность"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915737" w:rsidRDefault="00915737">
      <w:pPr>
        <w:pStyle w:val="ConsPlusNormal"/>
        <w:spacing w:before="220"/>
        <w:ind w:firstLine="540"/>
        <w:jc w:val="both"/>
      </w:pPr>
      <w:r>
        <w:t>"рабочая тормозная система" - тормозная система, предназначенная для снижения скорости и (или) остановки транспортного средства;</w:t>
      </w:r>
    </w:p>
    <w:p w:rsidR="00915737" w:rsidRDefault="00915737">
      <w:pPr>
        <w:pStyle w:val="ConsPlusNormal"/>
        <w:spacing w:before="220"/>
        <w:ind w:firstLine="540"/>
        <w:jc w:val="both"/>
      </w:pPr>
      <w:r>
        <w:t>"разгружаемая ось" - ось, нагрузка на которую может изменяться без отрыва оси от опорной поверхности с помощью устройства разгрузки оси;</w:t>
      </w:r>
    </w:p>
    <w:p w:rsidR="00915737" w:rsidRDefault="00915737">
      <w:pPr>
        <w:pStyle w:val="ConsPlusNormal"/>
        <w:spacing w:before="220"/>
        <w:ind w:firstLine="540"/>
        <w:jc w:val="both"/>
      </w:pPr>
      <w:r>
        <w:t>"разрешенная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915737" w:rsidRDefault="00915737">
      <w:pPr>
        <w:pStyle w:val="ConsPlusNormal"/>
        <w:spacing w:before="220"/>
        <w:ind w:firstLine="540"/>
        <w:jc w:val="both"/>
      </w:pPr>
      <w:r>
        <w:t>"рассеиватель" - наиболее удаленный элемент светового прибора, который пропускает свет через освещающую поверхность;</w:t>
      </w:r>
    </w:p>
    <w:p w:rsidR="00915737" w:rsidRDefault="00915737">
      <w:pPr>
        <w:pStyle w:val="ConsPlusNormal"/>
        <w:spacing w:before="220"/>
        <w:ind w:firstLine="540"/>
        <w:jc w:val="both"/>
      </w:pPr>
      <w: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915737" w:rsidRDefault="00915737">
      <w:pPr>
        <w:pStyle w:val="ConsPlusNormal"/>
        <w:spacing w:before="220"/>
        <w:ind w:firstLine="540"/>
        <w:jc w:val="both"/>
      </w:pPr>
      <w:r>
        <w:t>"рулевой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p>
    <w:p w:rsidR="00915737" w:rsidRDefault="00915737">
      <w:pPr>
        <w:pStyle w:val="ConsPlusNormal"/>
        <w:spacing w:before="220"/>
        <w:ind w:firstLine="540"/>
        <w:jc w:val="both"/>
      </w:pPr>
      <w:r>
        <w:t>"рулевой привод" - система тяг и рычагов, осуществляющая связь управляемых колес автомобиля с рулевым механизмом;</w:t>
      </w:r>
    </w:p>
    <w:p w:rsidR="00915737" w:rsidRDefault="00915737">
      <w:pPr>
        <w:pStyle w:val="ConsPlusNormal"/>
        <w:spacing w:before="220"/>
        <w:ind w:firstLine="540"/>
        <w:jc w:val="both"/>
      </w:pPr>
      <w: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915737" w:rsidRDefault="00915737">
      <w:pPr>
        <w:pStyle w:val="ConsPlusNormal"/>
        <w:spacing w:before="220"/>
        <w:ind w:firstLine="540"/>
        <w:jc w:val="both"/>
      </w:pPr>
      <w: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915737" w:rsidRDefault="00915737">
      <w:pPr>
        <w:pStyle w:val="ConsPlusNormal"/>
        <w:spacing w:before="220"/>
        <w:ind w:firstLine="540"/>
        <w:jc w:val="both"/>
      </w:pPr>
      <w:r>
        <w:t>"самоходное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915737" w:rsidRDefault="00915737">
      <w:pPr>
        <w:pStyle w:val="ConsPlusNormal"/>
        <w:spacing w:before="220"/>
        <w:ind w:firstLine="540"/>
        <w:jc w:val="both"/>
      </w:pPr>
      <w: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915737" w:rsidRDefault="00915737">
      <w:pPr>
        <w:pStyle w:val="ConsPlusNormal"/>
        <w:spacing w:before="220"/>
        <w:ind w:firstLine="540"/>
        <w:jc w:val="both"/>
      </w:pPr>
      <w:r>
        <w:t>"световой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915737" w:rsidRDefault="00915737">
      <w:pPr>
        <w:pStyle w:val="ConsPlusNormal"/>
        <w:spacing w:before="220"/>
        <w:ind w:firstLine="540"/>
        <w:jc w:val="both"/>
      </w:pPr>
      <w: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915737" w:rsidRDefault="00915737">
      <w:pPr>
        <w:pStyle w:val="ConsPlusNormal"/>
        <w:spacing w:before="220"/>
        <w:ind w:firstLine="540"/>
        <w:jc w:val="both"/>
      </w:pPr>
      <w: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915737" w:rsidRDefault="00915737">
      <w:pPr>
        <w:pStyle w:val="ConsPlusNormal"/>
        <w:spacing w:before="220"/>
        <w:ind w:firstLine="540"/>
        <w:jc w:val="both"/>
      </w:pPr>
      <w: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915737" w:rsidRDefault="00915737">
      <w:pPr>
        <w:pStyle w:val="ConsPlusNormal"/>
        <w:spacing w:before="220"/>
        <w:ind w:firstLine="540"/>
        <w:jc w:val="both"/>
      </w:pPr>
      <w:r>
        <w:t>"система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915737" w:rsidRDefault="00915737">
      <w:pPr>
        <w:pStyle w:val="ConsPlusNormal"/>
        <w:jc w:val="both"/>
      </w:pPr>
      <w:r>
        <w:t xml:space="preserve">(абзац введен </w:t>
      </w:r>
      <w:hyperlink r:id="rId39"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915737" w:rsidRDefault="00915737">
      <w:pPr>
        <w:pStyle w:val="ConsPlusNormal"/>
        <w:spacing w:before="220"/>
        <w:ind w:firstLine="540"/>
        <w:jc w:val="both"/>
      </w:pPr>
      <w: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915737" w:rsidRDefault="00915737">
      <w:pPr>
        <w:pStyle w:val="ConsPlusNormal"/>
        <w:spacing w:before="220"/>
        <w:ind w:firstLine="540"/>
        <w:jc w:val="both"/>
      </w:pPr>
      <w: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915737" w:rsidRDefault="00915737">
      <w:pPr>
        <w:pStyle w:val="ConsPlusNormal"/>
        <w:spacing w:before="220"/>
        <w:ind w:firstLine="540"/>
        <w:jc w:val="both"/>
      </w:pPr>
      <w:r>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915737" w:rsidRDefault="00915737">
      <w:pPr>
        <w:pStyle w:val="ConsPlusNormal"/>
        <w:spacing w:before="220"/>
        <w:ind w:firstLine="540"/>
        <w:jc w:val="both"/>
      </w:pPr>
      <w:r>
        <w:t>"скорость транспортного средства" - линейная скорость центра масс транспортного средства;</w:t>
      </w:r>
    </w:p>
    <w:p w:rsidR="00915737" w:rsidRDefault="00915737">
      <w:pPr>
        <w:pStyle w:val="ConsPlusNormal"/>
        <w:spacing w:before="220"/>
        <w:ind w:firstLine="540"/>
        <w:jc w:val="both"/>
      </w:pPr>
      <w:r>
        <w:t xml:space="preserve">"сообщение об официальном утверждении типа" - документ, выдаваемый на основании </w:t>
      </w:r>
      <w:hyperlink r:id="rId40" w:history="1">
        <w:r>
          <w:rPr>
            <w:color w:val="0000FF"/>
          </w:rPr>
          <w:t>Соглашения</w:t>
        </w:r>
      </w:hyperlink>
      <w:r>
        <w:t xml:space="preserve"> 1958 года, удостоверяющий соответствие транспортного средства или его компонента требованиям Правил ООН;</w:t>
      </w:r>
    </w:p>
    <w:p w:rsidR="00915737" w:rsidRDefault="00915737">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915737" w:rsidRDefault="00915737">
      <w:pPr>
        <w:pStyle w:val="ConsPlusNormal"/>
        <w:spacing w:before="220"/>
        <w:ind w:firstLine="540"/>
        <w:jc w:val="both"/>
      </w:pPr>
      <w:r>
        <w:t>"специализированное пассажирское транспортное средство" - транспортное средство категории M</w:t>
      </w:r>
      <w:r>
        <w:rPr>
          <w:vertAlign w:val="subscript"/>
        </w:rPr>
        <w:t>2</w:t>
      </w:r>
      <w:r>
        <w:t>G или M</w:t>
      </w:r>
      <w:r>
        <w:rPr>
          <w:vertAlign w:val="subscript"/>
        </w:rPr>
        <w:t>3</w:t>
      </w:r>
      <w:r>
        <w:t>G, изготовленное на шасси транспортного средства повышенной проходимости категории N</w:t>
      </w:r>
      <w:r>
        <w:rPr>
          <w:vertAlign w:val="subscript"/>
        </w:rPr>
        <w:t>1</w:t>
      </w:r>
      <w:r>
        <w:t>G, N</w:t>
      </w:r>
      <w:r>
        <w:rPr>
          <w:vertAlign w:val="subscript"/>
        </w:rPr>
        <w:t>2</w:t>
      </w:r>
      <w:r>
        <w:t>G или N</w:t>
      </w:r>
      <w:r>
        <w:rPr>
          <w:vertAlign w:val="subscript"/>
        </w:rPr>
        <w:t>3</w:t>
      </w:r>
      <w:r>
        <w:t>G;</w:t>
      </w:r>
    </w:p>
    <w:p w:rsidR="00915737" w:rsidRDefault="00915737">
      <w:pPr>
        <w:pStyle w:val="ConsPlusNormal"/>
        <w:spacing w:before="220"/>
        <w:ind w:firstLine="540"/>
        <w:jc w:val="both"/>
      </w:pPr>
      <w: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915737" w:rsidRDefault="00915737">
      <w:pPr>
        <w:pStyle w:val="ConsPlusNormal"/>
        <w:spacing w:before="220"/>
        <w:ind w:firstLine="540"/>
        <w:jc w:val="both"/>
      </w:pPr>
      <w: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915737" w:rsidRDefault="00915737">
      <w:pPr>
        <w:pStyle w:val="ConsPlusNormal"/>
        <w:spacing w:before="220"/>
        <w:ind w:firstLine="540"/>
        <w:jc w:val="both"/>
      </w:pPr>
      <w: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915737" w:rsidRDefault="00915737">
      <w:pPr>
        <w:pStyle w:val="ConsPlusNormal"/>
        <w:spacing w:before="220"/>
        <w:ind w:firstLine="540"/>
        <w:jc w:val="both"/>
      </w:pPr>
      <w: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915737" w:rsidRDefault="00915737">
      <w:pPr>
        <w:pStyle w:val="ConsPlusNormal"/>
        <w:spacing w:before="220"/>
        <w:ind w:firstLine="540"/>
        <w:jc w:val="both"/>
      </w:pPr>
      <w: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915737" w:rsidRDefault="00915737">
      <w:pPr>
        <w:pStyle w:val="ConsPlusNormal"/>
        <w:spacing w:before="220"/>
        <w:ind w:firstLine="540"/>
        <w:jc w:val="both"/>
      </w:pPr>
      <w:r>
        <w:t>"стояночная тормозная система" - тормозная система, предназначенная для удержания транспортного средства неподвижным;</w:t>
      </w:r>
    </w:p>
    <w:p w:rsidR="00915737" w:rsidRDefault="00915737">
      <w:pPr>
        <w:pStyle w:val="ConsPlusNormal"/>
        <w:spacing w:before="220"/>
        <w:ind w:firstLine="540"/>
        <w:jc w:val="both"/>
      </w:pPr>
      <w: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915737" w:rsidRDefault="00915737">
      <w:pPr>
        <w:pStyle w:val="ConsPlusNormal"/>
        <w:spacing w:before="220"/>
        <w:ind w:firstLine="540"/>
        <w:jc w:val="both"/>
      </w:pPr>
      <w:r>
        <w:t xml:space="preserve">"техническая служба" - уполномоченная организация по проведению испытаний для официального утверждения типа транспортного средства в рамках </w:t>
      </w:r>
      <w:hyperlink r:id="rId42" w:history="1">
        <w:r>
          <w:rPr>
            <w:color w:val="0000FF"/>
          </w:rPr>
          <w:t>Соглашения</w:t>
        </w:r>
      </w:hyperlink>
      <w:r>
        <w:t xml:space="preserve"> 1958 года;</w:t>
      </w:r>
    </w:p>
    <w:p w:rsidR="00915737" w:rsidRDefault="00915737">
      <w:pPr>
        <w:pStyle w:val="ConsPlusNormal"/>
        <w:spacing w:before="220"/>
        <w:ind w:firstLine="540"/>
        <w:jc w:val="both"/>
      </w:pPr>
      <w: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915737" w:rsidRDefault="00915737">
      <w:pPr>
        <w:pStyle w:val="ConsPlusNormal"/>
        <w:spacing w:before="220"/>
        <w:ind w:firstLine="540"/>
        <w:jc w:val="both"/>
      </w:pPr>
      <w:r>
        <w:t>"технически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915737" w:rsidRDefault="00915737">
      <w:pPr>
        <w:pStyle w:val="ConsPlusNormal"/>
        <w:spacing w:before="220"/>
        <w:ind w:firstLine="540"/>
        <w:jc w:val="both"/>
      </w:pPr>
      <w: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915737" w:rsidRDefault="00915737">
      <w:pPr>
        <w:pStyle w:val="ConsPlusNormal"/>
        <w:spacing w:before="220"/>
        <w:ind w:firstLine="540"/>
        <w:jc w:val="both"/>
      </w:pPr>
      <w: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915737" w:rsidRDefault="00915737">
      <w:pPr>
        <w:pStyle w:val="ConsPlusNormal"/>
        <w:spacing w:before="220"/>
        <w:ind w:firstLine="540"/>
        <w:jc w:val="both"/>
      </w:pPr>
      <w: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915737" w:rsidRDefault="00915737">
      <w:pPr>
        <w:pStyle w:val="ConsPlusNormal"/>
        <w:spacing w:before="220"/>
        <w:ind w:firstLine="540"/>
        <w:jc w:val="both"/>
      </w:pPr>
      <w: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915737" w:rsidRDefault="00915737">
      <w:pPr>
        <w:pStyle w:val="ConsPlusNormal"/>
        <w:spacing w:before="220"/>
        <w:ind w:firstLine="540"/>
        <w:jc w:val="both"/>
      </w:pPr>
      <w:r>
        <w:t>"технический осмотр" - проверка технического состояния находящегося в эксплуатации транспортного средства;</w:t>
      </w:r>
    </w:p>
    <w:p w:rsidR="00915737" w:rsidRDefault="00915737">
      <w:pPr>
        <w:pStyle w:val="ConsPlusNormal"/>
        <w:spacing w:before="220"/>
        <w:ind w:firstLine="540"/>
        <w:jc w:val="both"/>
      </w:pPr>
      <w: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915737" w:rsidRDefault="00915737">
      <w:pPr>
        <w:pStyle w:val="ConsPlusNormal"/>
        <w:spacing w:before="220"/>
        <w:ind w:firstLine="540"/>
        <w:jc w:val="both"/>
      </w:pPr>
      <w:r>
        <w:t>"техническое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915737" w:rsidRDefault="00915737">
      <w:pPr>
        <w:pStyle w:val="ConsPlusNormal"/>
        <w:spacing w:before="220"/>
        <w:ind w:firstLine="540"/>
        <w:jc w:val="both"/>
      </w:pPr>
      <w: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915737" w:rsidRDefault="00915737">
      <w:pPr>
        <w:pStyle w:val="ConsPlusNormal"/>
        <w:spacing w:before="220"/>
        <w:ind w:firstLine="540"/>
        <w:jc w:val="both"/>
      </w:pPr>
      <w:r>
        <w:t>"тип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915737" w:rsidRDefault="00915737">
      <w:pPr>
        <w:pStyle w:val="ConsPlusNormal"/>
        <w:spacing w:before="220"/>
        <w:ind w:firstLine="540"/>
        <w:jc w:val="both"/>
      </w:pPr>
      <w:r>
        <w:t>"торможение" - процесс создания и изменения искусственного сопротивления движению транспортного средства;</w:t>
      </w:r>
    </w:p>
    <w:p w:rsidR="00915737" w:rsidRDefault="00915737">
      <w:pPr>
        <w:pStyle w:val="ConsPlusNormal"/>
        <w:spacing w:before="220"/>
        <w:ind w:firstLine="540"/>
        <w:jc w:val="both"/>
      </w:pPr>
      <w:r>
        <w:t>"тормозная сила" - реакция опорной поверхности на колесо транспортного средства, вызывающая замедление колеса и (или) транспортного средства;</w:t>
      </w:r>
    </w:p>
    <w:p w:rsidR="00915737" w:rsidRDefault="00915737">
      <w:pPr>
        <w:pStyle w:val="ConsPlusNormal"/>
        <w:spacing w:before="220"/>
        <w:ind w:firstLine="540"/>
        <w:jc w:val="both"/>
      </w:pPr>
      <w: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915737" w:rsidRDefault="00915737">
      <w:pPr>
        <w:pStyle w:val="ConsPlusNormal"/>
        <w:spacing w:before="220"/>
        <w:ind w:firstLine="540"/>
        <w:jc w:val="both"/>
      </w:pPr>
      <w: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915737" w:rsidRDefault="00915737">
      <w:pPr>
        <w:pStyle w:val="ConsPlusNormal"/>
        <w:spacing w:before="220"/>
        <w:ind w:firstLine="540"/>
        <w:jc w:val="both"/>
      </w:pPr>
      <w:r>
        <w:t>"тормозной путь" - расстояние, пройденное транспортным средством от начала до конца торможения;</w:t>
      </w:r>
    </w:p>
    <w:p w:rsidR="00915737" w:rsidRDefault="00915737">
      <w:pPr>
        <w:pStyle w:val="ConsPlusNormal"/>
        <w:spacing w:before="220"/>
        <w:ind w:firstLine="540"/>
        <w:jc w:val="both"/>
      </w:pPr>
      <w:r>
        <w:t>"транспортное средство" - устройство на колесном ходу категорий L, M, N, O, предназначенное для перевозки людей, грузов или оборудования, установленного на нем;</w:t>
      </w:r>
    </w:p>
    <w:p w:rsidR="00915737" w:rsidRDefault="00915737">
      <w:pPr>
        <w:pStyle w:val="ConsPlusNormal"/>
        <w:spacing w:before="220"/>
        <w:ind w:firstLine="540"/>
        <w:jc w:val="both"/>
      </w:pPr>
      <w:r>
        <w:t>"угол регулировки светового пучка фар ближнего света или противотуманных фар транспортного средства"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915737" w:rsidRDefault="00915737">
      <w:pPr>
        <w:pStyle w:val="ConsPlusNormal"/>
        <w:spacing w:before="220"/>
        <w:ind w:firstLine="540"/>
        <w:jc w:val="both"/>
      </w:pPr>
      <w:r>
        <w:t>"удельная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
    <w:p w:rsidR="00915737" w:rsidRDefault="00915737">
      <w:pPr>
        <w:pStyle w:val="ConsPlusNormal"/>
        <w:spacing w:before="220"/>
        <w:ind w:firstLine="540"/>
        <w:jc w:val="both"/>
      </w:pPr>
      <w:r>
        <w:t>"управляемые колеса" - колеса, приводимые в действие рулевым управлением транспортного средства;</w:t>
      </w:r>
    </w:p>
    <w:p w:rsidR="00915737" w:rsidRDefault="00915737">
      <w:pPr>
        <w:pStyle w:val="ConsPlusNormal"/>
        <w:spacing w:before="220"/>
        <w:ind w:firstLine="540"/>
        <w:jc w:val="both"/>
      </w:pPr>
      <w:r>
        <w:t>"уровень выбросов"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915737" w:rsidRDefault="00915737">
      <w:pPr>
        <w:pStyle w:val="ConsPlusNormal"/>
        <w:spacing w:before="220"/>
        <w:ind w:firstLine="540"/>
        <w:jc w:val="both"/>
      </w:pPr>
      <w:r>
        <w:t>"установившееся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
    <w:p w:rsidR="00915737" w:rsidRDefault="00915737">
      <w:pPr>
        <w:pStyle w:val="ConsPlusNormal"/>
        <w:spacing w:before="220"/>
        <w:ind w:firstLine="540"/>
        <w:jc w:val="both"/>
      </w:pPr>
      <w:r>
        <w:t>"устойчивость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p>
    <w:p w:rsidR="00915737" w:rsidRDefault="00915737">
      <w:pPr>
        <w:pStyle w:val="ConsPlusNormal"/>
        <w:spacing w:before="220"/>
        <w:ind w:firstLine="540"/>
        <w:jc w:val="both"/>
      </w:pPr>
      <w: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
    <w:p w:rsidR="00915737" w:rsidRDefault="00915737">
      <w:pPr>
        <w:pStyle w:val="ConsPlusNormal"/>
        <w:jc w:val="both"/>
      </w:pPr>
      <w:r>
        <w:t xml:space="preserve">(абзац введен </w:t>
      </w:r>
      <w:hyperlink r:id="rId43"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915737" w:rsidRDefault="00915737">
      <w:pPr>
        <w:pStyle w:val="ConsPlusNormal"/>
        <w:spacing w:before="220"/>
        <w:ind w:firstLine="540"/>
        <w:jc w:val="both"/>
      </w:pPr>
      <w: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915737" w:rsidRDefault="00915737">
      <w:pPr>
        <w:pStyle w:val="ConsPlusNormal"/>
        <w:spacing w:before="220"/>
        <w:ind w:firstLine="540"/>
        <w:jc w:val="both"/>
      </w:pPr>
      <w:r>
        <w:t>"фары типа DR, DC, DCR" - фары с газоразрядными источниками света класса D дальнего DR-света и ближнего DC-света и двухрежимные (ближнего и дальнего) DCR-света;</w:t>
      </w:r>
    </w:p>
    <w:p w:rsidR="00915737" w:rsidRDefault="00915737">
      <w:pPr>
        <w:pStyle w:val="ConsPlusNormal"/>
        <w:spacing w:before="220"/>
        <w:ind w:firstLine="540"/>
        <w:jc w:val="both"/>
      </w:pPr>
      <w:r>
        <w:t>"фары типа HR, HC, HCR" - фары с галогенными источниками света класса H дальнего HR-света и ближнего HC-света и двухрежимные (ближнего и дальнего) HCR-света;</w:t>
      </w:r>
    </w:p>
    <w:p w:rsidR="00915737" w:rsidRDefault="00915737">
      <w:pPr>
        <w:pStyle w:val="ConsPlusNormal"/>
        <w:spacing w:before="220"/>
        <w:ind w:firstLine="540"/>
        <w:jc w:val="both"/>
      </w:pPr>
      <w:r>
        <w:t>"фары типа R, C, CR" - фары с источниками света в виде ламп накаливания класса 0 дальнего R-света и ближнего C-света и двухрежимные (ближнего и дальнего) CR-света;</w:t>
      </w:r>
    </w:p>
    <w:p w:rsidR="00915737" w:rsidRDefault="00915737">
      <w:pPr>
        <w:pStyle w:val="ConsPlusNormal"/>
        <w:spacing w:before="220"/>
        <w:ind w:firstLine="540"/>
        <w:jc w:val="both"/>
      </w:pPr>
      <w:r>
        <w:t>"фары типа B и типа F3" - фары противотуманные, отличающиеся фотометрическими характеристиками и маркировкой, нанесенной на фару;</w:t>
      </w:r>
    </w:p>
    <w:p w:rsidR="00915737" w:rsidRDefault="00915737">
      <w:pPr>
        <w:pStyle w:val="ConsPlusNormal"/>
        <w:spacing w:before="220"/>
        <w:ind w:firstLine="540"/>
        <w:jc w:val="both"/>
      </w:pPr>
      <w:r>
        <w:t>"форсунка стеклоомывателя" - устройство, которое направляет омывающую жидкость на ветровое стекло;</w:t>
      </w:r>
    </w:p>
    <w:p w:rsidR="00915737" w:rsidRDefault="00915737">
      <w:pPr>
        <w:pStyle w:val="ConsPlusNormal"/>
        <w:spacing w:before="220"/>
        <w:ind w:firstLine="540"/>
        <w:jc w:val="both"/>
      </w:pPr>
      <w: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915737" w:rsidRDefault="00915737">
      <w:pPr>
        <w:pStyle w:val="ConsPlusNormal"/>
        <w:spacing w:before="220"/>
        <w:ind w:firstLine="540"/>
        <w:jc w:val="both"/>
      </w:pPr>
      <w: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915737" w:rsidRDefault="00915737">
      <w:pPr>
        <w:pStyle w:val="ConsPlusNormal"/>
        <w:spacing w:before="220"/>
        <w:ind w:firstLine="540"/>
        <w:jc w:val="both"/>
      </w:pPr>
      <w:r>
        <w:t>"цикл стеклоочистителя" - один прямой и обратный ход щетки стеклоочистителя;</w:t>
      </w:r>
    </w:p>
    <w:p w:rsidR="00915737" w:rsidRDefault="00915737">
      <w:pPr>
        <w:pStyle w:val="ConsPlusNormal"/>
        <w:spacing w:before="220"/>
        <w:ind w:firstLine="540"/>
        <w:jc w:val="both"/>
      </w:pPr>
      <w: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915737" w:rsidRDefault="00915737">
      <w:pPr>
        <w:pStyle w:val="ConsPlusNormal"/>
        <w:spacing w:before="220"/>
        <w:ind w:firstLine="540"/>
        <w:jc w:val="both"/>
      </w:pPr>
      <w:r>
        <w:t>"шип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915737" w:rsidRDefault="00915737">
      <w:pPr>
        <w:pStyle w:val="ConsPlusNormal"/>
        <w:spacing w:before="220"/>
        <w:ind w:firstLine="540"/>
        <w:jc w:val="both"/>
      </w:pPr>
      <w:r>
        <w:t>"экологический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915737" w:rsidRDefault="00915737">
      <w:pPr>
        <w:pStyle w:val="ConsPlusNormal"/>
        <w:spacing w:before="220"/>
        <w:ind w:firstLine="540"/>
        <w:jc w:val="both"/>
      </w:pPr>
      <w:r>
        <w:t>"эксплуатация"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915737" w:rsidRDefault="00915737">
      <w:pPr>
        <w:pStyle w:val="ConsPlusNormal"/>
        <w:spacing w:before="220"/>
        <w:ind w:firstLine="540"/>
        <w:jc w:val="both"/>
      </w:pPr>
      <w: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915737" w:rsidRDefault="00915737">
      <w:pPr>
        <w:pStyle w:val="ConsPlusNormal"/>
        <w:spacing w:before="220"/>
        <w:ind w:firstLine="540"/>
        <w:jc w:val="both"/>
      </w:pPr>
      <w:r>
        <w:t>"энергетическая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915737" w:rsidRDefault="00915737">
      <w:pPr>
        <w:pStyle w:val="ConsPlusNormal"/>
        <w:spacing w:before="220"/>
        <w:ind w:firstLine="540"/>
        <w:jc w:val="both"/>
      </w:pPr>
      <w:r>
        <w:t>"эффективность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915737" w:rsidRDefault="00915737">
      <w:pPr>
        <w:pStyle w:val="ConsPlusNormal"/>
        <w:ind w:firstLine="540"/>
        <w:jc w:val="both"/>
      </w:pPr>
    </w:p>
    <w:p w:rsidR="00915737" w:rsidRDefault="00915737">
      <w:pPr>
        <w:pStyle w:val="ConsPlusTitle"/>
        <w:jc w:val="center"/>
        <w:outlineLvl w:val="1"/>
      </w:pPr>
      <w:r>
        <w:t>III. Правила обращения на рынке или ввода в эксплуатацию</w:t>
      </w:r>
    </w:p>
    <w:p w:rsidR="00915737" w:rsidRDefault="00915737">
      <w:pPr>
        <w:pStyle w:val="ConsPlusNormal"/>
        <w:ind w:firstLine="540"/>
        <w:jc w:val="both"/>
      </w:pPr>
    </w:p>
    <w:p w:rsidR="00915737" w:rsidRDefault="00915737">
      <w:pPr>
        <w:pStyle w:val="ConsPlusNormal"/>
        <w:ind w:firstLine="540"/>
        <w:jc w:val="both"/>
      </w:pPr>
      <w:r>
        <w:t xml:space="preserve">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w:t>
      </w:r>
      <w:hyperlink w:anchor="P672" w:history="1">
        <w:r>
          <w:rPr>
            <w:color w:val="0000FF"/>
          </w:rPr>
          <w:t>разделом VI</w:t>
        </w:r>
      </w:hyperlink>
      <w:r>
        <w:t xml:space="preserve"> настоящего технического регламента.</w:t>
      </w:r>
    </w:p>
    <w:p w:rsidR="00915737" w:rsidRDefault="00915737">
      <w:pPr>
        <w:pStyle w:val="ConsPlusNormal"/>
        <w:spacing w:before="220"/>
        <w:ind w:firstLine="540"/>
        <w:jc w:val="both"/>
      </w:pPr>
      <w: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915737" w:rsidRDefault="00915737">
      <w:pPr>
        <w:pStyle w:val="ConsPlusNormal"/>
        <w:spacing w:before="220"/>
        <w:ind w:firstLine="540"/>
        <w:jc w:val="both"/>
      </w:pPr>
      <w:r>
        <w:t>8. Документами, удостоверяющими соответствие требованиям настоящего технического регламента при выпуске в обращение, являются:</w:t>
      </w:r>
    </w:p>
    <w:p w:rsidR="00915737" w:rsidRDefault="00915737">
      <w:pPr>
        <w:pStyle w:val="ConsPlusNormal"/>
        <w:spacing w:before="220"/>
        <w:ind w:firstLine="540"/>
        <w:jc w:val="both"/>
      </w:pPr>
      <w:r>
        <w:t>для транспортных средств, оценка соответствия которых проводилась в форме одобрения типа, - одобрение типа транспортного средства;</w:t>
      </w:r>
    </w:p>
    <w:p w:rsidR="00915737" w:rsidRDefault="00915737">
      <w:pPr>
        <w:pStyle w:val="ConsPlusNormal"/>
        <w:spacing w:before="220"/>
        <w:ind w:firstLine="540"/>
        <w:jc w:val="both"/>
      </w:pPr>
      <w:r>
        <w:t>для шасси - одобрение типа шасси;</w:t>
      </w:r>
    </w:p>
    <w:p w:rsidR="00915737" w:rsidRDefault="00915737">
      <w:pPr>
        <w:pStyle w:val="ConsPlusNormal"/>
        <w:spacing w:before="220"/>
        <w:ind w:firstLine="540"/>
        <w:jc w:val="both"/>
      </w:pPr>
      <w:r>
        <w:t>для единичных транспортных средств - свидетельство о безопасности конструкции транспортного средства;</w:t>
      </w:r>
    </w:p>
    <w:p w:rsidR="00915737" w:rsidRDefault="00915737">
      <w:pPr>
        <w:pStyle w:val="ConsPlusNormal"/>
        <w:spacing w:before="220"/>
        <w:ind w:firstLine="540"/>
        <w:jc w:val="both"/>
      </w:pPr>
      <w:r>
        <w:t>для компонентов транспортных средств - декларация о соответствии или сертификат соответствия.</w:t>
      </w:r>
    </w:p>
    <w:p w:rsidR="00915737" w:rsidRDefault="00915737">
      <w:pPr>
        <w:pStyle w:val="ConsPlusNormal"/>
        <w:spacing w:before="220"/>
        <w:ind w:firstLine="540"/>
        <w:jc w:val="both"/>
      </w:pPr>
      <w: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915737" w:rsidRDefault="00915737">
      <w:pPr>
        <w:pStyle w:val="ConsPlusNormal"/>
        <w:spacing w:before="220"/>
        <w:ind w:firstLine="540"/>
        <w:jc w:val="both"/>
      </w:pPr>
      <w: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915737" w:rsidRDefault="00915737">
      <w:pPr>
        <w:pStyle w:val="ConsPlusNormal"/>
        <w:ind w:firstLine="540"/>
        <w:jc w:val="both"/>
      </w:pPr>
    </w:p>
    <w:p w:rsidR="00915737" w:rsidRDefault="00915737">
      <w:pPr>
        <w:pStyle w:val="ConsPlusTitle"/>
        <w:jc w:val="center"/>
        <w:outlineLvl w:val="1"/>
      </w:pPr>
      <w:r>
        <w:t>IV. Требования безопасности</w:t>
      </w:r>
    </w:p>
    <w:p w:rsidR="00915737" w:rsidRDefault="00915737">
      <w:pPr>
        <w:pStyle w:val="ConsPlusNormal"/>
        <w:jc w:val="center"/>
      </w:pPr>
    </w:p>
    <w:p w:rsidR="00915737" w:rsidRDefault="00915737">
      <w:pPr>
        <w:pStyle w:val="ConsPlusNormal"/>
        <w:ind w:firstLine="540"/>
        <w:jc w:val="both"/>
      </w:pPr>
      <w: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915737" w:rsidRDefault="00915737">
      <w:pPr>
        <w:pStyle w:val="ConsPlusNormal"/>
        <w:spacing w:before="220"/>
        <w:ind w:firstLine="540"/>
        <w:jc w:val="both"/>
      </w:pPr>
      <w:bookmarkStart w:id="10" w:name="P316"/>
      <w:bookmarkEnd w:id="10"/>
      <w:r>
        <w:t>11. Запрещается установка на транспортные средства категорий M</w:t>
      </w:r>
      <w:r>
        <w:rPr>
          <w:vertAlign w:val="subscript"/>
        </w:rPr>
        <w:t>1</w:t>
      </w:r>
      <w:r>
        <w:t xml:space="preserve"> и N</w:t>
      </w:r>
      <w:r>
        <w:rPr>
          <w:vertAlign w:val="subscript"/>
        </w:rPr>
        <w:t>1</w:t>
      </w:r>
      <w: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915737" w:rsidRDefault="00915737">
      <w:pPr>
        <w:pStyle w:val="ConsPlusNormal"/>
        <w:spacing w:before="220"/>
        <w:ind w:firstLine="540"/>
        <w:jc w:val="both"/>
      </w:pPr>
      <w: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915737" w:rsidRDefault="00915737">
      <w:pPr>
        <w:pStyle w:val="ConsPlusNormal"/>
        <w:spacing w:before="220"/>
        <w:ind w:firstLine="540"/>
        <w:jc w:val="both"/>
      </w:pPr>
      <w:r>
        <w:t>13. 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15737" w:rsidRDefault="00915737">
      <w:pPr>
        <w:pStyle w:val="ConsPlusNormal"/>
        <w:spacing w:before="220"/>
        <w:ind w:firstLine="540"/>
        <w:jc w:val="both"/>
      </w:pPr>
      <w: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915737" w:rsidRDefault="00915737">
      <w:pPr>
        <w:pStyle w:val="ConsPlusNormal"/>
        <w:spacing w:before="220"/>
        <w:ind w:firstLine="540"/>
        <w:jc w:val="both"/>
      </w:pPr>
      <w: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p w:rsidR="00915737" w:rsidRDefault="00915737">
      <w:pPr>
        <w:pStyle w:val="ConsPlusNormal"/>
        <w:jc w:val="both"/>
      </w:pPr>
      <w:r>
        <w:t xml:space="preserve">(п. 13 в ред. </w:t>
      </w:r>
      <w:hyperlink r:id="rId44" w:history="1">
        <w:r>
          <w:rPr>
            <w:color w:val="0000FF"/>
          </w:rPr>
          <w:t>решения</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13.1. Выпускаемые в обращение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оснащаются системой вызова экстренных оперативных служб, прочие выпускаемые в обращение транспортные средства категорий M</w:t>
      </w:r>
      <w:r>
        <w:rPr>
          <w:vertAlign w:val="subscript"/>
        </w:rPr>
        <w:t>1</w:t>
      </w:r>
      <w:r>
        <w:t xml:space="preserve"> и N</w:t>
      </w:r>
      <w:r>
        <w:rPr>
          <w:vertAlign w:val="subscript"/>
        </w:rPr>
        <w:t>1</w:t>
      </w:r>
      <w:r>
        <w:t>,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xml:space="preserve"> оснащаются устройством вызова экстренных оперативных служб.</w:t>
      </w:r>
    </w:p>
    <w:p w:rsidR="00915737" w:rsidRDefault="00915737">
      <w:pPr>
        <w:pStyle w:val="ConsPlusNormal"/>
        <w:jc w:val="both"/>
      </w:pPr>
      <w:r>
        <w:t xml:space="preserve">(п. 13.1 введен </w:t>
      </w:r>
      <w:hyperlink r:id="rId45" w:history="1">
        <w:r>
          <w:rPr>
            <w:color w:val="0000FF"/>
          </w:rPr>
          <w:t>решением</w:t>
        </w:r>
      </w:hyperlink>
      <w:r>
        <w:t xml:space="preserve"> Совета Евразийской экономической комиссии от 30.01.2013 N 6; в ред. </w:t>
      </w:r>
      <w:hyperlink r:id="rId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1" w:name="P324"/>
      <w:bookmarkEnd w:id="11"/>
      <w:r>
        <w:t>14. Конструкция выпускаемых в обращение транспортных средств категорий M</w:t>
      </w:r>
      <w:r>
        <w:rPr>
          <w:vertAlign w:val="subscript"/>
        </w:rPr>
        <w:t>2</w:t>
      </w:r>
      <w:r>
        <w:t xml:space="preserve"> и M</w:t>
      </w:r>
      <w:r>
        <w:rPr>
          <w:vertAlign w:val="subscript"/>
        </w:rPr>
        <w:t>3</w:t>
      </w:r>
      <w:r>
        <w:t>, осуществляющих коммерческие перевозки пассажиров, категорий N</w:t>
      </w:r>
      <w:r>
        <w:rPr>
          <w:vertAlign w:val="subscript"/>
        </w:rPr>
        <w:t>2</w:t>
      </w:r>
      <w:r>
        <w:t xml:space="preserve"> и N</w:t>
      </w:r>
      <w:r>
        <w:rPr>
          <w:vertAlign w:val="subscript"/>
        </w:rPr>
        <w:t>3</w:t>
      </w:r>
      <w:r>
        <w:t>,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915737" w:rsidRDefault="00915737">
      <w:pPr>
        <w:pStyle w:val="ConsPlusNormal"/>
        <w:spacing w:before="220"/>
        <w:ind w:firstLine="540"/>
        <w:jc w:val="both"/>
      </w:pPr>
      <w: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915737" w:rsidRDefault="00915737">
      <w:pPr>
        <w:pStyle w:val="ConsPlusNormal"/>
        <w:spacing w:before="220"/>
        <w:ind w:firstLine="540"/>
        <w:jc w:val="both"/>
      </w:pPr>
      <w:r>
        <w:t xml:space="preserve">Требования настоящего пункта не применяются в отношении транспортных средств, указанных в </w:t>
      </w:r>
      <w:hyperlink r:id="rId47" w:history="1">
        <w:r>
          <w:rPr>
            <w:color w:val="0000FF"/>
          </w:rPr>
          <w:t>статье 2</w:t>
        </w:r>
      </w:hyperlink>
      <w: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915737" w:rsidRDefault="00915737">
      <w:pPr>
        <w:pStyle w:val="ConsPlusNormal"/>
        <w:spacing w:before="220"/>
        <w:ind w:firstLine="540"/>
        <w:jc w:val="both"/>
      </w:pPr>
      <w:bookmarkStart w:id="12" w:name="P327"/>
      <w:bookmarkEnd w:id="12"/>
      <w: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915737" w:rsidRDefault="00915737">
      <w:pPr>
        <w:pStyle w:val="ConsPlusNormal"/>
        <w:spacing w:before="220"/>
        <w:ind w:firstLine="540"/>
        <w:jc w:val="both"/>
      </w:pPr>
      <w:r>
        <w:t>Указанное требование применяется при проведении оценки соответствия в форме одобрения типа в отношении:</w:t>
      </w:r>
    </w:p>
    <w:p w:rsidR="00915737" w:rsidRDefault="00915737">
      <w:pPr>
        <w:pStyle w:val="ConsPlusNormal"/>
        <w:spacing w:before="220"/>
        <w:ind w:firstLine="540"/>
        <w:jc w:val="both"/>
      </w:pPr>
      <w: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915737" w:rsidRDefault="00915737">
      <w:pPr>
        <w:pStyle w:val="ConsPlusNormal"/>
        <w:spacing w:before="220"/>
        <w:ind w:firstLine="540"/>
        <w:jc w:val="both"/>
      </w:pPr>
      <w: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915737" w:rsidRDefault="00915737">
      <w:pPr>
        <w:pStyle w:val="ConsPlusNormal"/>
        <w:spacing w:before="220"/>
        <w:ind w:firstLine="540"/>
        <w:jc w:val="both"/>
      </w:pPr>
      <w:r>
        <w:t>--------------------------------</w:t>
      </w:r>
    </w:p>
    <w:p w:rsidR="00915737" w:rsidRDefault="00915737">
      <w:pPr>
        <w:pStyle w:val="ConsPlusNormal"/>
        <w:spacing w:before="220"/>
        <w:ind w:firstLine="540"/>
        <w:jc w:val="both"/>
      </w:pPr>
      <w:r>
        <w:t xml:space="preserve">&lt;1&gt; За исключением требований, указанных в </w:t>
      </w:r>
      <w:hyperlink w:anchor="P5529" w:history="1">
        <w:r>
          <w:rPr>
            <w:color w:val="0000FF"/>
          </w:rPr>
          <w:t>Приложении N 7</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915737" w:rsidRDefault="00915737">
      <w:pPr>
        <w:pStyle w:val="ConsPlusNormal"/>
        <w:spacing w:before="220"/>
        <w:ind w:firstLine="540"/>
        <w:jc w:val="both"/>
      </w:pPr>
      <w:r>
        <w:t>сообщений информационных экранов (дисплеев) аудио-, видео-, игровых и других мультимедийных систем;</w:t>
      </w:r>
    </w:p>
    <w:p w:rsidR="00915737" w:rsidRDefault="00915737">
      <w:pPr>
        <w:pStyle w:val="ConsPlusNormal"/>
        <w:spacing w:before="220"/>
        <w:ind w:firstLine="540"/>
        <w:jc w:val="both"/>
      </w:pPr>
      <w:r>
        <w:t>аббревиатур;</w:t>
      </w:r>
    </w:p>
    <w:p w:rsidR="00915737" w:rsidRDefault="00915737">
      <w:pPr>
        <w:pStyle w:val="ConsPlusNormal"/>
        <w:spacing w:before="220"/>
        <w:ind w:firstLine="540"/>
        <w:jc w:val="both"/>
      </w:pPr>
      <w:r>
        <w:t>надписей, нанесенных на органы управления и конструктивные элементы транспортного средства;</w:t>
      </w:r>
    </w:p>
    <w:p w:rsidR="00915737" w:rsidRDefault="00915737">
      <w:pPr>
        <w:pStyle w:val="ConsPlusNormal"/>
        <w:spacing w:before="220"/>
        <w:ind w:firstLine="540"/>
        <w:jc w:val="both"/>
      </w:pPr>
      <w:r>
        <w:t>единиц измерения;</w:t>
      </w:r>
    </w:p>
    <w:p w:rsidR="00915737" w:rsidRDefault="00915737">
      <w:pPr>
        <w:pStyle w:val="ConsPlusNormal"/>
        <w:spacing w:before="220"/>
        <w:ind w:firstLine="540"/>
        <w:jc w:val="both"/>
      </w:pPr>
      <w:r>
        <w:t>названий фирм, фирменных наименований транспортных средств, применяемых на них систем и компонентов транспортных средств;</w:t>
      </w:r>
    </w:p>
    <w:p w:rsidR="00915737" w:rsidRDefault="00915737">
      <w:pPr>
        <w:pStyle w:val="ConsPlusNormal"/>
        <w:spacing w:before="220"/>
        <w:ind w:firstLine="540"/>
        <w:jc w:val="both"/>
      </w:pPr>
      <w:r>
        <w:t>маркировок официальных утверждений типа, предусмотренных обязательными требованиями Правил ООН и Глобальных технических правил ООН;</w:t>
      </w:r>
    </w:p>
    <w:p w:rsidR="00915737" w:rsidRDefault="00915737">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сообщений и надписей, специально предназначенных для работников сервисных станций.</w:t>
      </w:r>
    </w:p>
    <w:p w:rsidR="00915737" w:rsidRDefault="00915737">
      <w:pPr>
        <w:pStyle w:val="ConsPlusNormal"/>
        <w:spacing w:before="220"/>
        <w:ind w:firstLine="540"/>
        <w:jc w:val="both"/>
      </w:pPr>
      <w:bookmarkStart w:id="13" w:name="P343"/>
      <w:bookmarkEnd w:id="13"/>
      <w:r>
        <w:t>16. Реализация требований безопасности обеспечивается выполнением Правил ООН, Глобальных технических правил ООН, непосредственно положений настоящего технического регламента в соответствии с:</w:t>
      </w:r>
    </w:p>
    <w:p w:rsidR="00915737" w:rsidRDefault="00915737">
      <w:pPr>
        <w:pStyle w:val="ConsPlusNormal"/>
        <w:jc w:val="both"/>
      </w:pPr>
      <w:r>
        <w:t xml:space="preserve">(в ред. </w:t>
      </w:r>
      <w:hyperlink r:id="rId4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 </w:t>
      </w:r>
      <w:hyperlink w:anchor="P316" w:history="1">
        <w:r>
          <w:rPr>
            <w:color w:val="0000FF"/>
          </w:rPr>
          <w:t>пунктами 11</w:t>
        </w:r>
      </w:hyperlink>
      <w:r>
        <w:t xml:space="preserve"> - </w:t>
      </w:r>
      <w:hyperlink w:anchor="P327" w:history="1">
        <w:r>
          <w:rPr>
            <w:color w:val="0000FF"/>
          </w:rPr>
          <w:t>15</w:t>
        </w:r>
      </w:hyperlink>
      <w:r>
        <w:t xml:space="preserve"> и </w:t>
      </w:r>
      <w:hyperlink w:anchor="P1323" w:history="1">
        <w:r>
          <w:rPr>
            <w:color w:val="0000FF"/>
          </w:rPr>
          <w:t>приложениями N 2</w:t>
        </w:r>
      </w:hyperlink>
      <w:r>
        <w:t xml:space="preserve"> и </w:t>
      </w:r>
      <w:hyperlink w:anchor="P2218" w:history="1">
        <w:r>
          <w:rPr>
            <w:color w:val="0000FF"/>
          </w:rPr>
          <w:t>3</w:t>
        </w:r>
      </w:hyperlink>
      <w:r>
        <w:t xml:space="preserve"> - в отношении типов выпускаемых в обращение транспортных средств (шасси) при проведении оценки соответствия в форме одобрения типа;</w:t>
      </w:r>
    </w:p>
    <w:p w:rsidR="00915737" w:rsidRDefault="00915737">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 </w:t>
      </w:r>
      <w:hyperlink w:anchor="P316" w:history="1">
        <w:r>
          <w:rPr>
            <w:color w:val="0000FF"/>
          </w:rPr>
          <w:t>пунктами 11</w:t>
        </w:r>
      </w:hyperlink>
      <w:r>
        <w:t xml:space="preserve"> - </w:t>
      </w:r>
      <w:hyperlink w:anchor="P327" w:history="1">
        <w:r>
          <w:rPr>
            <w:color w:val="0000FF"/>
          </w:rPr>
          <w:t>15</w:t>
        </w:r>
      </w:hyperlink>
      <w:r>
        <w:t xml:space="preserve"> и </w:t>
      </w:r>
      <w:hyperlink w:anchor="P3164" w:history="1">
        <w:r>
          <w:rPr>
            <w:color w:val="0000FF"/>
          </w:rPr>
          <w:t>приложениями N 4</w:t>
        </w:r>
      </w:hyperlink>
      <w:r>
        <w:t xml:space="preserve"> и </w:t>
      </w:r>
      <w:hyperlink w:anchor="P5719" w:history="1">
        <w:r>
          <w:rPr>
            <w:color w:val="0000FF"/>
          </w:rPr>
          <w:t>8</w:t>
        </w:r>
      </w:hyperlink>
      <w:r>
        <w:t xml:space="preserve"> - в отношении выпускаемых в обращение единичных транспортных средств;</w:t>
      </w:r>
    </w:p>
    <w:p w:rsidR="00915737" w:rsidRDefault="00915737">
      <w:pPr>
        <w:pStyle w:val="ConsPlusNormal"/>
        <w:spacing w:before="220"/>
        <w:ind w:firstLine="540"/>
        <w:jc w:val="both"/>
      </w:pPr>
      <w:r>
        <w:t xml:space="preserve">3) </w:t>
      </w:r>
      <w:hyperlink w:anchor="P4038" w:history="1">
        <w:r>
          <w:rPr>
            <w:color w:val="0000FF"/>
          </w:rPr>
          <w:t>приложением N 5</w:t>
        </w:r>
      </w:hyperlink>
      <w:r>
        <w:t xml:space="preserve"> - в отношении габаритных и весовых ограничений выпускаемых в обращение транспортных средств;</w:t>
      </w:r>
    </w:p>
    <w:p w:rsidR="00915737" w:rsidRDefault="00915737">
      <w:pPr>
        <w:pStyle w:val="ConsPlusNormal"/>
        <w:spacing w:before="220"/>
        <w:ind w:firstLine="540"/>
        <w:jc w:val="both"/>
      </w:pPr>
      <w:r>
        <w:t xml:space="preserve">4) </w:t>
      </w:r>
      <w:hyperlink w:anchor="P4155" w:history="1">
        <w:r>
          <w:rPr>
            <w:color w:val="0000FF"/>
          </w:rPr>
          <w:t>приложением N 6</w:t>
        </w:r>
      </w:hyperlink>
      <w:r>
        <w:t xml:space="preserve"> - в отношении выпускаемых в обращение специальных и специализированных транспортных средств с учетом их функционального назначения;</w:t>
      </w:r>
    </w:p>
    <w:p w:rsidR="00915737" w:rsidRDefault="00915737">
      <w:pPr>
        <w:pStyle w:val="ConsPlusNormal"/>
        <w:spacing w:before="220"/>
        <w:ind w:firstLine="540"/>
        <w:jc w:val="both"/>
      </w:pPr>
      <w:r>
        <w:t xml:space="preserve">5) </w:t>
      </w:r>
      <w:hyperlink w:anchor="P316" w:history="1">
        <w:r>
          <w:rPr>
            <w:color w:val="0000FF"/>
          </w:rPr>
          <w:t>пунктами 11</w:t>
        </w:r>
      </w:hyperlink>
      <w:r>
        <w:t xml:space="preserve"> - </w:t>
      </w:r>
      <w:hyperlink w:anchor="P324" w:history="1">
        <w:r>
          <w:rPr>
            <w:color w:val="0000FF"/>
          </w:rPr>
          <w:t>14</w:t>
        </w:r>
      </w:hyperlink>
      <w:r>
        <w:t xml:space="preserve"> и </w:t>
      </w:r>
      <w:hyperlink w:anchor="P5719" w:history="1">
        <w:r>
          <w:rPr>
            <w:color w:val="0000FF"/>
          </w:rPr>
          <w:t>приложением N 8</w:t>
        </w:r>
      </w:hyperlink>
      <w:r>
        <w:t xml:space="preserve"> - в отношении находящихся в эксплуатации транспортных средств;</w:t>
      </w:r>
    </w:p>
    <w:p w:rsidR="00915737" w:rsidRDefault="00915737">
      <w:pPr>
        <w:pStyle w:val="ConsPlusNormal"/>
        <w:spacing w:before="220"/>
        <w:ind w:firstLine="540"/>
        <w:jc w:val="both"/>
      </w:pPr>
      <w:r>
        <w:t xml:space="preserve">6) </w:t>
      </w:r>
      <w:hyperlink w:anchor="P7313" w:history="1">
        <w:r>
          <w:rPr>
            <w:color w:val="0000FF"/>
          </w:rPr>
          <w:t>приложением N 9</w:t>
        </w:r>
      </w:hyperlink>
      <w:r>
        <w:t xml:space="preserve"> - в отношении находящихся в эксплуатации транспортных средств в случае внесения изменений в их конструкцию.</w:t>
      </w:r>
    </w:p>
    <w:p w:rsidR="00915737" w:rsidRDefault="00915737">
      <w:pPr>
        <w:pStyle w:val="ConsPlusNormal"/>
        <w:spacing w:before="220"/>
        <w:ind w:firstLine="540"/>
        <w:jc w:val="both"/>
      </w:pPr>
      <w: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915737" w:rsidRDefault="00915737">
      <w:pPr>
        <w:pStyle w:val="ConsPlusNormal"/>
        <w:spacing w:before="220"/>
        <w:ind w:firstLine="540"/>
        <w:jc w:val="both"/>
      </w:pPr>
      <w:r>
        <w:t xml:space="preserve">17. Транспортные средства категорий M и N и двигатели внутреннего сгорания для них подразделяются на экологические классы в соответствии с </w:t>
      </w:r>
      <w:hyperlink w:anchor="P724" w:history="1">
        <w:r>
          <w:rPr>
            <w:color w:val="0000FF"/>
          </w:rPr>
          <w:t>приложением N 1</w:t>
        </w:r>
      </w:hyperlink>
      <w:r>
        <w:t>.</w:t>
      </w:r>
    </w:p>
    <w:p w:rsidR="00915737" w:rsidRDefault="00915737">
      <w:pPr>
        <w:pStyle w:val="ConsPlusNormal"/>
        <w:spacing w:before="220"/>
        <w:ind w:firstLine="540"/>
        <w:jc w:val="both"/>
      </w:pPr>
      <w:r>
        <w:t xml:space="preserve">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hyperlink w:anchor="P5529" w:history="1">
        <w:r>
          <w:rPr>
            <w:color w:val="0000FF"/>
          </w:rPr>
          <w:t>приложением N 7</w:t>
        </w:r>
      </w:hyperlink>
      <w:r>
        <w:t xml:space="preserve"> к настоящему техническому регламенту.</w:t>
      </w:r>
    </w:p>
    <w:p w:rsidR="00915737" w:rsidRDefault="00915737">
      <w:pPr>
        <w:pStyle w:val="ConsPlusNormal"/>
        <w:spacing w:before="220"/>
        <w:ind w:firstLine="540"/>
        <w:jc w:val="both"/>
      </w:pPr>
      <w: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915737" w:rsidRDefault="00915737">
      <w:pPr>
        <w:pStyle w:val="ConsPlusNormal"/>
        <w:spacing w:before="220"/>
        <w:ind w:firstLine="540"/>
        <w:jc w:val="both"/>
      </w:pPr>
      <w:r>
        <w:t>19. Запрещается выпуск в обращение транспортных средств с правосторонним расположением рулевого управления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915737" w:rsidRDefault="00915737">
      <w:pPr>
        <w:pStyle w:val="ConsPlusNormal"/>
        <w:spacing w:before="220"/>
        <w:ind w:firstLine="540"/>
        <w:jc w:val="both"/>
      </w:pPr>
      <w:bookmarkStart w:id="14" w:name="P358"/>
      <w:bookmarkEnd w:id="14"/>
      <w: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915737" w:rsidRDefault="00915737">
      <w:pPr>
        <w:pStyle w:val="ConsPlusNormal"/>
        <w:spacing w:before="220"/>
        <w:ind w:firstLine="540"/>
        <w:jc w:val="both"/>
      </w:pPr>
      <w:r>
        <w:t xml:space="preserve">Перечень требований к типам компонентов транспортных средств установлен в </w:t>
      </w:r>
      <w:hyperlink w:anchor="P7408" w:history="1">
        <w:r>
          <w:rPr>
            <w:color w:val="0000FF"/>
          </w:rPr>
          <w:t>приложении N 10</w:t>
        </w:r>
      </w:hyperlink>
      <w:r>
        <w:t xml:space="preserve"> к настоящему техническому регламенту.</w:t>
      </w:r>
    </w:p>
    <w:p w:rsidR="00915737" w:rsidRDefault="00915737">
      <w:pPr>
        <w:pStyle w:val="ConsPlusNormal"/>
        <w:spacing w:before="220"/>
        <w:ind w:firstLine="540"/>
        <w:jc w:val="both"/>
      </w:pPr>
      <w:r>
        <w:t xml:space="preserve">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w:t>
      </w:r>
      <w:hyperlink w:anchor="P358" w:history="1">
        <w:r>
          <w:rPr>
            <w:color w:val="0000FF"/>
          </w:rPr>
          <w:t>абзаца первого</w:t>
        </w:r>
      </w:hyperlink>
      <w:r>
        <w:t xml:space="preserve"> настоящего пункта в случае соответствия транспортного средства требованиям настоящего технического регламента.</w:t>
      </w:r>
    </w:p>
    <w:p w:rsidR="00915737" w:rsidRDefault="00915737">
      <w:pPr>
        <w:pStyle w:val="ConsPlusNormal"/>
        <w:spacing w:before="220"/>
        <w:ind w:firstLine="540"/>
        <w:jc w:val="both"/>
      </w:pPr>
      <w: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915737" w:rsidRDefault="00915737">
      <w:pPr>
        <w:pStyle w:val="ConsPlusNormal"/>
        <w:spacing w:before="220"/>
        <w:ind w:firstLine="540"/>
        <w:jc w:val="both"/>
      </w:pPr>
      <w: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915737" w:rsidRDefault="00915737">
      <w:pPr>
        <w:pStyle w:val="ConsPlusNormal"/>
        <w:ind w:firstLine="540"/>
        <w:jc w:val="both"/>
      </w:pPr>
    </w:p>
    <w:p w:rsidR="00915737" w:rsidRDefault="00915737">
      <w:pPr>
        <w:pStyle w:val="ConsPlusTitle"/>
        <w:jc w:val="center"/>
        <w:outlineLvl w:val="1"/>
      </w:pPr>
      <w:bookmarkStart w:id="15" w:name="P364"/>
      <w:bookmarkEnd w:id="15"/>
      <w:r>
        <w:t>V. Оценка соответствия</w:t>
      </w:r>
    </w:p>
    <w:p w:rsidR="00915737" w:rsidRDefault="00915737">
      <w:pPr>
        <w:pStyle w:val="ConsPlusNormal"/>
        <w:jc w:val="center"/>
      </w:pPr>
    </w:p>
    <w:p w:rsidR="00915737" w:rsidRDefault="00915737">
      <w:pPr>
        <w:pStyle w:val="ConsPlusTitle"/>
        <w:jc w:val="center"/>
        <w:outlineLvl w:val="2"/>
      </w:pPr>
      <w:r>
        <w:t>1. Проверка выполнения требований к типам выпускаемых</w:t>
      </w:r>
    </w:p>
    <w:p w:rsidR="00915737" w:rsidRDefault="00915737">
      <w:pPr>
        <w:pStyle w:val="ConsPlusTitle"/>
        <w:jc w:val="center"/>
      </w:pPr>
      <w:r>
        <w:t>в обращение транспортных средств (шасси)</w:t>
      </w:r>
    </w:p>
    <w:p w:rsidR="00915737" w:rsidRDefault="00915737">
      <w:pPr>
        <w:pStyle w:val="ConsPlusNormal"/>
        <w:ind w:firstLine="540"/>
        <w:jc w:val="both"/>
      </w:pPr>
    </w:p>
    <w:p w:rsidR="00915737" w:rsidRDefault="00915737">
      <w:pPr>
        <w:pStyle w:val="ConsPlusNormal"/>
        <w:ind w:firstLine="540"/>
        <w:jc w:val="both"/>
      </w:pPr>
      <w:r>
        <w:t xml:space="preserve">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hyperlink w:anchor="P8318" w:history="1">
        <w:r>
          <w:rPr>
            <w:color w:val="0000FF"/>
          </w:rPr>
          <w:t>приложению N 11</w:t>
        </w:r>
      </w:hyperlink>
      <w:r>
        <w:t xml:space="preserve"> к настоящему техническому регламенту.</w:t>
      </w:r>
    </w:p>
    <w:p w:rsidR="00915737" w:rsidRDefault="00915737">
      <w:pPr>
        <w:pStyle w:val="ConsPlusNormal"/>
        <w:spacing w:before="220"/>
        <w:ind w:firstLine="540"/>
        <w:jc w:val="both"/>
      </w:pPr>
      <w: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915737" w:rsidRDefault="00915737">
      <w:pPr>
        <w:pStyle w:val="ConsPlusNormal"/>
        <w:spacing w:before="220"/>
        <w:ind w:firstLine="540"/>
        <w:jc w:val="both"/>
      </w:pPr>
      <w: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915737" w:rsidRDefault="00915737">
      <w:pPr>
        <w:pStyle w:val="ConsPlusNormal"/>
        <w:spacing w:before="220"/>
        <w:ind w:firstLine="540"/>
        <w:jc w:val="both"/>
      </w:pPr>
      <w: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915737" w:rsidRDefault="00915737">
      <w:pPr>
        <w:pStyle w:val="ConsPlusNormal"/>
        <w:spacing w:before="220"/>
        <w:ind w:firstLine="540"/>
        <w:jc w:val="both"/>
      </w:pPr>
      <w: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915737" w:rsidRDefault="00915737">
      <w:pPr>
        <w:pStyle w:val="ConsPlusNormal"/>
        <w:spacing w:before="220"/>
        <w:ind w:firstLine="540"/>
        <w:jc w:val="both"/>
      </w:pPr>
      <w: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915737" w:rsidRDefault="00915737">
      <w:pPr>
        <w:pStyle w:val="ConsPlusNormal"/>
        <w:spacing w:before="220"/>
        <w:ind w:firstLine="540"/>
        <w:jc w:val="both"/>
      </w:pPr>
      <w: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915737" w:rsidRDefault="00915737">
      <w:pPr>
        <w:pStyle w:val="ConsPlusNormal"/>
        <w:spacing w:before="220"/>
        <w:ind w:firstLine="540"/>
        <w:jc w:val="both"/>
      </w:pPr>
      <w: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915737" w:rsidRDefault="00915737">
      <w:pPr>
        <w:pStyle w:val="ConsPlusNormal"/>
        <w:spacing w:before="220"/>
        <w:ind w:firstLine="540"/>
        <w:jc w:val="both"/>
      </w:pPr>
      <w:bookmarkStart w:id="16" w:name="P377"/>
      <w:bookmarkEnd w:id="16"/>
      <w:r>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915737" w:rsidRDefault="00915737">
      <w:pPr>
        <w:pStyle w:val="ConsPlusNormal"/>
        <w:spacing w:before="220"/>
        <w:ind w:firstLine="540"/>
        <w:jc w:val="both"/>
      </w:pPr>
      <w: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915737" w:rsidRDefault="00915737">
      <w:pPr>
        <w:pStyle w:val="ConsPlusNormal"/>
        <w:spacing w:before="220"/>
        <w:ind w:firstLine="540"/>
        <w:jc w:val="both"/>
      </w:pPr>
      <w:r>
        <w:t>Все представители изготовителя указываются в одобрении типа транспортного средства (одобрении типа шасси).</w:t>
      </w:r>
    </w:p>
    <w:p w:rsidR="00915737" w:rsidRDefault="00915737">
      <w:pPr>
        <w:pStyle w:val="ConsPlusNormal"/>
        <w:spacing w:before="220"/>
        <w:ind w:firstLine="540"/>
        <w:jc w:val="both"/>
      </w:pPr>
      <w: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915737" w:rsidRDefault="00915737">
      <w:pPr>
        <w:pStyle w:val="ConsPlusNormal"/>
        <w:spacing w:before="220"/>
        <w:ind w:firstLine="540"/>
        <w:jc w:val="both"/>
      </w:pPr>
      <w: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915737" w:rsidRDefault="00915737">
      <w:pPr>
        <w:pStyle w:val="ConsPlusNormal"/>
        <w:spacing w:before="220"/>
        <w:ind w:firstLine="540"/>
        <w:jc w:val="both"/>
      </w:pPr>
      <w: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915737" w:rsidRDefault="00915737">
      <w:pPr>
        <w:pStyle w:val="ConsPlusNormal"/>
        <w:spacing w:before="220"/>
        <w:ind w:firstLine="540"/>
        <w:jc w:val="both"/>
      </w:pPr>
      <w: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915737" w:rsidRDefault="00915737">
      <w:pPr>
        <w:pStyle w:val="ConsPlusNormal"/>
        <w:spacing w:before="220"/>
        <w:ind w:firstLine="540"/>
        <w:jc w:val="both"/>
      </w:pPr>
      <w:bookmarkStart w:id="17" w:name="P384"/>
      <w:bookmarkEnd w:id="17"/>
      <w: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915737" w:rsidRDefault="00915737">
      <w:pPr>
        <w:pStyle w:val="ConsPlusNormal"/>
        <w:spacing w:before="220"/>
        <w:ind w:firstLine="540"/>
        <w:jc w:val="both"/>
      </w:pPr>
      <w: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915737" w:rsidRDefault="00915737">
      <w:pPr>
        <w:pStyle w:val="ConsPlusNormal"/>
        <w:spacing w:before="220"/>
        <w:ind w:firstLine="540"/>
        <w:jc w:val="both"/>
      </w:pPr>
      <w: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915737" w:rsidRDefault="00915737">
      <w:pPr>
        <w:pStyle w:val="ConsPlusNormal"/>
        <w:spacing w:before="220"/>
        <w:ind w:firstLine="540"/>
        <w:jc w:val="both"/>
      </w:pPr>
      <w: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915737" w:rsidRDefault="00915737">
      <w:pPr>
        <w:pStyle w:val="ConsPlusNormal"/>
        <w:spacing w:before="220"/>
        <w:ind w:firstLine="540"/>
        <w:jc w:val="both"/>
      </w:pPr>
      <w: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915737" w:rsidRDefault="00915737">
      <w:pPr>
        <w:pStyle w:val="ConsPlusNormal"/>
        <w:spacing w:before="220"/>
        <w:ind w:firstLine="540"/>
        <w:jc w:val="both"/>
      </w:pPr>
      <w: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915737" w:rsidRDefault="00915737">
      <w:pPr>
        <w:pStyle w:val="ConsPlusNormal"/>
        <w:spacing w:before="220"/>
        <w:ind w:firstLine="540"/>
        <w:jc w:val="both"/>
      </w:pPr>
      <w:r>
        <w:t>28. Одобрение типа проводится в следующем порядке:</w:t>
      </w:r>
    </w:p>
    <w:p w:rsidR="00915737" w:rsidRDefault="00915737">
      <w:pPr>
        <w:pStyle w:val="ConsPlusNormal"/>
        <w:spacing w:before="220"/>
        <w:ind w:firstLine="540"/>
        <w:jc w:val="both"/>
      </w:pPr>
      <w:r>
        <w:t xml:space="preserve">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hyperlink w:anchor="P8427" w:history="1">
        <w:r>
          <w:rPr>
            <w:color w:val="0000FF"/>
          </w:rPr>
          <w:t>приложению N 12</w:t>
        </w:r>
      </w:hyperlink>
      <w:r>
        <w:t xml:space="preserve"> к настоящему техническому регламенту;</w:t>
      </w:r>
    </w:p>
    <w:p w:rsidR="00915737" w:rsidRDefault="00915737">
      <w:pPr>
        <w:pStyle w:val="ConsPlusNormal"/>
        <w:spacing w:before="220"/>
        <w:ind w:firstLine="540"/>
        <w:jc w:val="both"/>
      </w:pPr>
      <w: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915737" w:rsidRDefault="00915737">
      <w:pPr>
        <w:pStyle w:val="ConsPlusNormal"/>
        <w:spacing w:before="220"/>
        <w:ind w:firstLine="540"/>
        <w:jc w:val="both"/>
      </w:pPr>
      <w:bookmarkStart w:id="18" w:name="P393"/>
      <w:bookmarkEnd w:id="18"/>
      <w: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915737" w:rsidRDefault="00915737">
      <w:pPr>
        <w:pStyle w:val="ConsPlusNormal"/>
        <w:spacing w:before="220"/>
        <w:ind w:firstLine="540"/>
        <w:jc w:val="both"/>
      </w:pPr>
      <w:r>
        <w:t xml:space="preserve">4) проведение анализа производства изготовителя в соответствии с </w:t>
      </w:r>
      <w:hyperlink w:anchor="P384" w:history="1">
        <w:r>
          <w:rPr>
            <w:color w:val="0000FF"/>
          </w:rPr>
          <w:t>пунктом 27</w:t>
        </w:r>
      </w:hyperlink>
      <w:r>
        <w:t>;</w:t>
      </w:r>
    </w:p>
    <w:p w:rsidR="00915737" w:rsidRDefault="00915737">
      <w:pPr>
        <w:pStyle w:val="ConsPlusNormal"/>
        <w:spacing w:before="220"/>
        <w:ind w:firstLine="540"/>
        <w:jc w:val="both"/>
      </w:pPr>
      <w:bookmarkStart w:id="19" w:name="P395"/>
      <w:bookmarkEnd w:id="19"/>
      <w:r>
        <w:t xml:space="preserve">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hyperlink w:anchor="P1323" w:history="1">
        <w:r>
          <w:rPr>
            <w:color w:val="0000FF"/>
          </w:rPr>
          <w:t>приложениями N 2</w:t>
        </w:r>
      </w:hyperlink>
      <w:r>
        <w:t xml:space="preserve">, </w:t>
      </w:r>
      <w:hyperlink w:anchor="P2218" w:history="1">
        <w:r>
          <w:rPr>
            <w:color w:val="0000FF"/>
          </w:rPr>
          <w:t>3</w:t>
        </w:r>
      </w:hyperlink>
      <w:r>
        <w:t xml:space="preserve"> и </w:t>
      </w:r>
      <w:hyperlink w:anchor="P4155" w:history="1">
        <w:r>
          <w:rPr>
            <w:color w:val="0000FF"/>
          </w:rPr>
          <w:t>6</w:t>
        </w:r>
      </w:hyperlink>
      <w:r>
        <w:t xml:space="preserve"> к настоящему техническому регламенту, и выдача их заявителю;</w:t>
      </w:r>
    </w:p>
    <w:p w:rsidR="00915737" w:rsidRDefault="00915737">
      <w:pPr>
        <w:pStyle w:val="ConsPlusNormal"/>
        <w:spacing w:before="220"/>
        <w:ind w:firstLine="540"/>
        <w:jc w:val="both"/>
      </w:pPr>
      <w:r>
        <w:t xml:space="preserve">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hyperlink w:anchor="P393" w:history="1">
        <w:r>
          <w:rPr>
            <w:color w:val="0000FF"/>
          </w:rPr>
          <w:t>подпунктов 3</w:t>
        </w:r>
      </w:hyperlink>
      <w:r>
        <w:t xml:space="preserve">) - </w:t>
      </w:r>
      <w:hyperlink w:anchor="P395" w:history="1">
        <w:r>
          <w:rPr>
            <w:color w:val="0000FF"/>
          </w:rPr>
          <w:t>5</w:t>
        </w:r>
      </w:hyperlink>
      <w:r>
        <w:t>)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915737" w:rsidRDefault="00915737">
      <w:pPr>
        <w:pStyle w:val="ConsPlusNormal"/>
        <w:spacing w:before="220"/>
        <w:ind w:firstLine="540"/>
        <w:jc w:val="both"/>
      </w:pPr>
      <w:r>
        <w:t>7) оформление органом по сертификации одобрения типа транспортного средства (одобрение типа шасси);</w:t>
      </w:r>
    </w:p>
    <w:p w:rsidR="00915737" w:rsidRDefault="00915737">
      <w:pPr>
        <w:pStyle w:val="ConsPlusNormal"/>
        <w:spacing w:before="220"/>
        <w:ind w:firstLine="540"/>
        <w:jc w:val="both"/>
      </w:pPr>
      <w: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915737" w:rsidRDefault="00915737">
      <w:pPr>
        <w:pStyle w:val="ConsPlusNormal"/>
        <w:spacing w:before="220"/>
        <w:ind w:firstLine="540"/>
        <w:jc w:val="both"/>
      </w:pPr>
      <w: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915737" w:rsidRDefault="00915737">
      <w:pPr>
        <w:pStyle w:val="ConsPlusNormal"/>
        <w:spacing w:before="220"/>
        <w:ind w:firstLine="540"/>
        <w:jc w:val="both"/>
      </w:pPr>
      <w: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915737" w:rsidRDefault="00915737">
      <w:pPr>
        <w:pStyle w:val="ConsPlusNormal"/>
        <w:spacing w:before="220"/>
        <w:ind w:firstLine="540"/>
        <w:jc w:val="both"/>
      </w:pPr>
      <w:r>
        <w:t>30. Протоколы испытаний и измерений являются основой для оформления сертификатов соответствия в течение двух лет с момента оформления.</w:t>
      </w:r>
    </w:p>
    <w:p w:rsidR="00915737" w:rsidRDefault="00915737">
      <w:pPr>
        <w:pStyle w:val="ConsPlusNormal"/>
        <w:spacing w:before="220"/>
        <w:ind w:firstLine="540"/>
        <w:jc w:val="both"/>
      </w:pPr>
      <w:r>
        <w:t xml:space="preserve">В одобрение типа транспортного средства (одобрение типа шасси) вносятся номера указанных сертификатов, если иное не предусмотрено </w:t>
      </w:r>
      <w:hyperlink w:anchor="P423" w:history="1">
        <w:r>
          <w:rPr>
            <w:color w:val="0000FF"/>
          </w:rPr>
          <w:t>пунктами 35</w:t>
        </w:r>
      </w:hyperlink>
      <w:r>
        <w:t xml:space="preserve">, </w:t>
      </w:r>
      <w:hyperlink w:anchor="P430" w:history="1">
        <w:r>
          <w:rPr>
            <w:color w:val="0000FF"/>
          </w:rPr>
          <w:t>36</w:t>
        </w:r>
      </w:hyperlink>
      <w:r>
        <w:t xml:space="preserve"> и </w:t>
      </w:r>
      <w:hyperlink w:anchor="P437" w:history="1">
        <w:r>
          <w:rPr>
            <w:color w:val="0000FF"/>
          </w:rPr>
          <w:t>39</w:t>
        </w:r>
      </w:hyperlink>
      <w:r>
        <w:t>.</w:t>
      </w:r>
    </w:p>
    <w:p w:rsidR="00915737" w:rsidRDefault="00915737">
      <w:pPr>
        <w:pStyle w:val="ConsPlusNormal"/>
        <w:spacing w:before="220"/>
        <w:ind w:firstLine="540"/>
        <w:jc w:val="both"/>
      </w:pPr>
      <w: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915737" w:rsidRDefault="00915737">
      <w:pPr>
        <w:pStyle w:val="ConsPlusNormal"/>
        <w:spacing w:before="220"/>
        <w:ind w:firstLine="540"/>
        <w:jc w:val="both"/>
      </w:pPr>
      <w:r>
        <w:t>Испытания проводятся в соответствии с Правилами ООН, Глобальными техническими правилами ООН,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915737" w:rsidRDefault="00915737">
      <w:pPr>
        <w:pStyle w:val="ConsPlusNormal"/>
        <w:jc w:val="both"/>
      </w:pPr>
      <w:r>
        <w:t xml:space="preserve">(в ред. </w:t>
      </w:r>
      <w:hyperlink r:id="rId5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915737" w:rsidRDefault="00915737">
      <w:pPr>
        <w:pStyle w:val="ConsPlusNormal"/>
        <w:spacing w:before="220"/>
        <w:ind w:firstLine="540"/>
        <w:jc w:val="both"/>
      </w:pPr>
      <w:r>
        <w:t>По окончании испытаний образцы возвращаются заявителю.</w:t>
      </w:r>
    </w:p>
    <w:p w:rsidR="00915737" w:rsidRDefault="00915737">
      <w:pPr>
        <w:pStyle w:val="ConsPlusNormal"/>
        <w:spacing w:before="220"/>
        <w:ind w:firstLine="540"/>
        <w:jc w:val="both"/>
      </w:pPr>
      <w: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915737" w:rsidRDefault="00915737">
      <w:pPr>
        <w:pStyle w:val="ConsPlusNormal"/>
        <w:spacing w:before="220"/>
        <w:ind w:firstLine="540"/>
        <w:jc w:val="both"/>
      </w:pPr>
      <w:r>
        <w:t xml:space="preserve">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hyperlink w:anchor="P423" w:history="1">
        <w:r>
          <w:rPr>
            <w:color w:val="0000FF"/>
          </w:rPr>
          <w:t>пунктами 35</w:t>
        </w:r>
      </w:hyperlink>
      <w:r>
        <w:t xml:space="preserve">, </w:t>
      </w:r>
      <w:hyperlink w:anchor="P501" w:history="1">
        <w:r>
          <w:rPr>
            <w:color w:val="0000FF"/>
          </w:rPr>
          <w:t>59</w:t>
        </w:r>
      </w:hyperlink>
      <w:r>
        <w:t xml:space="preserve"> и </w:t>
      </w:r>
      <w:hyperlink w:anchor="P521" w:history="1">
        <w:r>
          <w:rPr>
            <w:color w:val="0000FF"/>
          </w:rPr>
          <w:t>65</w:t>
        </w:r>
      </w:hyperlink>
      <w:r>
        <w:t xml:space="preserve"> настоящего технического регламента.</w:t>
      </w:r>
    </w:p>
    <w:p w:rsidR="00915737" w:rsidRDefault="00915737">
      <w:pPr>
        <w:pStyle w:val="ConsPlusNormal"/>
        <w:spacing w:before="220"/>
        <w:ind w:firstLine="540"/>
        <w:jc w:val="both"/>
      </w:pPr>
      <w: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915737" w:rsidRDefault="00915737">
      <w:pPr>
        <w:pStyle w:val="ConsPlusNormal"/>
        <w:spacing w:before="220"/>
        <w:ind w:firstLine="540"/>
        <w:jc w:val="both"/>
      </w:pPr>
      <w: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915737" w:rsidRDefault="00915737">
      <w:pPr>
        <w:pStyle w:val="ConsPlusNormal"/>
        <w:spacing w:before="220"/>
        <w:ind w:firstLine="540"/>
        <w:jc w:val="both"/>
      </w:pPr>
      <w:r>
        <w:t xml:space="preserve">33. Орган по сертификации проводит анализ состояния производства согласно </w:t>
      </w:r>
      <w:hyperlink w:anchor="P384" w:history="1">
        <w:r>
          <w:rPr>
            <w:color w:val="0000FF"/>
          </w:rPr>
          <w:t>пункту 27</w:t>
        </w:r>
      </w:hyperlink>
      <w:r>
        <w:t xml:space="preserve"> и </w:t>
      </w:r>
      <w:hyperlink w:anchor="P8570" w:history="1">
        <w:r>
          <w:rPr>
            <w:color w:val="0000FF"/>
          </w:rPr>
          <w:t>приложению N 13</w:t>
        </w:r>
      </w:hyperlink>
      <w:r>
        <w:t>.</w:t>
      </w:r>
    </w:p>
    <w:p w:rsidR="00915737" w:rsidRDefault="00915737">
      <w:pPr>
        <w:pStyle w:val="ConsPlusNormal"/>
        <w:spacing w:before="220"/>
        <w:ind w:firstLine="540"/>
        <w:jc w:val="both"/>
      </w:pPr>
      <w:r>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915737" w:rsidRDefault="00915737">
      <w:pPr>
        <w:pStyle w:val="ConsPlusNormal"/>
        <w:spacing w:before="220"/>
        <w:ind w:firstLine="540"/>
        <w:jc w:val="both"/>
      </w:pPr>
      <w: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915737" w:rsidRDefault="00915737">
      <w:pPr>
        <w:pStyle w:val="ConsPlusNormal"/>
        <w:spacing w:before="220"/>
        <w:ind w:firstLine="540"/>
        <w:jc w:val="both"/>
      </w:pPr>
      <w:r>
        <w:t xml:space="preserve">документы, подтверждающие соответствие производства требованиям </w:t>
      </w:r>
      <w:hyperlink r:id="rId52" w:history="1">
        <w:r>
          <w:rPr>
            <w:color w:val="0000FF"/>
          </w:rPr>
          <w:t>Дополнения 2</w:t>
        </w:r>
      </w:hyperlink>
      <w:r>
        <w:t xml:space="preserve"> к Соглашению 1958 года;</w:t>
      </w:r>
    </w:p>
    <w:p w:rsidR="00915737" w:rsidRDefault="00915737">
      <w:pPr>
        <w:pStyle w:val="ConsPlusNormal"/>
        <w:spacing w:before="220"/>
        <w:ind w:firstLine="540"/>
        <w:jc w:val="both"/>
      </w:pPr>
      <w:r>
        <w:t xml:space="preserve">подготовленное заявителем описание условий производства, предусмотренное </w:t>
      </w:r>
      <w:hyperlink w:anchor="P8570" w:history="1">
        <w:r>
          <w:rPr>
            <w:color w:val="0000FF"/>
          </w:rPr>
          <w:t>приложением N 13</w:t>
        </w:r>
      </w:hyperlink>
      <w:r>
        <w:t xml:space="preserve"> к настоящему техническому регламенту;</w:t>
      </w:r>
    </w:p>
    <w:p w:rsidR="00915737" w:rsidRDefault="00915737">
      <w:pPr>
        <w:pStyle w:val="ConsPlusNormal"/>
        <w:spacing w:before="220"/>
        <w:ind w:firstLine="540"/>
        <w:jc w:val="both"/>
      </w:pPr>
      <w:r>
        <w:t>документ органа по сертификации о результатах ранее проведенных проверок условий производства.</w:t>
      </w:r>
    </w:p>
    <w:p w:rsidR="00915737" w:rsidRDefault="00915737">
      <w:pPr>
        <w:pStyle w:val="ConsPlusNormal"/>
        <w:spacing w:before="220"/>
        <w:ind w:firstLine="540"/>
        <w:jc w:val="both"/>
      </w:pPr>
      <w:r>
        <w:t>Порядок и сроки проверки условий производства орган по сертификации согласует с заявителем.</w:t>
      </w:r>
    </w:p>
    <w:p w:rsidR="00915737" w:rsidRDefault="00915737">
      <w:pPr>
        <w:pStyle w:val="ConsPlusNormal"/>
        <w:spacing w:before="220"/>
        <w:ind w:firstLine="540"/>
        <w:jc w:val="both"/>
      </w:pPr>
      <w: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915737" w:rsidRDefault="00915737">
      <w:pPr>
        <w:pStyle w:val="ConsPlusNormal"/>
        <w:spacing w:before="220"/>
        <w:ind w:firstLine="540"/>
        <w:jc w:val="both"/>
      </w:pPr>
      <w:r>
        <w:t xml:space="preserve">Проверка условий производства транспортных средств (шасси), изготовители которых не зарегистрированы в странах - участницах </w:t>
      </w:r>
      <w:hyperlink r:id="rId53" w:history="1">
        <w:r>
          <w:rPr>
            <w:color w:val="0000FF"/>
          </w:rPr>
          <w:t>Соглашения</w:t>
        </w:r>
      </w:hyperlink>
      <w:r>
        <w:t xml:space="preserve"> 1958 года, проводится в обязательном порядке до оформления одобрения типа транспортного средства (одобрения типа шасси).</w:t>
      </w:r>
    </w:p>
    <w:p w:rsidR="00915737" w:rsidRDefault="00915737">
      <w:pPr>
        <w:pStyle w:val="ConsPlusNormal"/>
        <w:spacing w:before="220"/>
        <w:ind w:firstLine="540"/>
        <w:jc w:val="both"/>
      </w:pPr>
      <w:r>
        <w:t>Результаты анализа условий производства оформляются заключением.</w:t>
      </w:r>
    </w:p>
    <w:p w:rsidR="00915737" w:rsidRDefault="00915737">
      <w:pPr>
        <w:pStyle w:val="ConsPlusNormal"/>
        <w:spacing w:before="220"/>
        <w:ind w:firstLine="540"/>
        <w:jc w:val="both"/>
      </w:pPr>
      <w:r>
        <w:t xml:space="preserve">34. Изготовители продукции, зарегистрированные на территории государства, являющегося договаривающейся стороной </w:t>
      </w:r>
      <w:hyperlink r:id="rId54" w:history="1">
        <w:r>
          <w:rPr>
            <w:color w:val="0000FF"/>
          </w:rPr>
          <w:t>Соглашения</w:t>
        </w:r>
      </w:hyperlink>
      <w:r>
        <w:t xml:space="preserve"> 1958 года,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hyperlink w:anchor="P423" w:history="1">
        <w:r>
          <w:rPr>
            <w:color w:val="0000FF"/>
          </w:rPr>
          <w:t>пунктом 35</w:t>
        </w:r>
      </w:hyperlink>
      <w:r>
        <w:t xml:space="preserve"> настоящего технического регламента.</w:t>
      </w:r>
    </w:p>
    <w:p w:rsidR="00915737" w:rsidRDefault="00915737">
      <w:pPr>
        <w:pStyle w:val="ConsPlusNormal"/>
        <w:spacing w:before="220"/>
        <w:ind w:firstLine="540"/>
        <w:jc w:val="both"/>
      </w:pPr>
      <w:bookmarkStart w:id="20" w:name="P423"/>
      <w:bookmarkEnd w:id="20"/>
      <w:r>
        <w:t xml:space="preserve">35. В отношении требований, предусмотренных </w:t>
      </w:r>
      <w:hyperlink w:anchor="P1323" w:history="1">
        <w:r>
          <w:rPr>
            <w:color w:val="0000FF"/>
          </w:rPr>
          <w:t>приложением N 2</w:t>
        </w:r>
      </w:hyperlink>
      <w:r>
        <w:t xml:space="preserve"> к настоящему техническому регламенту, а в случае специальных и специализированных транспортных средств - также предусмотренных </w:t>
      </w:r>
      <w:hyperlink w:anchor="P4155" w:history="1">
        <w:r>
          <w:rPr>
            <w:color w:val="0000FF"/>
          </w:rPr>
          <w:t>приложением N 6</w:t>
        </w:r>
      </w:hyperlink>
      <w:r>
        <w:t xml:space="preserve">, в качестве доказательственных материалов могут быть представлены декларации о соответствии, принятые изготовителем по схемам декларирования </w:t>
      </w:r>
      <w:hyperlink w:anchor="P9691" w:history="1">
        <w:r>
          <w:rPr>
            <w:color w:val="0000FF"/>
          </w:rPr>
          <w:t>3д</w:t>
        </w:r>
      </w:hyperlink>
      <w:r>
        <w:t xml:space="preserve">, </w:t>
      </w:r>
      <w:hyperlink w:anchor="P9697" w:history="1">
        <w:r>
          <w:rPr>
            <w:color w:val="0000FF"/>
          </w:rPr>
          <w:t>4д</w:t>
        </w:r>
      </w:hyperlink>
      <w:r>
        <w:t xml:space="preserve">, </w:t>
      </w:r>
      <w:hyperlink w:anchor="P9702" w:history="1">
        <w:r>
          <w:rPr>
            <w:color w:val="0000FF"/>
          </w:rPr>
          <w:t>6д</w:t>
        </w:r>
      </w:hyperlink>
      <w:r>
        <w:t xml:space="preserve"> или </w:t>
      </w:r>
      <w:hyperlink w:anchor="P9712" w:history="1">
        <w:r>
          <w:rPr>
            <w:color w:val="0000FF"/>
          </w:rPr>
          <w:t>7д</w:t>
        </w:r>
      </w:hyperlink>
      <w:r>
        <w:t xml:space="preserve"> (в отношении транспортных средств категорий M</w:t>
      </w:r>
      <w:r>
        <w:rPr>
          <w:vertAlign w:val="subscript"/>
        </w:rPr>
        <w:t>2</w:t>
      </w:r>
      <w:r>
        <w:t xml:space="preserve"> и M</w:t>
      </w:r>
      <w:r>
        <w:rPr>
          <w:vertAlign w:val="subscript"/>
        </w:rPr>
        <w:t>3</w:t>
      </w:r>
      <w:r>
        <w:t xml:space="preserve"> </w:t>
      </w:r>
      <w:hyperlink w:anchor="P9712" w:history="1">
        <w:r>
          <w:rPr>
            <w:color w:val="0000FF"/>
          </w:rPr>
          <w:t>схема 7д</w:t>
        </w:r>
      </w:hyperlink>
      <w:r>
        <w:t xml:space="preserve"> не применяется). Описание схем декларирования приводится в </w:t>
      </w:r>
      <w:hyperlink w:anchor="P9678" w:history="1">
        <w:r>
          <w:rPr>
            <w:color w:val="0000FF"/>
          </w:rPr>
          <w:t>приложении N 19</w:t>
        </w:r>
      </w:hyperlink>
      <w:r>
        <w:t xml:space="preserve"> к настоящему техническому регламенту.</w:t>
      </w:r>
    </w:p>
    <w:p w:rsidR="00915737" w:rsidRDefault="00915737">
      <w:pPr>
        <w:pStyle w:val="ConsPlusNormal"/>
        <w:spacing w:before="220"/>
        <w:ind w:firstLine="540"/>
        <w:jc w:val="both"/>
      </w:pPr>
      <w: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915737" w:rsidRDefault="00915737">
      <w:pPr>
        <w:pStyle w:val="ConsPlusNormal"/>
        <w:spacing w:before="220"/>
        <w:ind w:firstLine="540"/>
        <w:jc w:val="both"/>
      </w:pPr>
      <w: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915737" w:rsidRDefault="00915737">
      <w:pPr>
        <w:pStyle w:val="ConsPlusNormal"/>
        <w:spacing w:before="220"/>
        <w:ind w:firstLine="540"/>
        <w:jc w:val="both"/>
      </w:pPr>
      <w: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915737" w:rsidRDefault="00915737">
      <w:pPr>
        <w:pStyle w:val="ConsPlusNormal"/>
        <w:spacing w:before="220"/>
        <w:ind w:firstLine="540"/>
        <w:jc w:val="both"/>
      </w:pPr>
      <w: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915737" w:rsidRDefault="00915737">
      <w:pPr>
        <w:pStyle w:val="ConsPlusNormal"/>
        <w:spacing w:before="220"/>
        <w:ind w:firstLine="540"/>
        <w:jc w:val="both"/>
      </w:pPr>
      <w: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915737" w:rsidRDefault="00915737">
      <w:pPr>
        <w:pStyle w:val="ConsPlusNormal"/>
        <w:spacing w:before="220"/>
        <w:ind w:firstLine="540"/>
        <w:jc w:val="both"/>
      </w:pPr>
      <w: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915737" w:rsidRDefault="00915737">
      <w:pPr>
        <w:pStyle w:val="ConsPlusNormal"/>
        <w:spacing w:before="220"/>
        <w:ind w:firstLine="540"/>
        <w:jc w:val="both"/>
      </w:pPr>
      <w:bookmarkStart w:id="21" w:name="P430"/>
      <w:bookmarkEnd w:id="21"/>
      <w: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915737" w:rsidRDefault="00915737">
      <w:pPr>
        <w:pStyle w:val="ConsPlusNormal"/>
        <w:spacing w:before="220"/>
        <w:ind w:firstLine="540"/>
        <w:jc w:val="both"/>
      </w:pPr>
      <w: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915737" w:rsidRDefault="00915737">
      <w:pPr>
        <w:pStyle w:val="ConsPlusNormal"/>
        <w:spacing w:before="220"/>
        <w:ind w:firstLine="540"/>
        <w:jc w:val="both"/>
      </w:pPr>
      <w: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915737" w:rsidRDefault="00915737">
      <w:pPr>
        <w:pStyle w:val="ConsPlusNormal"/>
        <w:spacing w:before="220"/>
        <w:ind w:firstLine="540"/>
        <w:jc w:val="both"/>
      </w:pPr>
      <w: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915737" w:rsidRDefault="00915737">
      <w:pPr>
        <w:pStyle w:val="ConsPlusNormal"/>
        <w:spacing w:before="220"/>
        <w:ind w:firstLine="540"/>
        <w:jc w:val="both"/>
      </w:pPr>
      <w:r>
        <w:t xml:space="preserve">В течение одного года после оформления одобрения типа транспортного средства (одобрения типа шасси) вместо указанных в </w:t>
      </w:r>
      <w:hyperlink w:anchor="P430" w:history="1">
        <w:r>
          <w:rPr>
            <w:color w:val="0000FF"/>
          </w:rPr>
          <w:t>абзаце первом</w:t>
        </w:r>
      </w:hyperlink>
      <w:r>
        <w:t xml:space="preserve">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915737" w:rsidRDefault="00915737">
      <w:pPr>
        <w:pStyle w:val="ConsPlusNormal"/>
        <w:spacing w:before="220"/>
        <w:ind w:firstLine="540"/>
        <w:jc w:val="both"/>
      </w:pPr>
      <w: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915737" w:rsidRDefault="00915737">
      <w:pPr>
        <w:pStyle w:val="ConsPlusNormal"/>
        <w:spacing w:before="220"/>
        <w:ind w:firstLine="540"/>
        <w:jc w:val="both"/>
      </w:pPr>
      <w: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915737" w:rsidRDefault="00915737">
      <w:pPr>
        <w:pStyle w:val="ConsPlusNormal"/>
        <w:spacing w:before="220"/>
        <w:ind w:firstLine="540"/>
        <w:jc w:val="both"/>
      </w:pPr>
      <w:bookmarkStart w:id="22" w:name="P437"/>
      <w:bookmarkEnd w:id="22"/>
      <w:r>
        <w:t>39. При оценке соответствия типов транспортных средств, изготовленных с использованием базовых транспортных средств (шасси), ранее прошедших оценку соответствия в форме одобрения типа, заявитель может представить документы о разграничении ответственности за обеспечение безопасности между изготовителем транспортных средств и изготовителем базовых транспортных средств (шасси). В этом случае одобрение типа базового транспортного средства (одобрение типа шасси), действующее на момент его выпуска в обращение, используется как доказательственные материалы.</w:t>
      </w:r>
    </w:p>
    <w:p w:rsidR="00915737" w:rsidRDefault="00915737">
      <w:pPr>
        <w:pStyle w:val="ConsPlusNormal"/>
        <w:spacing w:before="220"/>
        <w:ind w:firstLine="540"/>
        <w:jc w:val="both"/>
      </w:pPr>
      <w:r>
        <w:t>Одобрения типа транспортного средства (одобрения типа шасси), выданные на базовые транспортные средства (шасси), могут использоваться в качестве подтверждающего соответствие документа для всех транспортных средств, изготовленных на базе транспортных средств (шасси), выпущенных в обращение в период действия указанных документов. При этом в отношении транспортных средств, изготавливаемых с использованием базовых транспортных средств (шасси), могут применяться требования, соответствие которым было подтверждено при оценке соответствия базового транспортного средства (шасси).</w:t>
      </w:r>
    </w:p>
    <w:p w:rsidR="00915737" w:rsidRDefault="00915737">
      <w:pPr>
        <w:pStyle w:val="ConsPlusNormal"/>
        <w:jc w:val="both"/>
      </w:pPr>
      <w:r>
        <w:t xml:space="preserve">(п. 39 в ред. </w:t>
      </w:r>
      <w:hyperlink r:id="rId5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915737" w:rsidRDefault="00915737">
      <w:pPr>
        <w:pStyle w:val="ConsPlusNormal"/>
        <w:spacing w:before="220"/>
        <w:ind w:firstLine="540"/>
        <w:jc w:val="both"/>
      </w:pPr>
      <w: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915737" w:rsidRDefault="00915737">
      <w:pPr>
        <w:pStyle w:val="ConsPlusNormal"/>
        <w:spacing w:before="220"/>
        <w:ind w:firstLine="540"/>
        <w:jc w:val="both"/>
      </w:pPr>
      <w: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915737" w:rsidRDefault="00915737">
      <w:pPr>
        <w:pStyle w:val="ConsPlusNormal"/>
        <w:spacing w:before="220"/>
        <w:ind w:firstLine="540"/>
        <w:jc w:val="both"/>
      </w:pPr>
      <w:r>
        <w:t xml:space="preserve">41. Форма одобрения типа транспортного средства предусмотрена </w:t>
      </w:r>
      <w:hyperlink w:anchor="P8638" w:history="1">
        <w:r>
          <w:rPr>
            <w:color w:val="0000FF"/>
          </w:rPr>
          <w:t>приложением N 14</w:t>
        </w:r>
      </w:hyperlink>
      <w:r>
        <w:t xml:space="preserve"> к настоящему техническому регламенту. Форма одобрения типа шасси предусмотрена </w:t>
      </w:r>
      <w:hyperlink w:anchor="P8961" w:history="1">
        <w:r>
          <w:rPr>
            <w:color w:val="0000FF"/>
          </w:rPr>
          <w:t>приложением N 15</w:t>
        </w:r>
      </w:hyperlink>
      <w:r>
        <w:t xml:space="preserve"> к настоящему техническому регламенту.</w:t>
      </w:r>
    </w:p>
    <w:p w:rsidR="00915737" w:rsidRDefault="00915737">
      <w:pPr>
        <w:pStyle w:val="ConsPlusNormal"/>
        <w:spacing w:before="220"/>
        <w:ind w:firstLine="540"/>
        <w:jc w:val="both"/>
      </w:pPr>
      <w: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915737" w:rsidRDefault="00915737">
      <w:pPr>
        <w:pStyle w:val="ConsPlusNormal"/>
        <w:spacing w:before="220"/>
        <w:ind w:firstLine="540"/>
        <w:jc w:val="both"/>
      </w:pPr>
      <w: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915737" w:rsidRDefault="00915737">
      <w:pPr>
        <w:pStyle w:val="ConsPlusNormal"/>
        <w:spacing w:before="220"/>
        <w:ind w:firstLine="540"/>
        <w:jc w:val="both"/>
      </w:pPr>
      <w: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w:t>
      </w:r>
      <w:hyperlink w:anchor="P1414" w:history="1">
        <w:r>
          <w:rPr>
            <w:color w:val="0000FF"/>
          </w:rPr>
          <w:t>пунктов 11</w:t>
        </w:r>
      </w:hyperlink>
      <w:r>
        <w:t xml:space="preserve"> - </w:t>
      </w:r>
      <w:hyperlink w:anchor="P1433" w:history="1">
        <w:r>
          <w:rPr>
            <w:color w:val="0000FF"/>
          </w:rPr>
          <w:t>13</w:t>
        </w:r>
      </w:hyperlink>
      <w:r>
        <w:t xml:space="preserve">, </w:t>
      </w:r>
      <w:hyperlink w:anchor="P1498" w:history="1">
        <w:r>
          <w:rPr>
            <w:color w:val="0000FF"/>
          </w:rPr>
          <w:t>23</w:t>
        </w:r>
      </w:hyperlink>
      <w:r>
        <w:t xml:space="preserve">, </w:t>
      </w:r>
      <w:hyperlink w:anchor="P1582" w:history="1">
        <w:r>
          <w:rPr>
            <w:color w:val="0000FF"/>
          </w:rPr>
          <w:t>36</w:t>
        </w:r>
      </w:hyperlink>
      <w:r>
        <w:t xml:space="preserve">, </w:t>
      </w:r>
      <w:hyperlink w:anchor="P1594" w:history="1">
        <w:r>
          <w:rPr>
            <w:color w:val="0000FF"/>
          </w:rPr>
          <w:t>38</w:t>
        </w:r>
      </w:hyperlink>
      <w:r>
        <w:t xml:space="preserve">, </w:t>
      </w:r>
      <w:hyperlink w:anchor="P1602" w:history="1">
        <w:r>
          <w:rPr>
            <w:color w:val="0000FF"/>
          </w:rPr>
          <w:t>39</w:t>
        </w:r>
      </w:hyperlink>
      <w:r>
        <w:t xml:space="preserve"> - </w:t>
      </w:r>
      <w:hyperlink w:anchor="P1635" w:history="1">
        <w:r>
          <w:rPr>
            <w:color w:val="0000FF"/>
          </w:rPr>
          <w:t>41</w:t>
        </w:r>
      </w:hyperlink>
      <w:r>
        <w:t xml:space="preserve">, </w:t>
      </w:r>
      <w:hyperlink w:anchor="P1803" w:history="1">
        <w:r>
          <w:rPr>
            <w:color w:val="0000FF"/>
          </w:rPr>
          <w:t>69</w:t>
        </w:r>
      </w:hyperlink>
      <w:r>
        <w:t xml:space="preserve">, </w:t>
      </w:r>
      <w:hyperlink w:anchor="P2059" w:history="1">
        <w:r>
          <w:rPr>
            <w:color w:val="0000FF"/>
          </w:rPr>
          <w:t>107</w:t>
        </w:r>
      </w:hyperlink>
      <w:r>
        <w:t xml:space="preserve">, </w:t>
      </w:r>
      <w:hyperlink w:anchor="P2073" w:history="1">
        <w:r>
          <w:rPr>
            <w:color w:val="0000FF"/>
          </w:rPr>
          <w:t>109</w:t>
        </w:r>
      </w:hyperlink>
      <w:r>
        <w:t xml:space="preserve">, </w:t>
      </w:r>
      <w:hyperlink w:anchor="P2078" w:history="1">
        <w:r>
          <w:rPr>
            <w:color w:val="0000FF"/>
          </w:rPr>
          <w:t>110 приложения N 2</w:t>
        </w:r>
      </w:hyperlink>
      <w:r>
        <w:t xml:space="preserve"> к настоящему техническому регламенту.</w:t>
      </w:r>
    </w:p>
    <w:p w:rsidR="00915737" w:rsidRDefault="00915737">
      <w:pPr>
        <w:pStyle w:val="ConsPlusNormal"/>
        <w:spacing w:before="220"/>
        <w:ind w:firstLine="540"/>
        <w:jc w:val="both"/>
      </w:pPr>
      <w:bookmarkStart w:id="23" w:name="P447"/>
      <w:bookmarkEnd w:id="23"/>
      <w:r>
        <w:t xml:space="preserve">42. Максимальный срок действия одобрения типа транспортного средства (одобрение типа шасси) 3 года, за исключением случаев, предусмотренных </w:t>
      </w:r>
      <w:hyperlink w:anchor="P423" w:history="1">
        <w:r>
          <w:rPr>
            <w:color w:val="0000FF"/>
          </w:rPr>
          <w:t>пунктами 35</w:t>
        </w:r>
      </w:hyperlink>
      <w:r>
        <w:t xml:space="preserve"> и </w:t>
      </w:r>
      <w:hyperlink w:anchor="P430" w:history="1">
        <w:r>
          <w:rPr>
            <w:color w:val="0000FF"/>
          </w:rPr>
          <w:t>36</w:t>
        </w:r>
      </w:hyperlink>
      <w:r>
        <w:t xml:space="preserve"> настоящего технического регламента и </w:t>
      </w:r>
      <w:hyperlink w:anchor="P448" w:history="1">
        <w:r>
          <w:rPr>
            <w:color w:val="0000FF"/>
          </w:rPr>
          <w:t>абзацами вторым</w:t>
        </w:r>
      </w:hyperlink>
      <w:r>
        <w:t xml:space="preserve"> и </w:t>
      </w:r>
      <w:hyperlink w:anchor="P450" w:history="1">
        <w:r>
          <w:rPr>
            <w:color w:val="0000FF"/>
          </w:rPr>
          <w:t>четвертым</w:t>
        </w:r>
      </w:hyperlink>
      <w:r>
        <w:t xml:space="preserve"> настоящего пункта.</w:t>
      </w:r>
    </w:p>
    <w:p w:rsidR="00915737" w:rsidRDefault="00915737">
      <w:pPr>
        <w:pStyle w:val="ConsPlusNormal"/>
        <w:spacing w:before="220"/>
        <w:ind w:firstLine="540"/>
        <w:jc w:val="both"/>
      </w:pPr>
      <w:bookmarkStart w:id="24" w:name="P448"/>
      <w:bookmarkEnd w:id="24"/>
      <w: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915737" w:rsidRDefault="00915737">
      <w:pPr>
        <w:pStyle w:val="ConsPlusNormal"/>
        <w:spacing w:before="220"/>
        <w:ind w:firstLine="540"/>
        <w:jc w:val="both"/>
      </w:pPr>
      <w:r>
        <w:t xml:space="preserve">Срок действия сертификатов соответствия транспортного средства отдельным требованиям </w:t>
      </w:r>
      <w:hyperlink w:anchor="P1323" w:history="1">
        <w:r>
          <w:rPr>
            <w:color w:val="0000FF"/>
          </w:rPr>
          <w:t>приложения 2</w:t>
        </w:r>
      </w:hyperlink>
      <w:r>
        <w:t xml:space="preserve"> не превышает 4 лет, за исключением случаев, предусмотренных </w:t>
      </w:r>
      <w:hyperlink w:anchor="P448" w:history="1">
        <w:r>
          <w:rPr>
            <w:color w:val="0000FF"/>
          </w:rPr>
          <w:t>абзацем вторым</w:t>
        </w:r>
      </w:hyperlink>
      <w:r>
        <w:t xml:space="preserve"> настоящего пункта.</w:t>
      </w:r>
    </w:p>
    <w:p w:rsidR="00915737" w:rsidRDefault="00915737">
      <w:pPr>
        <w:pStyle w:val="ConsPlusNormal"/>
        <w:spacing w:before="220"/>
        <w:ind w:firstLine="540"/>
        <w:jc w:val="both"/>
      </w:pPr>
      <w:bookmarkStart w:id="25" w:name="P450"/>
      <w:bookmarkEnd w:id="25"/>
      <w: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в соответствии с </w:t>
      </w:r>
      <w:hyperlink w:anchor="P437" w:history="1">
        <w:r>
          <w:rPr>
            <w:color w:val="0000FF"/>
          </w:rPr>
          <w:t>пунктом 39</w:t>
        </w:r>
      </w:hyperlink>
      <w:r>
        <w:t xml:space="preserve"> настоящего технического регламента требований на уровне ниже действующего, а также в случае использования одобрения типа транспортного средства (одобрения типа шасси), срок действия которого завершен, ограничивается 1 годом с даты окончания срока действия одобрения типа базового транспортного средства (одобрения типа шасси).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w:t>
      </w:r>
      <w:hyperlink w:anchor="P448" w:history="1">
        <w:r>
          <w:rPr>
            <w:color w:val="0000FF"/>
          </w:rPr>
          <w:t>абзацем вторым</w:t>
        </w:r>
      </w:hyperlink>
      <w:r>
        <w:t xml:space="preserve"> настоящего пункта.</w:t>
      </w:r>
    </w:p>
    <w:p w:rsidR="00915737" w:rsidRDefault="00915737">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915737" w:rsidRDefault="00915737">
      <w:pPr>
        <w:pStyle w:val="ConsPlusNormal"/>
        <w:spacing w:before="220"/>
        <w:ind w:firstLine="540"/>
        <w:jc w:val="both"/>
      </w:pPr>
      <w:r>
        <w:t>В случае выявления нарушений одобрение типа транспортного средства (одобрение типа шасси) возвращается в орган по сертификации.</w:t>
      </w:r>
    </w:p>
    <w:p w:rsidR="00915737" w:rsidRDefault="00915737">
      <w:pPr>
        <w:pStyle w:val="ConsPlusNormal"/>
        <w:spacing w:before="220"/>
        <w:ind w:firstLine="540"/>
        <w:jc w:val="both"/>
      </w:pPr>
      <w: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915737" w:rsidRDefault="00915737">
      <w:pPr>
        <w:pStyle w:val="ConsPlusNormal"/>
        <w:spacing w:before="220"/>
        <w:ind w:firstLine="540"/>
        <w:jc w:val="both"/>
      </w:pPr>
      <w:r>
        <w:t>45. Орган по сертификации выдает заявителю одобрение типа транспортного средства (одобрение типа шасси).</w:t>
      </w:r>
    </w:p>
    <w:p w:rsidR="00915737" w:rsidRDefault="00915737">
      <w:pPr>
        <w:pStyle w:val="ConsPlusNormal"/>
        <w:spacing w:before="220"/>
        <w:ind w:firstLine="540"/>
        <w:jc w:val="both"/>
      </w:pPr>
      <w: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915737" w:rsidRDefault="00915737">
      <w:pPr>
        <w:pStyle w:val="ConsPlusNormal"/>
        <w:spacing w:before="220"/>
        <w:ind w:firstLine="540"/>
        <w:jc w:val="both"/>
      </w:pPr>
      <w: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915737" w:rsidRDefault="00915737">
      <w:pPr>
        <w:pStyle w:val="ConsPlusNormal"/>
        <w:spacing w:before="220"/>
        <w:ind w:firstLine="540"/>
        <w:jc w:val="both"/>
      </w:pPr>
      <w: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915737" w:rsidRDefault="00915737">
      <w:pPr>
        <w:pStyle w:val="ConsPlusNormal"/>
        <w:spacing w:before="220"/>
        <w:ind w:firstLine="540"/>
        <w:jc w:val="both"/>
      </w:pPr>
      <w:bookmarkStart w:id="26" w:name="P459"/>
      <w:bookmarkEnd w:id="26"/>
      <w:r>
        <w:t>47. Контроль может быть плановым и внеплановым.</w:t>
      </w:r>
    </w:p>
    <w:p w:rsidR="00915737" w:rsidRDefault="00915737">
      <w:pPr>
        <w:pStyle w:val="ConsPlusNormal"/>
        <w:spacing w:before="220"/>
        <w:ind w:firstLine="540"/>
        <w:jc w:val="both"/>
      </w:pPr>
      <w: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915737" w:rsidRDefault="00915737">
      <w:pPr>
        <w:pStyle w:val="ConsPlusNormal"/>
        <w:spacing w:before="220"/>
        <w:ind w:firstLine="540"/>
        <w:jc w:val="both"/>
      </w:pPr>
      <w: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915737" w:rsidRDefault="00915737">
      <w:pPr>
        <w:pStyle w:val="ConsPlusNormal"/>
        <w:spacing w:before="220"/>
        <w:ind w:firstLine="540"/>
        <w:jc w:val="both"/>
      </w:pPr>
      <w: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915737" w:rsidRDefault="00915737">
      <w:pPr>
        <w:pStyle w:val="ConsPlusNormal"/>
        <w:spacing w:before="220"/>
        <w:ind w:firstLine="540"/>
        <w:jc w:val="both"/>
      </w:pPr>
      <w:r>
        <w:t>49. Контроль осуществляется по утверждаемому органом по сертификации плану проверки, в том числе, при необходимости, у поставщиков.</w:t>
      </w:r>
    </w:p>
    <w:p w:rsidR="00915737" w:rsidRDefault="00915737">
      <w:pPr>
        <w:pStyle w:val="ConsPlusNormal"/>
        <w:spacing w:before="220"/>
        <w:ind w:firstLine="540"/>
        <w:jc w:val="both"/>
      </w:pPr>
      <w: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915737" w:rsidRDefault="00915737">
      <w:pPr>
        <w:pStyle w:val="ConsPlusNormal"/>
        <w:spacing w:before="220"/>
        <w:ind w:firstLine="540"/>
        <w:jc w:val="both"/>
      </w:pPr>
      <w: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915737" w:rsidRDefault="00915737">
      <w:pPr>
        <w:pStyle w:val="ConsPlusNormal"/>
        <w:spacing w:before="220"/>
        <w:ind w:firstLine="540"/>
        <w:jc w:val="both"/>
      </w:pPr>
      <w:r>
        <w:t>51. В ходе контроля анализируются:</w:t>
      </w:r>
    </w:p>
    <w:p w:rsidR="00915737" w:rsidRDefault="00915737">
      <w:pPr>
        <w:pStyle w:val="ConsPlusNormal"/>
        <w:spacing w:before="220"/>
        <w:ind w:firstLine="540"/>
        <w:jc w:val="both"/>
      </w:pPr>
      <w:r>
        <w:t>1) результаты государственного контроля (надзора) выпущенной в обращение продукции;</w:t>
      </w:r>
    </w:p>
    <w:p w:rsidR="00915737" w:rsidRDefault="00915737">
      <w:pPr>
        <w:pStyle w:val="ConsPlusNormal"/>
        <w:spacing w:before="220"/>
        <w:ind w:firstLine="540"/>
        <w:jc w:val="both"/>
      </w:pPr>
      <w: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915737" w:rsidRDefault="00915737">
      <w:pPr>
        <w:pStyle w:val="ConsPlusNormal"/>
        <w:spacing w:before="220"/>
        <w:ind w:firstLine="540"/>
        <w:jc w:val="both"/>
      </w:pPr>
      <w:r>
        <w:t>3) результаты проведения оценки соответствия продукции в случае внесения в ее конструкцию изменений, влияющих на параметры безопасности;</w:t>
      </w:r>
    </w:p>
    <w:p w:rsidR="00915737" w:rsidRDefault="00915737">
      <w:pPr>
        <w:pStyle w:val="ConsPlusNormal"/>
        <w:spacing w:before="220"/>
        <w:ind w:firstLine="540"/>
        <w:jc w:val="both"/>
      </w:pPr>
      <w:r>
        <w:t>4) данные идентификации образцов продукции на соответствие утвержденным техническим описаниям;</w:t>
      </w:r>
    </w:p>
    <w:p w:rsidR="00915737" w:rsidRDefault="00915737">
      <w:pPr>
        <w:pStyle w:val="ConsPlusNormal"/>
        <w:spacing w:before="220"/>
        <w:ind w:firstLine="540"/>
        <w:jc w:val="both"/>
      </w:pPr>
      <w:r>
        <w:t>5) объемы и результаты испытаний, проведенных для подтверждения соответствия продукции требованиям технического регламента;</w:t>
      </w:r>
    </w:p>
    <w:p w:rsidR="00915737" w:rsidRDefault="00915737">
      <w:pPr>
        <w:pStyle w:val="ConsPlusNormal"/>
        <w:spacing w:before="220"/>
        <w:ind w:firstLine="540"/>
        <w:jc w:val="both"/>
      </w:pPr>
      <w:r>
        <w:t>6) результаты испытаний по подтверждению сохраняемости в процессе эксплуатации параметров, проверяемых при оценке соответствия;</w:t>
      </w:r>
    </w:p>
    <w:p w:rsidR="00915737" w:rsidRDefault="00915737">
      <w:pPr>
        <w:pStyle w:val="ConsPlusNormal"/>
        <w:spacing w:before="220"/>
        <w:ind w:firstLine="540"/>
        <w:jc w:val="both"/>
      </w:pPr>
      <w: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915737" w:rsidRDefault="00915737">
      <w:pPr>
        <w:pStyle w:val="ConsPlusNormal"/>
        <w:spacing w:before="220"/>
        <w:ind w:firstLine="540"/>
        <w:jc w:val="both"/>
      </w:pPr>
      <w: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915737" w:rsidRDefault="00915737">
      <w:pPr>
        <w:pStyle w:val="ConsPlusNormal"/>
        <w:spacing w:before="220"/>
        <w:ind w:firstLine="540"/>
        <w:jc w:val="both"/>
      </w:pPr>
      <w: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915737" w:rsidRDefault="00915737">
      <w:pPr>
        <w:pStyle w:val="ConsPlusNormal"/>
        <w:spacing w:before="220"/>
        <w:ind w:firstLine="540"/>
        <w:jc w:val="both"/>
      </w:pPr>
      <w:r>
        <w:t>Испытаниям, как правило, подвергается модификация с ожидаемыми наихудшими результатами испытаний.</w:t>
      </w:r>
    </w:p>
    <w:p w:rsidR="00915737" w:rsidRDefault="00915737">
      <w:pPr>
        <w:pStyle w:val="ConsPlusNormal"/>
        <w:spacing w:before="220"/>
        <w:ind w:firstLine="540"/>
        <w:jc w:val="both"/>
      </w:pPr>
      <w: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915737" w:rsidRDefault="00915737">
      <w:pPr>
        <w:pStyle w:val="ConsPlusNormal"/>
        <w:spacing w:before="220"/>
        <w:ind w:firstLine="540"/>
        <w:jc w:val="both"/>
      </w:pPr>
      <w:bookmarkStart w:id="27" w:name="P478"/>
      <w:bookmarkEnd w:id="27"/>
      <w:r>
        <w:t>54. Результаты контроля оформляются актом.</w:t>
      </w:r>
    </w:p>
    <w:p w:rsidR="00915737" w:rsidRDefault="00915737">
      <w:pPr>
        <w:pStyle w:val="ConsPlusNormal"/>
        <w:spacing w:before="220"/>
        <w:ind w:firstLine="540"/>
        <w:jc w:val="both"/>
      </w:pPr>
      <w:r>
        <w:t>Результаты контроля признаются положительными, если установлено, что:</w:t>
      </w:r>
    </w:p>
    <w:p w:rsidR="00915737" w:rsidRDefault="00915737">
      <w:pPr>
        <w:pStyle w:val="ConsPlusNormal"/>
        <w:spacing w:before="220"/>
        <w:ind w:firstLine="540"/>
        <w:jc w:val="both"/>
      </w:pPr>
      <w:r>
        <w:t>продукция соответствует типам, прошедшим процедуру оценки соответствия;</w:t>
      </w:r>
    </w:p>
    <w:p w:rsidR="00915737" w:rsidRDefault="00915737">
      <w:pPr>
        <w:pStyle w:val="ConsPlusNormal"/>
        <w:spacing w:before="220"/>
        <w:ind w:firstLine="540"/>
        <w:jc w:val="both"/>
      </w:pPr>
      <w: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915737" w:rsidRDefault="00915737">
      <w:pPr>
        <w:pStyle w:val="ConsPlusNormal"/>
        <w:spacing w:before="220"/>
        <w:ind w:firstLine="540"/>
        <w:jc w:val="both"/>
      </w:pPr>
      <w: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915737" w:rsidRDefault="00915737">
      <w:pPr>
        <w:pStyle w:val="ConsPlusNormal"/>
        <w:spacing w:before="220"/>
        <w:ind w:firstLine="540"/>
        <w:jc w:val="both"/>
      </w:pPr>
      <w:r>
        <w:t>Результаты контроля признаются отрицательными, если установлено, что:</w:t>
      </w:r>
    </w:p>
    <w:p w:rsidR="00915737" w:rsidRDefault="00915737">
      <w:pPr>
        <w:pStyle w:val="ConsPlusNormal"/>
        <w:spacing w:before="220"/>
        <w:ind w:firstLine="540"/>
        <w:jc w:val="both"/>
      </w:pPr>
      <w: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915737" w:rsidRDefault="00915737">
      <w:pPr>
        <w:pStyle w:val="ConsPlusNormal"/>
        <w:spacing w:before="220"/>
        <w:ind w:firstLine="540"/>
        <w:jc w:val="both"/>
      </w:pPr>
      <w: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915737" w:rsidRDefault="00915737">
      <w:pPr>
        <w:pStyle w:val="ConsPlusNormal"/>
        <w:spacing w:before="220"/>
        <w:ind w:firstLine="540"/>
        <w:jc w:val="both"/>
      </w:pPr>
      <w:r>
        <w:t>не проводились в требуемом объеме контрольные испытания.</w:t>
      </w:r>
    </w:p>
    <w:p w:rsidR="00915737" w:rsidRDefault="00915737">
      <w:pPr>
        <w:pStyle w:val="ConsPlusNormal"/>
        <w:spacing w:before="220"/>
        <w:ind w:firstLine="540"/>
        <w:jc w:val="both"/>
      </w:pPr>
      <w:r>
        <w:t>При необходимости проведения корректирующих мероприятий акт должен содержать соответствующие рекомендации.</w:t>
      </w:r>
    </w:p>
    <w:p w:rsidR="00915737" w:rsidRDefault="00915737">
      <w:pPr>
        <w:pStyle w:val="ConsPlusNormal"/>
        <w:spacing w:before="220"/>
        <w:ind w:firstLine="540"/>
        <w:jc w:val="both"/>
      </w:pPr>
      <w: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915737" w:rsidRDefault="00915737">
      <w:pPr>
        <w:pStyle w:val="ConsPlusNormal"/>
        <w:spacing w:before="220"/>
        <w:ind w:firstLine="540"/>
        <w:jc w:val="both"/>
      </w:pPr>
      <w:bookmarkStart w:id="28" w:name="P489"/>
      <w:bookmarkEnd w:id="28"/>
      <w: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915737" w:rsidRDefault="00915737">
      <w:pPr>
        <w:pStyle w:val="ConsPlusNormal"/>
        <w:spacing w:before="220"/>
        <w:ind w:firstLine="540"/>
        <w:jc w:val="both"/>
      </w:pPr>
      <w: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915737" w:rsidRDefault="00915737">
      <w:pPr>
        <w:pStyle w:val="ConsPlusNormal"/>
        <w:spacing w:before="220"/>
        <w:ind w:firstLine="540"/>
        <w:jc w:val="both"/>
      </w:pPr>
      <w: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915737" w:rsidRDefault="00915737">
      <w:pPr>
        <w:pStyle w:val="ConsPlusNormal"/>
        <w:spacing w:before="220"/>
        <w:ind w:firstLine="540"/>
        <w:jc w:val="both"/>
      </w:pPr>
      <w:bookmarkStart w:id="29" w:name="P492"/>
      <w:bookmarkEnd w:id="29"/>
      <w: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915737" w:rsidRDefault="00915737">
      <w:pPr>
        <w:pStyle w:val="ConsPlusNormal"/>
        <w:spacing w:before="220"/>
        <w:ind w:firstLine="540"/>
        <w:jc w:val="both"/>
      </w:pPr>
      <w: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915737" w:rsidRDefault="00915737">
      <w:pPr>
        <w:pStyle w:val="ConsPlusNormal"/>
        <w:spacing w:before="220"/>
        <w:ind w:firstLine="540"/>
        <w:jc w:val="both"/>
      </w:pPr>
      <w:r>
        <w:t>Орган по сертификации в 10-дневный срок согласовывает указанную программу и контролирует ее выполнение.</w:t>
      </w:r>
    </w:p>
    <w:p w:rsidR="00915737" w:rsidRDefault="00915737">
      <w:pPr>
        <w:pStyle w:val="ConsPlusNormal"/>
        <w:spacing w:before="220"/>
        <w:ind w:firstLine="540"/>
        <w:jc w:val="both"/>
      </w:pPr>
      <w:bookmarkStart w:id="30" w:name="P495"/>
      <w:bookmarkEnd w:id="30"/>
      <w: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915737" w:rsidRDefault="00915737">
      <w:pPr>
        <w:pStyle w:val="ConsPlusNormal"/>
        <w:spacing w:before="220"/>
        <w:ind w:firstLine="540"/>
        <w:jc w:val="both"/>
      </w:pPr>
      <w:r>
        <w:t xml:space="preserve">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hyperlink w:anchor="P9267" w:history="1">
        <w:r>
          <w:rPr>
            <w:color w:val="0000FF"/>
          </w:rPr>
          <w:t>приложением N 16</w:t>
        </w:r>
      </w:hyperlink>
      <w:r>
        <w:t xml:space="preserve"> к настоящему техническому регламенту.</w:t>
      </w:r>
    </w:p>
    <w:p w:rsidR="00915737" w:rsidRDefault="00915737">
      <w:pPr>
        <w:pStyle w:val="ConsPlusNormal"/>
        <w:spacing w:before="220"/>
        <w:ind w:firstLine="540"/>
        <w:jc w:val="both"/>
      </w:pPr>
      <w: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915737" w:rsidRDefault="00915737">
      <w:pPr>
        <w:pStyle w:val="ConsPlusNormal"/>
        <w:spacing w:before="220"/>
        <w:ind w:firstLine="540"/>
        <w:jc w:val="both"/>
      </w:pPr>
      <w: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915737" w:rsidRDefault="00915737">
      <w:pPr>
        <w:pStyle w:val="ConsPlusNormal"/>
        <w:spacing w:before="220"/>
        <w:ind w:firstLine="540"/>
        <w:jc w:val="both"/>
      </w:pPr>
      <w: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915737" w:rsidRDefault="00915737">
      <w:pPr>
        <w:pStyle w:val="ConsPlusNormal"/>
        <w:spacing w:before="220"/>
        <w:ind w:firstLine="540"/>
        <w:jc w:val="both"/>
      </w:pPr>
      <w: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915737" w:rsidRDefault="00915737">
      <w:pPr>
        <w:pStyle w:val="ConsPlusNormal"/>
        <w:spacing w:before="220"/>
        <w:ind w:firstLine="540"/>
        <w:jc w:val="both"/>
      </w:pPr>
      <w:bookmarkStart w:id="31" w:name="P501"/>
      <w:bookmarkEnd w:id="31"/>
      <w: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915737" w:rsidRDefault="00915737">
      <w:pPr>
        <w:pStyle w:val="ConsPlusNormal"/>
        <w:spacing w:before="220"/>
        <w:ind w:firstLine="540"/>
        <w:jc w:val="both"/>
      </w:pPr>
      <w: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915737" w:rsidRDefault="00915737">
      <w:pPr>
        <w:pStyle w:val="ConsPlusNormal"/>
        <w:spacing w:before="220"/>
        <w:ind w:firstLine="540"/>
        <w:jc w:val="both"/>
      </w:pPr>
      <w:bookmarkStart w:id="32" w:name="P503"/>
      <w:bookmarkEnd w:id="32"/>
      <w: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915737" w:rsidRDefault="00915737">
      <w:pPr>
        <w:pStyle w:val="ConsPlusNormal"/>
        <w:spacing w:before="220"/>
        <w:ind w:firstLine="540"/>
        <w:jc w:val="both"/>
      </w:pPr>
      <w:bookmarkStart w:id="33" w:name="P504"/>
      <w:bookmarkEnd w:id="33"/>
      <w:r>
        <w:t xml:space="preserve">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hyperlink w:anchor="P447" w:history="1">
        <w:r>
          <w:rPr>
            <w:color w:val="0000FF"/>
          </w:rPr>
          <w:t>пунктом 42</w:t>
        </w:r>
      </w:hyperlink>
      <w:r>
        <w:t>.</w:t>
      </w:r>
    </w:p>
    <w:p w:rsidR="00915737" w:rsidRDefault="00915737">
      <w:pPr>
        <w:pStyle w:val="ConsPlusNormal"/>
        <w:spacing w:before="220"/>
        <w:ind w:firstLine="540"/>
        <w:jc w:val="both"/>
      </w:pPr>
      <w:r>
        <w:t>В конце регистрационного номера документа вводится код распространения, состоящий из буквы "Р" и порядкового номера распространения.</w:t>
      </w:r>
    </w:p>
    <w:p w:rsidR="00915737" w:rsidRDefault="00915737">
      <w:pPr>
        <w:pStyle w:val="ConsPlusNormal"/>
        <w:spacing w:before="220"/>
        <w:ind w:firstLine="540"/>
        <w:jc w:val="both"/>
      </w:pPr>
      <w:r>
        <w:t xml:space="preserve">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hyperlink w:anchor="P501" w:history="1">
        <w:r>
          <w:rPr>
            <w:color w:val="0000FF"/>
          </w:rPr>
          <w:t>пунктами 59</w:t>
        </w:r>
      </w:hyperlink>
      <w:r>
        <w:t xml:space="preserve"> и </w:t>
      </w:r>
      <w:hyperlink w:anchor="P503" w:history="1">
        <w:r>
          <w:rPr>
            <w:color w:val="0000FF"/>
          </w:rPr>
          <w:t>60</w:t>
        </w:r>
      </w:hyperlink>
      <w:r>
        <w:t xml:space="preserve"> настоящего технического регламента. Расходы по оформлению новой версии документа несет сторона, допустившая появление неточностей.</w:t>
      </w:r>
    </w:p>
    <w:p w:rsidR="00915737" w:rsidRDefault="00915737">
      <w:pPr>
        <w:pStyle w:val="ConsPlusNormal"/>
        <w:spacing w:before="220"/>
        <w:ind w:firstLine="540"/>
        <w:jc w:val="both"/>
      </w:pPr>
      <w:r>
        <w:t>В конце регистрационного номера документа вводится код исправления, состоящий из буквы "И" и порядкового номера исправления.</w:t>
      </w:r>
    </w:p>
    <w:p w:rsidR="00915737" w:rsidRDefault="00915737">
      <w:pPr>
        <w:pStyle w:val="ConsPlusNormal"/>
        <w:spacing w:before="220"/>
        <w:ind w:firstLine="540"/>
        <w:jc w:val="both"/>
      </w:pPr>
      <w: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915737" w:rsidRDefault="00915737">
      <w:pPr>
        <w:pStyle w:val="ConsPlusNormal"/>
        <w:spacing w:before="220"/>
        <w:ind w:firstLine="540"/>
        <w:jc w:val="both"/>
      </w:pPr>
      <w: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915737" w:rsidRDefault="00915737">
      <w:pPr>
        <w:pStyle w:val="ConsPlusNormal"/>
        <w:spacing w:before="220"/>
        <w:ind w:firstLine="540"/>
        <w:jc w:val="both"/>
      </w:pPr>
      <w:r>
        <w:t xml:space="preserve">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hyperlink w:anchor="P501" w:history="1">
        <w:r>
          <w:rPr>
            <w:color w:val="0000FF"/>
          </w:rPr>
          <w:t>пунктами 59</w:t>
        </w:r>
      </w:hyperlink>
      <w:r>
        <w:t xml:space="preserve"> - </w:t>
      </w:r>
      <w:hyperlink w:anchor="P503" w:history="1">
        <w:r>
          <w:rPr>
            <w:color w:val="0000FF"/>
          </w:rPr>
          <w:t>60</w:t>
        </w:r>
      </w:hyperlink>
      <w:r>
        <w:t xml:space="preserve"> настоящего технического регламента;</w:t>
      </w:r>
    </w:p>
    <w:p w:rsidR="00915737" w:rsidRDefault="00915737">
      <w:pPr>
        <w:pStyle w:val="ConsPlusNormal"/>
        <w:spacing w:before="220"/>
        <w:ind w:firstLine="540"/>
        <w:jc w:val="both"/>
      </w:pPr>
      <w: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915737" w:rsidRDefault="00915737">
      <w:pPr>
        <w:pStyle w:val="ConsPlusNormal"/>
        <w:spacing w:before="220"/>
        <w:ind w:firstLine="540"/>
        <w:jc w:val="both"/>
      </w:pPr>
      <w: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915737" w:rsidRDefault="00915737">
      <w:pPr>
        <w:pStyle w:val="ConsPlusNormal"/>
        <w:spacing w:before="220"/>
        <w:ind w:firstLine="540"/>
        <w:jc w:val="both"/>
      </w:pPr>
      <w:r>
        <w:t>сведения о проведенных корректирующих действиях по инициативе изготовителя и органа по сертификации или письмо об их отсутствии;</w:t>
      </w:r>
    </w:p>
    <w:p w:rsidR="00915737" w:rsidRDefault="00915737">
      <w:pPr>
        <w:pStyle w:val="ConsPlusNormal"/>
        <w:spacing w:before="220"/>
        <w:ind w:firstLine="540"/>
        <w:jc w:val="both"/>
      </w:pPr>
      <w: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915737" w:rsidRDefault="00915737">
      <w:pPr>
        <w:pStyle w:val="ConsPlusNormal"/>
        <w:spacing w:before="220"/>
        <w:ind w:firstLine="540"/>
        <w:jc w:val="both"/>
      </w:pPr>
      <w: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915737" w:rsidRDefault="00915737">
      <w:pPr>
        <w:pStyle w:val="ConsPlusNormal"/>
        <w:spacing w:before="220"/>
        <w:ind w:firstLine="540"/>
        <w:jc w:val="both"/>
      </w:pPr>
      <w:r>
        <w:t>63. Орган по сертификации также рассматривает:</w:t>
      </w:r>
    </w:p>
    <w:p w:rsidR="00915737" w:rsidRDefault="00915737">
      <w:pPr>
        <w:pStyle w:val="ConsPlusNormal"/>
        <w:spacing w:before="220"/>
        <w:ind w:firstLine="540"/>
        <w:jc w:val="both"/>
      </w:pPr>
      <w:r>
        <w:t>копии ранее выданных одобрений типа транспортного средства (одобрений типа шасси);</w:t>
      </w:r>
    </w:p>
    <w:p w:rsidR="00915737" w:rsidRDefault="00915737">
      <w:pPr>
        <w:pStyle w:val="ConsPlusNormal"/>
        <w:spacing w:before="220"/>
        <w:ind w:firstLine="540"/>
        <w:jc w:val="both"/>
      </w:pPr>
      <w: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915737" w:rsidRDefault="00915737">
      <w:pPr>
        <w:pStyle w:val="ConsPlusNormal"/>
        <w:spacing w:before="220"/>
        <w:ind w:firstLine="540"/>
        <w:jc w:val="both"/>
      </w:pPr>
      <w: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915737" w:rsidRDefault="00915737">
      <w:pPr>
        <w:pStyle w:val="ConsPlusNormal"/>
        <w:spacing w:before="220"/>
        <w:ind w:firstLine="540"/>
        <w:jc w:val="both"/>
      </w:pPr>
      <w: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915737" w:rsidRDefault="00915737">
      <w:pPr>
        <w:pStyle w:val="ConsPlusNormal"/>
        <w:spacing w:before="220"/>
        <w:ind w:firstLine="540"/>
        <w:jc w:val="both"/>
      </w:pPr>
      <w:bookmarkStart w:id="34" w:name="P521"/>
      <w:bookmarkEnd w:id="34"/>
      <w: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915737" w:rsidRDefault="00915737">
      <w:pPr>
        <w:pStyle w:val="ConsPlusNormal"/>
        <w:spacing w:before="220"/>
        <w:ind w:firstLine="540"/>
        <w:jc w:val="both"/>
      </w:pPr>
      <w: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915737" w:rsidRDefault="00915737">
      <w:pPr>
        <w:pStyle w:val="ConsPlusNormal"/>
        <w:spacing w:before="220"/>
        <w:ind w:firstLine="540"/>
        <w:jc w:val="both"/>
      </w:pPr>
      <w: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915737" w:rsidRDefault="00915737">
      <w:pPr>
        <w:pStyle w:val="ConsPlusNormal"/>
        <w:spacing w:before="220"/>
        <w:ind w:firstLine="540"/>
        <w:jc w:val="both"/>
      </w:pPr>
      <w:r>
        <w:t>Продление срока действия одобрения типа транспортного средства и одобрения типа шасси осуществляется на срок, не превышающий трех лет.</w:t>
      </w:r>
    </w:p>
    <w:p w:rsidR="00915737" w:rsidRDefault="00915737">
      <w:pPr>
        <w:pStyle w:val="ConsPlusNormal"/>
        <w:spacing w:before="220"/>
        <w:ind w:firstLine="540"/>
        <w:jc w:val="both"/>
      </w:pPr>
      <w:bookmarkStart w:id="35" w:name="P525"/>
      <w:bookmarkEnd w:id="35"/>
      <w: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915737" w:rsidRDefault="00915737">
      <w:pPr>
        <w:pStyle w:val="ConsPlusNormal"/>
        <w:spacing w:before="220"/>
        <w:ind w:firstLine="540"/>
        <w:jc w:val="both"/>
      </w:pPr>
      <w: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915737" w:rsidRDefault="00915737">
      <w:pPr>
        <w:pStyle w:val="ConsPlusNormal"/>
        <w:spacing w:before="220"/>
        <w:ind w:firstLine="540"/>
        <w:jc w:val="both"/>
      </w:pPr>
      <w: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915737" w:rsidRDefault="00915737">
      <w:pPr>
        <w:pStyle w:val="ConsPlusNormal"/>
        <w:spacing w:before="220"/>
        <w:ind w:firstLine="540"/>
        <w:jc w:val="both"/>
      </w:pPr>
      <w: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915737" w:rsidRDefault="00915737">
      <w:pPr>
        <w:pStyle w:val="ConsPlusNormal"/>
        <w:ind w:firstLine="540"/>
        <w:jc w:val="both"/>
      </w:pPr>
    </w:p>
    <w:p w:rsidR="00915737" w:rsidRDefault="00915737">
      <w:pPr>
        <w:pStyle w:val="ConsPlusTitle"/>
        <w:jc w:val="center"/>
        <w:outlineLvl w:val="2"/>
      </w:pPr>
      <w:r>
        <w:t>2. Проверка выполнения требований к единичным транспортным</w:t>
      </w:r>
    </w:p>
    <w:p w:rsidR="00915737" w:rsidRDefault="00915737">
      <w:pPr>
        <w:pStyle w:val="ConsPlusTitle"/>
        <w:jc w:val="center"/>
      </w:pPr>
      <w:r>
        <w:t>средствам перед их выпуском в обращение</w:t>
      </w:r>
    </w:p>
    <w:p w:rsidR="00915737" w:rsidRDefault="00915737">
      <w:pPr>
        <w:pStyle w:val="ConsPlusNormal"/>
        <w:jc w:val="center"/>
      </w:pPr>
    </w:p>
    <w:p w:rsidR="00915737" w:rsidRDefault="00915737">
      <w:pPr>
        <w:pStyle w:val="ConsPlusNormal"/>
        <w:ind w:firstLine="540"/>
        <w:jc w:val="both"/>
      </w:pPr>
      <w: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915737" w:rsidRDefault="00915737">
      <w:pPr>
        <w:pStyle w:val="ConsPlusNormal"/>
        <w:spacing w:before="220"/>
        <w:ind w:firstLine="540"/>
        <w:jc w:val="both"/>
      </w:pPr>
      <w:r>
        <w:t>Проверке подвергаются только комплектные транспортные средства.</w:t>
      </w:r>
    </w:p>
    <w:p w:rsidR="00915737" w:rsidRDefault="00915737">
      <w:pPr>
        <w:pStyle w:val="ConsPlusNormal"/>
        <w:spacing w:before="220"/>
        <w:ind w:firstLine="540"/>
        <w:jc w:val="both"/>
      </w:pPr>
      <w: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915737" w:rsidRDefault="00915737">
      <w:pPr>
        <w:pStyle w:val="ConsPlusNormal"/>
        <w:spacing w:before="220"/>
        <w:ind w:firstLine="540"/>
        <w:jc w:val="both"/>
      </w:pPr>
      <w: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915737" w:rsidRDefault="00915737">
      <w:pPr>
        <w:pStyle w:val="ConsPlusNormal"/>
        <w:spacing w:before="220"/>
        <w:ind w:firstLine="540"/>
        <w:jc w:val="both"/>
      </w:pPr>
      <w: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915737" w:rsidRDefault="00915737">
      <w:pPr>
        <w:pStyle w:val="ConsPlusNormal"/>
        <w:spacing w:before="220"/>
        <w:ind w:firstLine="540"/>
        <w:jc w:val="both"/>
      </w:pPr>
      <w:r>
        <w:t>70. Оценка соответствия единичного транспортного средства проводится в следующем порядке:</w:t>
      </w:r>
    </w:p>
    <w:p w:rsidR="00915737" w:rsidRDefault="00915737">
      <w:pPr>
        <w:pStyle w:val="ConsPlusNormal"/>
        <w:spacing w:before="220"/>
        <w:ind w:firstLine="540"/>
        <w:jc w:val="both"/>
      </w:pPr>
      <w:r>
        <w:t xml:space="preserve">1) подача заявки и прилагаемых документов, предусмотренных </w:t>
      </w:r>
      <w:hyperlink w:anchor="P8427" w:history="1">
        <w:r>
          <w:rPr>
            <w:color w:val="0000FF"/>
          </w:rPr>
          <w:t>приложением N 12</w:t>
        </w:r>
      </w:hyperlink>
      <w:r>
        <w:t xml:space="preserve"> к настоящему техническому регламенту, в аккредитованную испытательную лабораторию;</w:t>
      </w:r>
    </w:p>
    <w:p w:rsidR="00915737" w:rsidRDefault="00915737">
      <w:pPr>
        <w:pStyle w:val="ConsPlusNormal"/>
        <w:spacing w:before="220"/>
        <w:ind w:firstLine="540"/>
        <w:jc w:val="both"/>
      </w:pPr>
      <w:r>
        <w:t>2) принятие решения по заявке в течение трех рабочих дней;</w:t>
      </w:r>
    </w:p>
    <w:p w:rsidR="00915737" w:rsidRDefault="00915737">
      <w:pPr>
        <w:pStyle w:val="ConsPlusNormal"/>
        <w:spacing w:before="220"/>
        <w:ind w:firstLine="540"/>
        <w:jc w:val="both"/>
      </w:pPr>
      <w:r>
        <w:t>3) идентификация единичного транспортного средства;</w:t>
      </w:r>
    </w:p>
    <w:p w:rsidR="00915737" w:rsidRDefault="00915737">
      <w:pPr>
        <w:pStyle w:val="ConsPlusNormal"/>
        <w:spacing w:before="220"/>
        <w:ind w:firstLine="540"/>
        <w:jc w:val="both"/>
      </w:pPr>
      <w:r>
        <w:t xml:space="preserve">4) проверка выполнения требований, предусмотренных </w:t>
      </w:r>
      <w:hyperlink w:anchor="P316" w:history="1">
        <w:r>
          <w:rPr>
            <w:color w:val="0000FF"/>
          </w:rPr>
          <w:t>пунктами 11</w:t>
        </w:r>
      </w:hyperlink>
      <w:r>
        <w:t xml:space="preserve"> - </w:t>
      </w:r>
      <w:hyperlink w:anchor="P324" w:history="1">
        <w:r>
          <w:rPr>
            <w:color w:val="0000FF"/>
          </w:rPr>
          <w:t>14</w:t>
        </w:r>
      </w:hyperlink>
      <w:r>
        <w:t xml:space="preserve"> и </w:t>
      </w:r>
      <w:hyperlink w:anchor="P3164" w:history="1">
        <w:r>
          <w:rPr>
            <w:color w:val="0000FF"/>
          </w:rPr>
          <w:t>приложениями N N 4</w:t>
        </w:r>
      </w:hyperlink>
      <w:r>
        <w:t xml:space="preserve"> - </w:t>
      </w:r>
      <w:hyperlink w:anchor="P4155" w:history="1">
        <w:r>
          <w:rPr>
            <w:color w:val="0000FF"/>
          </w:rPr>
          <w:t>6</w:t>
        </w:r>
      </w:hyperlink>
      <w:r>
        <w:t xml:space="preserve">, </w:t>
      </w:r>
      <w:hyperlink w:anchor="P5686" w:history="1">
        <w:r>
          <w:rPr>
            <w:color w:val="0000FF"/>
          </w:rPr>
          <w:t>пунктом 4 приложения 7</w:t>
        </w:r>
      </w:hyperlink>
      <w:r>
        <w:t xml:space="preserve"> посредством проведения технической экспертизы конструкции и, при необходимости, испытаниями;</w:t>
      </w:r>
    </w:p>
    <w:p w:rsidR="00915737" w:rsidRDefault="00915737">
      <w:pPr>
        <w:pStyle w:val="ConsPlusNormal"/>
        <w:spacing w:before="220"/>
        <w:ind w:firstLine="540"/>
        <w:jc w:val="both"/>
      </w:pPr>
      <w:r>
        <w:t>5) подготовка протокола технической экспертизы конструкции транспортного средства;</w:t>
      </w:r>
    </w:p>
    <w:p w:rsidR="00915737" w:rsidRDefault="00915737">
      <w:pPr>
        <w:pStyle w:val="ConsPlusNormal"/>
        <w:spacing w:before="220"/>
        <w:ind w:firstLine="540"/>
        <w:jc w:val="both"/>
      </w:pPr>
      <w:r>
        <w:t>6) оформление свидетельства о безопасности конструкции транспортного средства и передача его заявителю.</w:t>
      </w:r>
    </w:p>
    <w:p w:rsidR="00915737" w:rsidRDefault="00915737">
      <w:pPr>
        <w:pStyle w:val="ConsPlusNormal"/>
        <w:spacing w:before="220"/>
        <w:ind w:firstLine="540"/>
        <w:jc w:val="both"/>
      </w:pPr>
      <w: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915737" w:rsidRDefault="00915737">
      <w:pPr>
        <w:pStyle w:val="ConsPlusNormal"/>
        <w:spacing w:before="220"/>
        <w:ind w:firstLine="540"/>
        <w:jc w:val="both"/>
      </w:pPr>
      <w:r>
        <w:t>Аккредитованная испытательная лаборатория согласует с заявителем сроки проведения оценки соответствия.</w:t>
      </w:r>
    </w:p>
    <w:p w:rsidR="00915737" w:rsidRDefault="00915737">
      <w:pPr>
        <w:pStyle w:val="ConsPlusNormal"/>
        <w:spacing w:before="220"/>
        <w:ind w:firstLine="540"/>
        <w:jc w:val="both"/>
      </w:pPr>
      <w:r>
        <w:t xml:space="preserve">В качестве доказательственных материалов, подтверждающих соответствие единичного транспортного средства требованиям, предусмотренным </w:t>
      </w:r>
      <w:hyperlink w:anchor="P3164" w:history="1">
        <w:r>
          <w:rPr>
            <w:color w:val="0000FF"/>
          </w:rPr>
          <w:t>приложениями N 4</w:t>
        </w:r>
      </w:hyperlink>
      <w:r>
        <w:t xml:space="preserve"> - </w:t>
      </w:r>
      <w:hyperlink w:anchor="P4155" w:history="1">
        <w:r>
          <w:rPr>
            <w:color w:val="0000FF"/>
          </w:rPr>
          <w:t>6</w:t>
        </w:r>
      </w:hyperlink>
      <w:r>
        <w:t xml:space="preserve"> к настоящему техническому регламенту, могут представляться протоколы испытаний, проведенных в аккредитованной испытательной лаборатории.</w:t>
      </w:r>
    </w:p>
    <w:p w:rsidR="00915737" w:rsidRDefault="00915737">
      <w:pPr>
        <w:pStyle w:val="ConsPlusNormal"/>
        <w:spacing w:before="220"/>
        <w:ind w:firstLine="540"/>
        <w:jc w:val="both"/>
      </w:pPr>
      <w: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915737" w:rsidRDefault="00915737">
      <w:pPr>
        <w:pStyle w:val="ConsPlusNormal"/>
        <w:spacing w:before="220"/>
        <w:ind w:firstLine="540"/>
        <w:jc w:val="both"/>
      </w:pPr>
      <w: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915737" w:rsidRDefault="00915737">
      <w:pPr>
        <w:pStyle w:val="ConsPlusNormal"/>
        <w:spacing w:before="220"/>
        <w:ind w:firstLine="540"/>
        <w:jc w:val="both"/>
      </w:pPr>
      <w:r>
        <w:t xml:space="preserve">При представлении заявителем сообщений об официальном утверждении типа транспортного средства, предусмотренных Правилами ООН N 10 - 12, 14, </w:t>
      </w:r>
      <w:hyperlink r:id="rId57" w:history="1">
        <w:r>
          <w:rPr>
            <w:color w:val="0000FF"/>
          </w:rPr>
          <w:t>16</w:t>
        </w:r>
      </w:hyperlink>
      <w:r>
        <w:t xml:space="preserve"> - 18, 21, </w:t>
      </w:r>
      <w:hyperlink r:id="rId58" w:history="1">
        <w:r>
          <w:rPr>
            <w:color w:val="0000FF"/>
          </w:rPr>
          <w:t>26</w:t>
        </w:r>
      </w:hyperlink>
      <w:r>
        <w:t xml:space="preserve">, </w:t>
      </w:r>
      <w:hyperlink r:id="rId59" w:history="1">
        <w:r>
          <w:rPr>
            <w:color w:val="0000FF"/>
          </w:rPr>
          <w:t>34</w:t>
        </w:r>
      </w:hyperlink>
      <w:r>
        <w:t xml:space="preserve">, 39, 46, </w:t>
      </w:r>
      <w:hyperlink r:id="rId60" w:history="1">
        <w:r>
          <w:rPr>
            <w:color w:val="0000FF"/>
          </w:rPr>
          <w:t>48</w:t>
        </w:r>
      </w:hyperlink>
      <w:r>
        <w:t xml:space="preserve">, 58, 73 и 107, техническая экспертиза по соответствующим разделам </w:t>
      </w:r>
      <w:hyperlink w:anchor="P3164" w:history="1">
        <w:r>
          <w:rPr>
            <w:color w:val="0000FF"/>
          </w:rPr>
          <w:t>приложения N 4</w:t>
        </w:r>
      </w:hyperlink>
      <w:r>
        <w:t xml:space="preserve"> к настоящему техническому регламенту не проводится.</w:t>
      </w:r>
    </w:p>
    <w:p w:rsidR="00915737" w:rsidRDefault="00915737">
      <w:pPr>
        <w:pStyle w:val="ConsPlusNormal"/>
        <w:jc w:val="both"/>
      </w:pPr>
      <w:r>
        <w:t xml:space="preserve">(в ред. </w:t>
      </w:r>
      <w:hyperlink r:id="rId6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hyperlink w:anchor="P9352" w:history="1">
        <w:r>
          <w:rPr>
            <w:color w:val="0000FF"/>
          </w:rPr>
          <w:t>приложением N 17</w:t>
        </w:r>
      </w:hyperlink>
      <w:r>
        <w:t xml:space="preserve"> к настоящему техническому регламенту.</w:t>
      </w:r>
    </w:p>
    <w:p w:rsidR="00915737" w:rsidRDefault="00915737">
      <w:pPr>
        <w:pStyle w:val="ConsPlusNormal"/>
        <w:spacing w:before="220"/>
        <w:ind w:firstLine="540"/>
        <w:jc w:val="both"/>
      </w:pPr>
      <w: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915737" w:rsidRDefault="00915737">
      <w:pPr>
        <w:pStyle w:val="ConsPlusNormal"/>
        <w:spacing w:before="220"/>
        <w:ind w:firstLine="540"/>
        <w:jc w:val="both"/>
      </w:pPr>
      <w: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915737" w:rsidRDefault="00915737">
      <w:pPr>
        <w:pStyle w:val="ConsPlusNormal"/>
        <w:spacing w:before="220"/>
        <w:ind w:firstLine="540"/>
        <w:jc w:val="both"/>
      </w:pPr>
      <w: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915737" w:rsidRDefault="00915737">
      <w:pPr>
        <w:pStyle w:val="ConsPlusNormal"/>
        <w:ind w:firstLine="540"/>
        <w:jc w:val="both"/>
      </w:pPr>
    </w:p>
    <w:p w:rsidR="00915737" w:rsidRDefault="00915737">
      <w:pPr>
        <w:pStyle w:val="ConsPlusTitle"/>
        <w:jc w:val="center"/>
        <w:outlineLvl w:val="2"/>
      </w:pPr>
      <w:r>
        <w:t>3. Проверка выполнения требований к транспортным средствам,</w:t>
      </w:r>
    </w:p>
    <w:p w:rsidR="00915737" w:rsidRDefault="00915737">
      <w:pPr>
        <w:pStyle w:val="ConsPlusTitle"/>
        <w:jc w:val="center"/>
      </w:pPr>
      <w:r>
        <w:t>находящимся в эксплуатации</w:t>
      </w:r>
    </w:p>
    <w:p w:rsidR="00915737" w:rsidRDefault="00915737">
      <w:pPr>
        <w:pStyle w:val="ConsPlusNormal"/>
        <w:ind w:firstLine="540"/>
        <w:jc w:val="both"/>
      </w:pPr>
    </w:p>
    <w:p w:rsidR="00915737" w:rsidRDefault="00915737">
      <w:pPr>
        <w:pStyle w:val="ConsPlusNormal"/>
        <w:ind w:firstLine="540"/>
        <w:jc w:val="both"/>
      </w:pPr>
      <w: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915737" w:rsidRDefault="00915737">
      <w:pPr>
        <w:pStyle w:val="ConsPlusNormal"/>
        <w:spacing w:before="220"/>
        <w:ind w:firstLine="540"/>
        <w:jc w:val="both"/>
      </w:pPr>
      <w: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915737" w:rsidRDefault="00915737">
      <w:pPr>
        <w:pStyle w:val="ConsPlusNormal"/>
        <w:spacing w:before="220"/>
        <w:ind w:firstLine="540"/>
        <w:jc w:val="both"/>
      </w:pPr>
      <w:r>
        <w:t>74. Выполнение требований настоящего технического регламента в отношении находящихся в эксплуатации транспортных средств обеспечивается собственниками (владельцами) транспортных средств. В отношении находящихся в эксплуатации транспортных средств не применяются требования настоящего технического регламента о наличии подлежащих проверке элементов конструкции, которые не были предусмотрены в транспортном средстве на момент его выпуска в обращение.</w:t>
      </w:r>
    </w:p>
    <w:p w:rsidR="00915737" w:rsidRDefault="00915737">
      <w:pPr>
        <w:pStyle w:val="ConsPlusNormal"/>
        <w:jc w:val="both"/>
      </w:pPr>
      <w:r>
        <w:t xml:space="preserve">(п. 74 в ред. </w:t>
      </w:r>
      <w:hyperlink r:id="rId6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4. Проверка выполнения требований</w:t>
      </w:r>
    </w:p>
    <w:p w:rsidR="00915737" w:rsidRDefault="00915737">
      <w:pPr>
        <w:pStyle w:val="ConsPlusTitle"/>
        <w:jc w:val="center"/>
      </w:pPr>
      <w:r>
        <w:t>к транспортным средствам, находящимся в эксплуатации,</w:t>
      </w:r>
    </w:p>
    <w:p w:rsidR="00915737" w:rsidRDefault="00915737">
      <w:pPr>
        <w:pStyle w:val="ConsPlusTitle"/>
        <w:jc w:val="center"/>
      </w:pPr>
      <w:r>
        <w:t>в случае внесения изменений в их конструкцию</w:t>
      </w:r>
    </w:p>
    <w:p w:rsidR="00915737" w:rsidRDefault="00915737">
      <w:pPr>
        <w:pStyle w:val="ConsPlusNormal"/>
        <w:jc w:val="center"/>
      </w:pPr>
    </w:p>
    <w:p w:rsidR="00915737" w:rsidRDefault="00915737">
      <w:pPr>
        <w:pStyle w:val="ConsPlusNormal"/>
        <w:ind w:firstLine="540"/>
        <w:jc w:val="both"/>
      </w:pPr>
      <w: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915737" w:rsidRDefault="00915737">
      <w:pPr>
        <w:pStyle w:val="ConsPlusNormal"/>
        <w:spacing w:before="220"/>
        <w:ind w:firstLine="540"/>
        <w:jc w:val="both"/>
      </w:pPr>
      <w: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915737" w:rsidRDefault="00915737">
      <w:pPr>
        <w:pStyle w:val="ConsPlusNormal"/>
        <w:spacing w:before="220"/>
        <w:ind w:firstLine="540"/>
        <w:jc w:val="both"/>
      </w:pPr>
      <w: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915737" w:rsidRDefault="00915737">
      <w:pPr>
        <w:pStyle w:val="ConsPlusNormal"/>
        <w:spacing w:before="220"/>
        <w:ind w:firstLine="540"/>
        <w:jc w:val="both"/>
      </w:pPr>
      <w:r>
        <w:t xml:space="preserve">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hyperlink w:anchor="P573" w:history="1">
        <w:r>
          <w:rPr>
            <w:color w:val="0000FF"/>
          </w:rPr>
          <w:t>пункте 77</w:t>
        </w:r>
      </w:hyperlink>
      <w:r>
        <w:t>.</w:t>
      </w:r>
    </w:p>
    <w:p w:rsidR="00915737" w:rsidRDefault="00915737">
      <w:pPr>
        <w:pStyle w:val="ConsPlusNormal"/>
        <w:spacing w:before="220"/>
        <w:ind w:firstLine="540"/>
        <w:jc w:val="both"/>
      </w:pPr>
      <w:bookmarkStart w:id="36" w:name="P573"/>
      <w:bookmarkEnd w:id="36"/>
      <w:r>
        <w:t>77. Транспортные средства не подлежат проверке в следующих случаях:</w:t>
      </w:r>
    </w:p>
    <w:p w:rsidR="00915737" w:rsidRDefault="00915737">
      <w:pPr>
        <w:pStyle w:val="ConsPlusNormal"/>
        <w:spacing w:before="220"/>
        <w:ind w:firstLine="540"/>
        <w:jc w:val="both"/>
      </w:pPr>
      <w:r>
        <w:t>1) при установке на транспортное средство компонентов:</w:t>
      </w:r>
    </w:p>
    <w:p w:rsidR="00915737" w:rsidRDefault="00915737">
      <w:pPr>
        <w:pStyle w:val="ConsPlusNormal"/>
        <w:spacing w:before="220"/>
        <w:ind w:firstLine="540"/>
        <w:jc w:val="both"/>
      </w:pPr>
      <w: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915737" w:rsidRDefault="00915737">
      <w:pPr>
        <w:pStyle w:val="ConsPlusNormal"/>
        <w:spacing w:before="220"/>
        <w:ind w:firstLine="540"/>
        <w:jc w:val="both"/>
      </w:pPr>
      <w:r>
        <w:t>предусмотренных изготовителем транспортного средства в эксплуатационной документации;</w:t>
      </w:r>
    </w:p>
    <w:p w:rsidR="00915737" w:rsidRDefault="00915737">
      <w:pPr>
        <w:pStyle w:val="ConsPlusNormal"/>
        <w:spacing w:before="220"/>
        <w:ind w:firstLine="540"/>
        <w:jc w:val="both"/>
      </w:pPr>
      <w: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915737" w:rsidRDefault="00915737">
      <w:pPr>
        <w:pStyle w:val="ConsPlusNormal"/>
        <w:spacing w:before="220"/>
        <w:ind w:firstLine="540"/>
        <w:jc w:val="both"/>
      </w:pPr>
      <w: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915737" w:rsidRDefault="00915737">
      <w:pPr>
        <w:pStyle w:val="ConsPlusNormal"/>
        <w:spacing w:before="220"/>
        <w:ind w:firstLine="540"/>
        <w:jc w:val="both"/>
      </w:pPr>
      <w:r>
        <w:t xml:space="preserve">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hyperlink w:anchor="P9506" w:history="1">
        <w:r>
          <w:rPr>
            <w:color w:val="0000FF"/>
          </w:rPr>
          <w:t>приложением N 18</w:t>
        </w:r>
      </w:hyperlink>
      <w:r>
        <w:t xml:space="preserve"> к техническому регламенту, или отказывает в его выдаче с указанием причин.</w:t>
      </w:r>
    </w:p>
    <w:p w:rsidR="00915737" w:rsidRDefault="00915737">
      <w:pPr>
        <w:pStyle w:val="ConsPlusNormal"/>
        <w:spacing w:before="220"/>
        <w:ind w:firstLine="540"/>
        <w:jc w:val="both"/>
      </w:pPr>
      <w:r>
        <w:t>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915737" w:rsidRDefault="00915737">
      <w:pPr>
        <w:pStyle w:val="ConsPlusNormal"/>
        <w:spacing w:before="220"/>
        <w:ind w:firstLine="540"/>
        <w:jc w:val="both"/>
      </w:pPr>
      <w: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915737" w:rsidRDefault="00915737">
      <w:pPr>
        <w:pStyle w:val="ConsPlusNormal"/>
        <w:ind w:firstLine="540"/>
        <w:jc w:val="both"/>
      </w:pPr>
    </w:p>
    <w:p w:rsidR="00915737" w:rsidRDefault="00915737">
      <w:pPr>
        <w:pStyle w:val="ConsPlusTitle"/>
        <w:jc w:val="center"/>
        <w:outlineLvl w:val="2"/>
      </w:pPr>
      <w:r>
        <w:t>5. Проверка выполнения требований к типам компонентов</w:t>
      </w:r>
    </w:p>
    <w:p w:rsidR="00915737" w:rsidRDefault="00915737">
      <w:pPr>
        <w:pStyle w:val="ConsPlusTitle"/>
        <w:jc w:val="center"/>
      </w:pPr>
      <w:r>
        <w:t>транспортных средств перед их выпуском в обращение</w:t>
      </w:r>
    </w:p>
    <w:p w:rsidR="00915737" w:rsidRDefault="00915737">
      <w:pPr>
        <w:pStyle w:val="ConsPlusNormal"/>
        <w:jc w:val="center"/>
      </w:pPr>
    </w:p>
    <w:p w:rsidR="00915737" w:rsidRDefault="00915737">
      <w:pPr>
        <w:pStyle w:val="ConsPlusNormal"/>
        <w:ind w:firstLine="540"/>
        <w:jc w:val="both"/>
      </w:pPr>
      <w:r>
        <w:t xml:space="preserve">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hyperlink w:anchor="P358" w:history="1">
        <w:r>
          <w:rPr>
            <w:color w:val="0000FF"/>
          </w:rPr>
          <w:t>пунктом 20</w:t>
        </w:r>
      </w:hyperlink>
      <w:r>
        <w:t xml:space="preserve"> настоящего технического регламента.</w:t>
      </w:r>
    </w:p>
    <w:p w:rsidR="00915737" w:rsidRDefault="00915737">
      <w:pPr>
        <w:pStyle w:val="ConsPlusNormal"/>
        <w:spacing w:before="220"/>
        <w:ind w:firstLine="540"/>
        <w:jc w:val="both"/>
      </w:pPr>
      <w: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915737" w:rsidRDefault="00915737">
      <w:pPr>
        <w:pStyle w:val="ConsPlusNormal"/>
        <w:spacing w:before="220"/>
        <w:ind w:firstLine="540"/>
        <w:jc w:val="both"/>
      </w:pPr>
      <w:r>
        <w:t>Подтверждение соответствия не проводится в отношении:</w:t>
      </w:r>
    </w:p>
    <w:p w:rsidR="00915737" w:rsidRDefault="00915737">
      <w:pPr>
        <w:pStyle w:val="ConsPlusNormal"/>
        <w:spacing w:before="220"/>
        <w:ind w:firstLine="540"/>
        <w:jc w:val="both"/>
      </w:pPr>
      <w: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ООН);</w:t>
      </w:r>
    </w:p>
    <w:p w:rsidR="00915737" w:rsidRDefault="00915737">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 компонентов, бывших в употреблении;</w:t>
      </w:r>
    </w:p>
    <w:p w:rsidR="00915737" w:rsidRDefault="00915737">
      <w:pPr>
        <w:pStyle w:val="ConsPlusNormal"/>
        <w:spacing w:before="220"/>
        <w:ind w:firstLine="540"/>
        <w:jc w:val="both"/>
      </w:pPr>
      <w:r>
        <w:t>3) восстановленных компонентов, за исключением шин с восстановленным протектором.</w:t>
      </w:r>
    </w:p>
    <w:p w:rsidR="00915737" w:rsidRDefault="00915737">
      <w:pPr>
        <w:pStyle w:val="ConsPlusNormal"/>
        <w:spacing w:before="220"/>
        <w:ind w:firstLine="540"/>
        <w:jc w:val="both"/>
      </w:pPr>
      <w:r>
        <w:t>Подтверждение соответствия осуществляется в формах декларирования соответствия или обязательной сертификации.</w:t>
      </w:r>
    </w:p>
    <w:p w:rsidR="00915737" w:rsidRDefault="00915737">
      <w:pPr>
        <w:pStyle w:val="ConsPlusNormal"/>
        <w:spacing w:before="220"/>
        <w:ind w:firstLine="540"/>
        <w:jc w:val="both"/>
      </w:pPr>
      <w:r>
        <w:t>Подтверждение соответствия проводится по Правилам ООН, Глобальным техническим правилам ООН,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915737" w:rsidRDefault="00915737">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Разрешенные формы и схемы подтверждения соответствия в зависимости от типов компонентов предусмотрены </w:t>
      </w:r>
      <w:hyperlink w:anchor="P7408" w:history="1">
        <w:r>
          <w:rPr>
            <w:color w:val="0000FF"/>
          </w:rPr>
          <w:t>приложением N 10</w:t>
        </w:r>
      </w:hyperlink>
      <w:r>
        <w:t xml:space="preserve">. Описание схем подтверждения соответствия и рекомендации по их выбору предусмотрены </w:t>
      </w:r>
      <w:hyperlink w:anchor="P9678" w:history="1">
        <w:r>
          <w:rPr>
            <w:color w:val="0000FF"/>
          </w:rPr>
          <w:t>приложением N 19</w:t>
        </w:r>
      </w:hyperlink>
      <w:r>
        <w:t xml:space="preserve"> к настоящему техническому регламенту.</w:t>
      </w:r>
    </w:p>
    <w:p w:rsidR="00915737" w:rsidRDefault="00915737">
      <w:pPr>
        <w:pStyle w:val="ConsPlusNormal"/>
        <w:spacing w:before="220"/>
        <w:ind w:firstLine="540"/>
        <w:jc w:val="both"/>
      </w:pPr>
      <w: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915737" w:rsidRDefault="00915737">
      <w:pPr>
        <w:pStyle w:val="ConsPlusNormal"/>
        <w:spacing w:before="220"/>
        <w:ind w:firstLine="540"/>
        <w:jc w:val="both"/>
      </w:pPr>
      <w:r>
        <w:t xml:space="preserve">82. В качестве заявителя выступает изготовитель компонентов, поставляемых в качестве сменных (запасных) частей для транспортных средств, или действующий от его имени уполномоченный представитель. Указанный заявитель вправе выбрать любые форму и схему подтверждения соответствия из числа предусмотренных для конкретных компонентов в соответствии с </w:t>
      </w:r>
      <w:hyperlink w:anchor="P7408" w:history="1">
        <w:r>
          <w:rPr>
            <w:color w:val="0000FF"/>
          </w:rPr>
          <w:t>приложением N 10</w:t>
        </w:r>
      </w:hyperlink>
      <w:r>
        <w:t xml:space="preserve"> к настоящему техническому регламенту или более сложные форму и схему для таких компонентов, чем предусмотрены указанным приложением (по согласованию с органом по сертификации).</w:t>
      </w:r>
    </w:p>
    <w:p w:rsidR="00915737" w:rsidRDefault="00915737">
      <w:pPr>
        <w:pStyle w:val="ConsPlusNormal"/>
        <w:jc w:val="both"/>
      </w:pPr>
      <w:r>
        <w:t xml:space="preserve">(п. 82 в ред. </w:t>
      </w:r>
      <w:hyperlink r:id="rId6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915737" w:rsidRDefault="00915737">
      <w:pPr>
        <w:pStyle w:val="ConsPlusNormal"/>
        <w:spacing w:before="220"/>
        <w:ind w:firstLine="540"/>
        <w:jc w:val="both"/>
      </w:pPr>
      <w:r>
        <w:t>Собственные доказательства формируются заявителем в виде комплекта технической документации. В комплект могут входить:</w:t>
      </w:r>
    </w:p>
    <w:p w:rsidR="00915737" w:rsidRDefault="00915737">
      <w:pPr>
        <w:pStyle w:val="ConsPlusNormal"/>
        <w:spacing w:before="220"/>
        <w:ind w:firstLine="540"/>
        <w:jc w:val="both"/>
      </w:pPr>
      <w: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915737" w:rsidRDefault="00915737">
      <w:pPr>
        <w:pStyle w:val="ConsPlusNormal"/>
        <w:spacing w:before="220"/>
        <w:ind w:firstLine="540"/>
        <w:jc w:val="both"/>
      </w:pPr>
      <w:r>
        <w:t>руководство или инструкция по эксплуатации;</w:t>
      </w:r>
    </w:p>
    <w:p w:rsidR="00915737" w:rsidRDefault="00915737">
      <w:pPr>
        <w:pStyle w:val="ConsPlusNormal"/>
        <w:spacing w:before="220"/>
        <w:ind w:firstLine="540"/>
        <w:jc w:val="both"/>
      </w:pPr>
      <w:r>
        <w:t>перечень Правил ООН, Глобальных технических правил ООН, стандартов, которые применялись для проверки соответствия требованиям настоящего технического регламента;</w:t>
      </w:r>
    </w:p>
    <w:p w:rsidR="00915737" w:rsidRDefault="00915737">
      <w:pPr>
        <w:pStyle w:val="ConsPlusNormal"/>
        <w:jc w:val="both"/>
      </w:pPr>
      <w:r>
        <w:t xml:space="preserve">(в ред. </w:t>
      </w:r>
      <w:hyperlink r:id="rId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915737" w:rsidRDefault="00915737">
      <w:pPr>
        <w:pStyle w:val="ConsPlusNormal"/>
        <w:spacing w:before="220"/>
        <w:ind w:firstLine="540"/>
        <w:jc w:val="both"/>
      </w:pPr>
      <w: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915737" w:rsidRDefault="00915737">
      <w:pPr>
        <w:pStyle w:val="ConsPlusNormal"/>
        <w:spacing w:before="220"/>
        <w:ind w:firstLine="540"/>
        <w:jc w:val="both"/>
      </w:pPr>
      <w:r>
        <w:t>ранее полученные сертификаты соответствия продукции международным и (или) национальным требованиям.</w:t>
      </w:r>
    </w:p>
    <w:p w:rsidR="00915737" w:rsidRDefault="00915737">
      <w:pPr>
        <w:pStyle w:val="ConsPlusNormal"/>
        <w:spacing w:before="220"/>
        <w:ind w:firstLine="540"/>
        <w:jc w:val="both"/>
      </w:pPr>
      <w: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915737" w:rsidRDefault="00915737">
      <w:pPr>
        <w:pStyle w:val="ConsPlusNormal"/>
        <w:spacing w:before="220"/>
        <w:ind w:firstLine="540"/>
        <w:jc w:val="both"/>
      </w:pPr>
      <w: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915737" w:rsidRDefault="00915737">
      <w:pPr>
        <w:pStyle w:val="ConsPlusNormal"/>
        <w:spacing w:before="220"/>
        <w:ind w:firstLine="540"/>
        <w:jc w:val="both"/>
      </w:pPr>
      <w: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915737" w:rsidRDefault="00915737">
      <w:pPr>
        <w:pStyle w:val="ConsPlusNormal"/>
        <w:spacing w:before="220"/>
        <w:ind w:firstLine="540"/>
        <w:jc w:val="both"/>
      </w:pPr>
      <w: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915737" w:rsidRDefault="00915737">
      <w:pPr>
        <w:pStyle w:val="ConsPlusNormal"/>
        <w:spacing w:before="220"/>
        <w:ind w:firstLine="540"/>
        <w:jc w:val="both"/>
      </w:pPr>
      <w: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915737" w:rsidRDefault="00F51738">
      <w:pPr>
        <w:pStyle w:val="ConsPlusNormal"/>
        <w:spacing w:before="220"/>
        <w:ind w:firstLine="540"/>
        <w:jc w:val="both"/>
      </w:pPr>
      <w:hyperlink r:id="rId67" w:history="1">
        <w:r w:rsidR="00915737">
          <w:rPr>
            <w:color w:val="0000FF"/>
          </w:rPr>
          <w:t>Регистрация</w:t>
        </w:r>
      </w:hyperlink>
      <w:r w:rsidR="00915737">
        <w:t xml:space="preserve">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915737" w:rsidRDefault="00915737">
      <w:pPr>
        <w:pStyle w:val="ConsPlusNormal"/>
        <w:spacing w:before="220"/>
        <w:ind w:firstLine="540"/>
        <w:jc w:val="both"/>
      </w:pPr>
      <w:r>
        <w:t xml:space="preserve">86. Подтверждение соответствия компонентов в форме обязательной сертификации, предусмотренной </w:t>
      </w:r>
      <w:hyperlink w:anchor="P9678" w:history="1">
        <w:r>
          <w:rPr>
            <w:color w:val="0000FF"/>
          </w:rPr>
          <w:t>приложением N 19</w:t>
        </w:r>
      </w:hyperlink>
      <w:r>
        <w:t xml:space="preserve"> к настоящему техническому регламенту, может включать в себя в зависимости от схемы:</w:t>
      </w:r>
    </w:p>
    <w:p w:rsidR="00915737" w:rsidRDefault="00915737">
      <w:pPr>
        <w:pStyle w:val="ConsPlusNormal"/>
        <w:spacing w:before="220"/>
        <w:ind w:firstLine="540"/>
        <w:jc w:val="both"/>
      </w:pPr>
      <w:r>
        <w:t>1) идентификацию образца (образцов) компонентов;</w:t>
      </w:r>
    </w:p>
    <w:p w:rsidR="00915737" w:rsidRDefault="00915737">
      <w:pPr>
        <w:pStyle w:val="ConsPlusNormal"/>
        <w:spacing w:before="220"/>
        <w:ind w:firstLine="540"/>
        <w:jc w:val="both"/>
      </w:pPr>
      <w: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915737" w:rsidRDefault="00915737">
      <w:pPr>
        <w:pStyle w:val="ConsPlusNormal"/>
        <w:spacing w:before="220"/>
        <w:ind w:firstLine="540"/>
        <w:jc w:val="both"/>
      </w:pPr>
      <w: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915737" w:rsidRDefault="00915737">
      <w:pPr>
        <w:pStyle w:val="ConsPlusNormal"/>
        <w:spacing w:before="220"/>
        <w:ind w:firstLine="540"/>
        <w:jc w:val="both"/>
      </w:pPr>
      <w:r>
        <w:t>4) оформление сертификата соответствия и передачу его заявителю;</w:t>
      </w:r>
    </w:p>
    <w:p w:rsidR="00915737" w:rsidRDefault="00915737">
      <w:pPr>
        <w:pStyle w:val="ConsPlusNormal"/>
        <w:spacing w:before="220"/>
        <w:ind w:firstLine="540"/>
        <w:jc w:val="both"/>
      </w:pPr>
      <w:r>
        <w:t>5) контроль органа по сертификации за сертифицированными типами компонентов, если он предусмотрен схемой сертификации.</w:t>
      </w:r>
    </w:p>
    <w:p w:rsidR="00915737" w:rsidRDefault="00915737">
      <w:pPr>
        <w:pStyle w:val="ConsPlusNormal"/>
        <w:spacing w:before="220"/>
        <w:ind w:firstLine="540"/>
        <w:jc w:val="both"/>
      </w:pPr>
      <w:r>
        <w:t xml:space="preserve">87. Состав документов, представляемых заявителем в орган по сертификации в целях подтверждения соответствия, предусмотрен </w:t>
      </w:r>
      <w:hyperlink w:anchor="P8427" w:history="1">
        <w:r>
          <w:rPr>
            <w:color w:val="0000FF"/>
          </w:rPr>
          <w:t>приложением N 12</w:t>
        </w:r>
      </w:hyperlink>
      <w:r>
        <w:t xml:space="preserve"> к настоящему техническому регламенту.</w:t>
      </w:r>
    </w:p>
    <w:p w:rsidR="00915737" w:rsidRDefault="00915737">
      <w:pPr>
        <w:pStyle w:val="ConsPlusNormal"/>
        <w:spacing w:before="220"/>
        <w:ind w:firstLine="540"/>
        <w:jc w:val="both"/>
      </w:pPr>
      <w: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915737" w:rsidRDefault="00915737">
      <w:pPr>
        <w:pStyle w:val="ConsPlusNormal"/>
        <w:spacing w:before="220"/>
        <w:ind w:firstLine="540"/>
        <w:jc w:val="both"/>
      </w:pPr>
      <w: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915737" w:rsidRDefault="00915737">
      <w:pPr>
        <w:pStyle w:val="ConsPlusNormal"/>
        <w:spacing w:before="220"/>
        <w:ind w:firstLine="540"/>
        <w:jc w:val="both"/>
      </w:pPr>
      <w: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915737" w:rsidRDefault="00915737">
      <w:pPr>
        <w:pStyle w:val="ConsPlusNormal"/>
        <w:spacing w:before="220"/>
        <w:ind w:firstLine="540"/>
        <w:jc w:val="both"/>
      </w:pPr>
      <w: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915737" w:rsidRDefault="00915737">
      <w:pPr>
        <w:pStyle w:val="ConsPlusNormal"/>
        <w:spacing w:before="220"/>
        <w:ind w:firstLine="540"/>
        <w:jc w:val="both"/>
      </w:pPr>
      <w:r>
        <w:t>89. По итогам рассмотрения представленных заявителем документов орган по сертификации направляет заявителю решение, в котором отражается:</w:t>
      </w:r>
    </w:p>
    <w:p w:rsidR="00915737" w:rsidRDefault="00915737">
      <w:pPr>
        <w:pStyle w:val="ConsPlusNormal"/>
        <w:spacing w:before="220"/>
        <w:ind w:firstLine="540"/>
        <w:jc w:val="both"/>
      </w:pPr>
      <w:r>
        <w:t>1) достаточность представленных документов для подтверждения соответствия требованиям настоящего технического регламента;</w:t>
      </w:r>
    </w:p>
    <w:p w:rsidR="00915737" w:rsidRDefault="00915737">
      <w:pPr>
        <w:pStyle w:val="ConsPlusNormal"/>
        <w:spacing w:before="220"/>
        <w:ind w:firstLine="540"/>
        <w:jc w:val="both"/>
      </w:pPr>
      <w:r>
        <w:t>2) применяемая схема и необходимые условия проведения подтверждения соответствия;</w:t>
      </w:r>
    </w:p>
    <w:p w:rsidR="00915737" w:rsidRDefault="00915737">
      <w:pPr>
        <w:pStyle w:val="ConsPlusNormal"/>
        <w:spacing w:before="220"/>
        <w:ind w:firstLine="540"/>
        <w:jc w:val="both"/>
      </w:pPr>
      <w:r>
        <w:t>3) возможность признания представленных заявителем доказательственных материалов;</w:t>
      </w:r>
    </w:p>
    <w:p w:rsidR="00915737" w:rsidRDefault="00915737">
      <w:pPr>
        <w:pStyle w:val="ConsPlusNormal"/>
        <w:spacing w:before="220"/>
        <w:ind w:firstLine="540"/>
        <w:jc w:val="both"/>
      </w:pPr>
      <w:r>
        <w:t>4) необходимость проведения испытаний с целью получения недостающих доказательственных материалов.</w:t>
      </w:r>
    </w:p>
    <w:p w:rsidR="00915737" w:rsidRDefault="00915737">
      <w:pPr>
        <w:pStyle w:val="ConsPlusNormal"/>
        <w:spacing w:before="220"/>
        <w:ind w:firstLine="540"/>
        <w:jc w:val="both"/>
      </w:pPr>
      <w: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915737" w:rsidRDefault="00915737">
      <w:pPr>
        <w:pStyle w:val="ConsPlusNormal"/>
        <w:spacing w:before="220"/>
        <w:ind w:firstLine="540"/>
        <w:jc w:val="both"/>
      </w:pPr>
      <w: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915737" w:rsidRDefault="00915737">
      <w:pPr>
        <w:pStyle w:val="ConsPlusNormal"/>
        <w:spacing w:before="220"/>
        <w:ind w:firstLine="540"/>
        <w:jc w:val="both"/>
      </w:pPr>
      <w: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915737" w:rsidRDefault="00915737">
      <w:pPr>
        <w:pStyle w:val="ConsPlusNormal"/>
        <w:spacing w:before="220"/>
        <w:ind w:firstLine="540"/>
        <w:jc w:val="both"/>
      </w:pPr>
      <w: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ООН, Глобальными техническими правилами ООН,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915737" w:rsidRDefault="00915737">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915737" w:rsidRDefault="00915737">
      <w:pPr>
        <w:pStyle w:val="ConsPlusNormal"/>
        <w:spacing w:before="220"/>
        <w:ind w:firstLine="540"/>
        <w:jc w:val="both"/>
      </w:pPr>
      <w: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915737" w:rsidRDefault="00915737">
      <w:pPr>
        <w:pStyle w:val="ConsPlusNormal"/>
        <w:spacing w:before="220"/>
        <w:ind w:firstLine="540"/>
        <w:jc w:val="both"/>
      </w:pPr>
      <w: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915737" w:rsidRDefault="00915737">
      <w:pPr>
        <w:pStyle w:val="ConsPlusNormal"/>
        <w:spacing w:before="220"/>
        <w:ind w:firstLine="540"/>
        <w:jc w:val="both"/>
      </w:pPr>
      <w:r>
        <w:t>Документация, имеющая отношение к проведению испытаний, хранится в архиве аккредитованной испытательной лаборатории не менее 5 лет.</w:t>
      </w:r>
    </w:p>
    <w:p w:rsidR="00915737" w:rsidRDefault="00915737">
      <w:pPr>
        <w:pStyle w:val="ConsPlusNormal"/>
        <w:spacing w:before="220"/>
        <w:ind w:firstLine="540"/>
        <w:jc w:val="both"/>
      </w:pPr>
      <w:r>
        <w:t xml:space="preserve">92. В случае если это предусматривается схемой сертификации, орган по сертификации проводит анализ состояния производства в соответствии с </w:t>
      </w:r>
      <w:hyperlink w:anchor="P384" w:history="1">
        <w:r>
          <w:rPr>
            <w:color w:val="0000FF"/>
          </w:rPr>
          <w:t>пунктом 27</w:t>
        </w:r>
      </w:hyperlink>
      <w:r>
        <w:t xml:space="preserve"> настоящего технического регламента.</w:t>
      </w:r>
    </w:p>
    <w:p w:rsidR="00915737" w:rsidRDefault="00915737">
      <w:pPr>
        <w:pStyle w:val="ConsPlusNormal"/>
        <w:spacing w:before="220"/>
        <w:ind w:firstLine="540"/>
        <w:jc w:val="both"/>
      </w:pPr>
      <w:r>
        <w:t xml:space="preserve">Перечень основных вопросов, изучаемых в ходе анализа состояния производства, и порядок проверки условий производства предусмотрены </w:t>
      </w:r>
      <w:hyperlink w:anchor="P8570" w:history="1">
        <w:r>
          <w:rPr>
            <w:color w:val="0000FF"/>
          </w:rPr>
          <w:t>приложением N 13</w:t>
        </w:r>
      </w:hyperlink>
      <w:r>
        <w:t xml:space="preserve"> к настоящему техническому регламенту.</w:t>
      </w:r>
    </w:p>
    <w:p w:rsidR="00915737" w:rsidRDefault="00915737">
      <w:pPr>
        <w:pStyle w:val="ConsPlusNormal"/>
        <w:spacing w:before="220"/>
        <w:ind w:firstLine="540"/>
        <w:jc w:val="both"/>
      </w:pPr>
      <w: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915737" w:rsidRDefault="00915737">
      <w:pPr>
        <w:pStyle w:val="ConsPlusNormal"/>
        <w:spacing w:before="220"/>
        <w:ind w:firstLine="540"/>
        <w:jc w:val="both"/>
      </w:pPr>
      <w: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915737" w:rsidRDefault="00915737">
      <w:pPr>
        <w:pStyle w:val="ConsPlusNormal"/>
        <w:spacing w:before="220"/>
        <w:ind w:firstLine="540"/>
        <w:jc w:val="both"/>
      </w:pPr>
      <w:r>
        <w:t>документ о проверке условий производства, ранее проведенной органом по сертификации.</w:t>
      </w:r>
    </w:p>
    <w:p w:rsidR="00915737" w:rsidRDefault="00915737">
      <w:pPr>
        <w:pStyle w:val="ConsPlusNormal"/>
        <w:spacing w:before="220"/>
        <w:ind w:firstLine="540"/>
        <w:jc w:val="both"/>
      </w:pPr>
      <w:r>
        <w:t>Результаты анализа состояния производства оформляются заключением.</w:t>
      </w:r>
    </w:p>
    <w:p w:rsidR="00915737" w:rsidRDefault="00915737">
      <w:pPr>
        <w:pStyle w:val="ConsPlusNormal"/>
        <w:spacing w:before="220"/>
        <w:ind w:firstLine="540"/>
        <w:jc w:val="both"/>
      </w:pPr>
      <w: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915737" w:rsidRDefault="00915737">
      <w:pPr>
        <w:pStyle w:val="ConsPlusNormal"/>
        <w:spacing w:before="220"/>
        <w:ind w:firstLine="540"/>
        <w:jc w:val="both"/>
      </w:pPr>
      <w: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915737" w:rsidRDefault="00915737">
      <w:pPr>
        <w:pStyle w:val="ConsPlusNormal"/>
        <w:spacing w:before="220"/>
        <w:ind w:firstLine="540"/>
        <w:jc w:val="both"/>
      </w:pPr>
      <w: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915737" w:rsidRDefault="00915737">
      <w:pPr>
        <w:pStyle w:val="ConsPlusNormal"/>
        <w:spacing w:before="220"/>
        <w:ind w:firstLine="540"/>
        <w:jc w:val="both"/>
      </w:pPr>
      <w: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915737" w:rsidRDefault="00915737">
      <w:pPr>
        <w:pStyle w:val="ConsPlusNormal"/>
        <w:spacing w:before="220"/>
        <w:ind w:firstLine="540"/>
        <w:jc w:val="both"/>
      </w:pPr>
      <w: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915737" w:rsidRDefault="00915737">
      <w:pPr>
        <w:pStyle w:val="ConsPlusNormal"/>
        <w:spacing w:before="220"/>
        <w:ind w:firstLine="540"/>
        <w:jc w:val="both"/>
      </w:pPr>
      <w: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915737" w:rsidRDefault="00915737">
      <w:pPr>
        <w:pStyle w:val="ConsPlusNormal"/>
        <w:spacing w:before="220"/>
        <w:ind w:firstLine="540"/>
        <w:jc w:val="both"/>
      </w:pPr>
      <w: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915737" w:rsidRDefault="00915737">
      <w:pPr>
        <w:pStyle w:val="ConsPlusNormal"/>
        <w:spacing w:before="220"/>
        <w:ind w:firstLine="540"/>
        <w:jc w:val="both"/>
      </w:pPr>
      <w: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915737" w:rsidRDefault="00915737">
      <w:pPr>
        <w:pStyle w:val="ConsPlusNormal"/>
        <w:spacing w:before="220"/>
        <w:ind w:firstLine="540"/>
        <w:jc w:val="both"/>
      </w:pPr>
      <w: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915737" w:rsidRDefault="00915737">
      <w:pPr>
        <w:pStyle w:val="ConsPlusNormal"/>
        <w:spacing w:before="220"/>
        <w:ind w:firstLine="540"/>
        <w:jc w:val="both"/>
      </w:pPr>
      <w:r>
        <w:t>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915737" w:rsidRDefault="00915737">
      <w:pPr>
        <w:pStyle w:val="ConsPlusNormal"/>
        <w:spacing w:before="220"/>
        <w:ind w:firstLine="540"/>
        <w:jc w:val="both"/>
      </w:pPr>
      <w: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915737" w:rsidRDefault="00915737">
      <w:pPr>
        <w:pStyle w:val="ConsPlusNormal"/>
        <w:spacing w:before="220"/>
        <w:ind w:firstLine="540"/>
        <w:jc w:val="both"/>
      </w:pPr>
      <w: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915737" w:rsidRDefault="00915737">
      <w:pPr>
        <w:pStyle w:val="ConsPlusNormal"/>
        <w:spacing w:before="220"/>
        <w:ind w:firstLine="540"/>
        <w:jc w:val="both"/>
      </w:pPr>
      <w: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915737" w:rsidRDefault="00915737">
      <w:pPr>
        <w:pStyle w:val="ConsPlusNormal"/>
        <w:spacing w:before="220"/>
        <w:ind w:firstLine="540"/>
        <w:jc w:val="both"/>
      </w:pPr>
      <w: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915737" w:rsidRDefault="00915737">
      <w:pPr>
        <w:pStyle w:val="ConsPlusNormal"/>
        <w:spacing w:before="220"/>
        <w:ind w:firstLine="540"/>
        <w:jc w:val="both"/>
      </w:pPr>
      <w: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915737" w:rsidRDefault="00915737">
      <w:pPr>
        <w:pStyle w:val="ConsPlusNormal"/>
        <w:spacing w:before="220"/>
        <w:ind w:firstLine="540"/>
        <w:jc w:val="both"/>
      </w:pPr>
      <w:r>
        <w:t>обеспечивает регистрацию результатов проверок или испытаний и доступность для органа по сертификации соответствующих документов;</w:t>
      </w:r>
    </w:p>
    <w:p w:rsidR="00915737" w:rsidRDefault="00915737">
      <w:pPr>
        <w:pStyle w:val="ConsPlusNormal"/>
        <w:spacing w:before="220"/>
        <w:ind w:firstLine="540"/>
        <w:jc w:val="both"/>
      </w:pPr>
      <w: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915737" w:rsidRDefault="00915737">
      <w:pPr>
        <w:pStyle w:val="ConsPlusNormal"/>
        <w:spacing w:before="220"/>
        <w:ind w:firstLine="540"/>
        <w:jc w:val="both"/>
      </w:pPr>
      <w: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915737" w:rsidRDefault="00915737">
      <w:pPr>
        <w:pStyle w:val="ConsPlusNormal"/>
        <w:spacing w:before="220"/>
        <w:ind w:firstLine="540"/>
        <w:jc w:val="both"/>
      </w:pPr>
      <w:r>
        <w:t xml:space="preserve">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w:t>
      </w:r>
      <w:hyperlink w:anchor="P459" w:history="1">
        <w:r>
          <w:rPr>
            <w:color w:val="0000FF"/>
          </w:rPr>
          <w:t>пунктами 47</w:t>
        </w:r>
      </w:hyperlink>
      <w:r>
        <w:t xml:space="preserve"> - </w:t>
      </w:r>
      <w:hyperlink w:anchor="P478" w:history="1">
        <w:r>
          <w:rPr>
            <w:color w:val="0000FF"/>
          </w:rPr>
          <w:t>54</w:t>
        </w:r>
      </w:hyperlink>
      <w:r>
        <w:t xml:space="preserve">, </w:t>
      </w:r>
      <w:hyperlink w:anchor="P492" w:history="1">
        <w:r>
          <w:rPr>
            <w:color w:val="0000FF"/>
          </w:rPr>
          <w:t>56</w:t>
        </w:r>
      </w:hyperlink>
      <w:r>
        <w:t xml:space="preserve"> и </w:t>
      </w:r>
      <w:hyperlink w:anchor="P495" w:history="1">
        <w:r>
          <w:rPr>
            <w:color w:val="0000FF"/>
          </w:rPr>
          <w:t>57</w:t>
        </w:r>
      </w:hyperlink>
      <w:r>
        <w:t>.</w:t>
      </w:r>
    </w:p>
    <w:p w:rsidR="00915737" w:rsidRDefault="00915737">
      <w:pPr>
        <w:pStyle w:val="ConsPlusNormal"/>
        <w:spacing w:before="220"/>
        <w:ind w:firstLine="540"/>
        <w:jc w:val="both"/>
      </w:pPr>
      <w: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915737" w:rsidRDefault="00915737">
      <w:pPr>
        <w:pStyle w:val="ConsPlusNormal"/>
        <w:spacing w:before="220"/>
        <w:ind w:firstLine="540"/>
        <w:jc w:val="both"/>
      </w:pPr>
      <w:r>
        <w:t xml:space="preserve">97. Изготовитель, являющийся резидентом государства - члена Евразийского экономического союза, либо представитель изготовителя, отвечающие требованиям, предусмотренным </w:t>
      </w:r>
      <w:hyperlink w:anchor="P377" w:history="1">
        <w:r>
          <w:rPr>
            <w:color w:val="0000FF"/>
          </w:rPr>
          <w:t>пунктом 25</w:t>
        </w:r>
      </w:hyperlink>
      <w:r>
        <w:t xml:space="preserve"> настоящего технического регламента, имеют право подать заявку на получение сертификата соответствия либо на регистрацию декларации о соответствии в отношении оригинальных компонентов, поставляемых в качестве сменных (запасных) частей для послепродажного обслуживания транспортных средств, на основании положительных результатов одобрения типа транспортного средства (шасси).</w:t>
      </w:r>
    </w:p>
    <w:p w:rsidR="00915737" w:rsidRDefault="00915737">
      <w:pPr>
        <w:pStyle w:val="ConsPlusNormal"/>
        <w:jc w:val="both"/>
      </w:pPr>
      <w:r>
        <w:t xml:space="preserve">(п. 97 в ред. </w:t>
      </w:r>
      <w:hyperlink r:id="rId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915737" w:rsidRDefault="00915737">
      <w:pPr>
        <w:pStyle w:val="ConsPlusNormal"/>
        <w:spacing w:before="220"/>
        <w:ind w:firstLine="540"/>
        <w:jc w:val="both"/>
      </w:pPr>
      <w: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ООН, Глобальные технические правила ООН,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915737" w:rsidRDefault="00915737">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bookmarkStart w:id="37" w:name="P672"/>
      <w:bookmarkEnd w:id="37"/>
      <w:r>
        <w:t xml:space="preserve">VI. </w:t>
      </w:r>
      <w:hyperlink r:id="rId71" w:history="1">
        <w:r>
          <w:rPr>
            <w:color w:val="0000FF"/>
          </w:rPr>
          <w:t>Маркировка</w:t>
        </w:r>
      </w:hyperlink>
      <w:r>
        <w:t xml:space="preserve"> единым знаком обращения продукции на рынке</w:t>
      </w:r>
    </w:p>
    <w:p w:rsidR="00915737" w:rsidRDefault="00915737">
      <w:pPr>
        <w:pStyle w:val="ConsPlusNormal"/>
        <w:ind w:firstLine="540"/>
        <w:jc w:val="both"/>
      </w:pPr>
    </w:p>
    <w:p w:rsidR="00915737" w:rsidRDefault="00915737">
      <w:pPr>
        <w:pStyle w:val="ConsPlusNormal"/>
        <w:ind w:firstLine="540"/>
        <w:jc w:val="both"/>
      </w:pPr>
      <w:r>
        <w:t>99. Графическое изображение единого знака обращения продукции на рынке устанавливается Решением Комиссии Таможенного союза.</w:t>
      </w:r>
    </w:p>
    <w:p w:rsidR="00915737" w:rsidRDefault="00915737">
      <w:pPr>
        <w:pStyle w:val="ConsPlusNormal"/>
        <w:spacing w:before="220"/>
        <w:ind w:firstLine="540"/>
        <w:jc w:val="both"/>
      </w:pPr>
      <w: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915737" w:rsidRDefault="00915737">
      <w:pPr>
        <w:pStyle w:val="ConsPlusNormal"/>
        <w:spacing w:before="220"/>
        <w:ind w:firstLine="540"/>
        <w:jc w:val="both"/>
      </w:pPr>
      <w: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915737" w:rsidRDefault="00915737">
      <w:pPr>
        <w:pStyle w:val="ConsPlusNormal"/>
        <w:spacing w:before="220"/>
        <w:ind w:firstLine="540"/>
        <w:jc w:val="both"/>
      </w:pPr>
      <w:r>
        <w:t xml:space="preserve">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w:t>
      </w:r>
      <w:hyperlink w:anchor="P681" w:history="1">
        <w:r>
          <w:rPr>
            <w:color w:val="0000FF"/>
          </w:rPr>
          <w:t>(рис. 1)</w:t>
        </w:r>
      </w:hyperlink>
      <w:r>
        <w:t xml:space="preserve">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915737" w:rsidRDefault="00915737">
      <w:pPr>
        <w:pStyle w:val="ConsPlusNormal"/>
        <w:ind w:firstLine="540"/>
        <w:jc w:val="both"/>
      </w:pPr>
    </w:p>
    <w:p w:rsidR="00915737" w:rsidRDefault="00F51738">
      <w:pPr>
        <w:pStyle w:val="ConsPlusNormal"/>
        <w:jc w:val="center"/>
      </w:pPr>
      <w:r>
        <w:rPr>
          <w:position w:val="-114"/>
        </w:rPr>
        <w:pict>
          <v:shape id="_x0000_i1025" style="width:436.5pt;height:126pt" coordsize="" o:spt="100" adj="0,,0" path="" filled="f" stroked="f">
            <v:stroke joinstyle="miter"/>
            <v:imagedata r:id="rId72" o:title="base_1_298155_32768"/>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8" w:name="P681"/>
      <w:bookmarkEnd w:id="38"/>
      <w:r>
        <w:t>Рис. 1. Образец маркировки</w:t>
      </w:r>
    </w:p>
    <w:p w:rsidR="00915737" w:rsidRDefault="00915737">
      <w:pPr>
        <w:pStyle w:val="ConsPlusNormal"/>
        <w:ind w:firstLine="540"/>
        <w:jc w:val="both"/>
      </w:pPr>
    </w:p>
    <w:p w:rsidR="00915737" w:rsidRDefault="00915737">
      <w:pPr>
        <w:pStyle w:val="ConsPlusNormal"/>
        <w:ind w:firstLine="540"/>
        <w:jc w:val="both"/>
      </w:pPr>
      <w: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Номер официального утверждения указывается в соответствии с требованиями Правил ООН и Директив ЕС.</w:t>
      </w:r>
    </w:p>
    <w:p w:rsidR="00915737" w:rsidRDefault="00915737">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r>
        <w:t>VII. Защитительная оговорка</w:t>
      </w:r>
    </w:p>
    <w:p w:rsidR="00915737" w:rsidRDefault="00915737">
      <w:pPr>
        <w:pStyle w:val="ConsPlusNormal"/>
        <w:ind w:firstLine="540"/>
        <w:jc w:val="both"/>
      </w:pPr>
    </w:p>
    <w:p w:rsidR="00915737" w:rsidRDefault="00915737">
      <w:pPr>
        <w:pStyle w:val="ConsPlusNormal"/>
        <w:ind w:firstLine="540"/>
        <w:jc w:val="both"/>
      </w:pPr>
      <w:bookmarkStart w:id="39" w:name="P688"/>
      <w:bookmarkEnd w:id="39"/>
      <w: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915737" w:rsidRDefault="00915737">
      <w:pPr>
        <w:pStyle w:val="ConsPlusNormal"/>
        <w:spacing w:before="220"/>
        <w:ind w:firstLine="540"/>
        <w:jc w:val="both"/>
      </w:pPr>
      <w:r>
        <w:t xml:space="preserve">Указанные в </w:t>
      </w:r>
      <w:hyperlink w:anchor="P688" w:history="1">
        <w:r>
          <w:rPr>
            <w:color w:val="0000FF"/>
          </w:rPr>
          <w:t>абзаце первом</w:t>
        </w:r>
      </w:hyperlink>
      <w:r>
        <w:t xml:space="preserve">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915737" w:rsidRDefault="00915737">
      <w:pPr>
        <w:pStyle w:val="ConsPlusNormal"/>
        <w:spacing w:before="220"/>
        <w:ind w:firstLine="540"/>
        <w:jc w:val="both"/>
      </w:pPr>
      <w:r>
        <w:t xml:space="preserve">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w:t>
      </w:r>
      <w:hyperlink w:anchor="P364" w:history="1">
        <w:r>
          <w:rPr>
            <w:color w:val="0000FF"/>
          </w:rPr>
          <w:t>разделом V</w:t>
        </w:r>
      </w:hyperlink>
      <w:r>
        <w:t xml:space="preserve"> настоящего технического регламента.</w:t>
      </w:r>
    </w:p>
    <w:p w:rsidR="00915737" w:rsidRDefault="00915737">
      <w:pPr>
        <w:pStyle w:val="ConsPlusNormal"/>
        <w:spacing w:before="220"/>
        <w:ind w:firstLine="540"/>
        <w:jc w:val="both"/>
      </w:pPr>
      <w: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915737" w:rsidRDefault="00915737">
      <w:pPr>
        <w:pStyle w:val="ConsPlusNormal"/>
        <w:spacing w:before="220"/>
        <w:ind w:firstLine="540"/>
        <w:jc w:val="both"/>
      </w:pPr>
      <w: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915737" w:rsidRDefault="00915737">
      <w:pPr>
        <w:pStyle w:val="ConsPlusNormal"/>
        <w:spacing w:before="220"/>
        <w:ind w:firstLine="540"/>
        <w:jc w:val="both"/>
      </w:pPr>
      <w: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915737" w:rsidRDefault="00915737">
      <w:pPr>
        <w:pStyle w:val="ConsPlusNormal"/>
        <w:spacing w:before="220"/>
        <w:ind w:firstLine="540"/>
        <w:jc w:val="both"/>
      </w:pPr>
      <w: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915737" w:rsidRDefault="00915737">
      <w:pPr>
        <w:pStyle w:val="ConsPlusNormal"/>
        <w:spacing w:before="220"/>
        <w:ind w:firstLine="540"/>
        <w:jc w:val="both"/>
      </w:pPr>
      <w: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915737" w:rsidRDefault="00915737">
      <w:pPr>
        <w:pStyle w:val="ConsPlusNormal"/>
        <w:spacing w:before="220"/>
        <w:ind w:firstLine="540"/>
        <w:jc w:val="both"/>
      </w:pPr>
      <w: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915737" w:rsidRDefault="00915737">
      <w:pPr>
        <w:pStyle w:val="ConsPlusNormal"/>
        <w:spacing w:before="220"/>
        <w:ind w:firstLine="540"/>
        <w:jc w:val="both"/>
      </w:pPr>
      <w: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915737" w:rsidRDefault="00915737">
      <w:pPr>
        <w:pStyle w:val="ConsPlusNormal"/>
        <w:spacing w:before="220"/>
        <w:ind w:firstLine="540"/>
        <w:jc w:val="both"/>
      </w:pPr>
      <w:r>
        <w:t>изготовителя продукции;</w:t>
      </w:r>
    </w:p>
    <w:p w:rsidR="00915737" w:rsidRDefault="00915737">
      <w:pPr>
        <w:pStyle w:val="ConsPlusNormal"/>
        <w:spacing w:before="220"/>
        <w:ind w:firstLine="540"/>
        <w:jc w:val="both"/>
      </w:pPr>
      <w:r>
        <w:t>заявителя (если заявителем был официальный представитель изготовителя);</w:t>
      </w:r>
    </w:p>
    <w:p w:rsidR="00915737" w:rsidRDefault="00915737">
      <w:pPr>
        <w:pStyle w:val="ConsPlusNormal"/>
        <w:spacing w:before="220"/>
        <w:ind w:firstLine="540"/>
        <w:jc w:val="both"/>
      </w:pPr>
      <w:r>
        <w:t>орган по сертификации, оформивший документы, удостоверяющие соответствие требованиям настоящего технического регламента.</w:t>
      </w:r>
    </w:p>
    <w:p w:rsidR="00915737" w:rsidRDefault="00915737">
      <w:pPr>
        <w:pStyle w:val="ConsPlusNormal"/>
        <w:spacing w:before="220"/>
        <w:ind w:firstLine="540"/>
        <w:jc w:val="both"/>
      </w:pPr>
      <w:r>
        <w:t xml:space="preserve">По получении уведомлений указанные лица осуществляют действия в соответствии с </w:t>
      </w:r>
      <w:hyperlink w:anchor="P489" w:history="1">
        <w:r>
          <w:rPr>
            <w:color w:val="0000FF"/>
          </w:rPr>
          <w:t>пунктами 55</w:t>
        </w:r>
      </w:hyperlink>
      <w:r>
        <w:t xml:space="preserve"> и </w:t>
      </w:r>
      <w:hyperlink w:anchor="P492" w:history="1">
        <w:r>
          <w:rPr>
            <w:color w:val="0000FF"/>
          </w:rPr>
          <w:t>56</w:t>
        </w:r>
      </w:hyperlink>
      <w:r>
        <w:t xml:space="preserve"> настоящего технического регламента.</w:t>
      </w:r>
    </w:p>
    <w:p w:rsidR="00915737" w:rsidRDefault="00915737">
      <w:pPr>
        <w:pStyle w:val="ConsPlusNormal"/>
        <w:spacing w:before="220"/>
        <w:ind w:firstLine="540"/>
        <w:jc w:val="both"/>
      </w:pPr>
      <w: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915737" w:rsidRDefault="00915737">
      <w:pPr>
        <w:pStyle w:val="ConsPlusNormal"/>
        <w:spacing w:before="220"/>
        <w:ind w:firstLine="540"/>
        <w:jc w:val="both"/>
      </w:pPr>
      <w: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915737" w:rsidRDefault="00915737">
      <w:pPr>
        <w:pStyle w:val="ConsPlusNormal"/>
        <w:spacing w:before="220"/>
        <w:ind w:firstLine="540"/>
        <w:jc w:val="both"/>
      </w:pPr>
      <w: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915737" w:rsidRDefault="00915737">
      <w:pPr>
        <w:pStyle w:val="ConsPlusNormal"/>
        <w:ind w:firstLine="540"/>
        <w:jc w:val="both"/>
      </w:pPr>
    </w:p>
    <w:p w:rsidR="00915737" w:rsidRDefault="00915737">
      <w:pPr>
        <w:pStyle w:val="ConsPlusTitle"/>
        <w:jc w:val="center"/>
        <w:outlineLvl w:val="1"/>
      </w:pPr>
      <w:r>
        <w:t>VIII. Заключительные положения</w:t>
      </w:r>
    </w:p>
    <w:p w:rsidR="00915737" w:rsidRDefault="00915737">
      <w:pPr>
        <w:pStyle w:val="ConsPlusNormal"/>
        <w:ind w:firstLine="540"/>
        <w:jc w:val="both"/>
      </w:pPr>
    </w:p>
    <w:p w:rsidR="00915737" w:rsidRDefault="00915737">
      <w:pPr>
        <w:pStyle w:val="ConsPlusNormal"/>
        <w:ind w:firstLine="540"/>
        <w:jc w:val="both"/>
      </w:pPr>
      <w:r>
        <w:t>110. Настоящий технический регламент вводится в действие одновременно во всех государствах - членах Таможенного союза.</w:t>
      </w:r>
    </w:p>
    <w:p w:rsidR="00915737" w:rsidRDefault="00915737">
      <w:pPr>
        <w:pStyle w:val="ConsPlusNormal"/>
        <w:spacing w:before="220"/>
        <w:ind w:firstLine="540"/>
        <w:jc w:val="both"/>
      </w:pPr>
      <w: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915737" w:rsidRDefault="00915737">
      <w:pPr>
        <w:pStyle w:val="ConsPlusNormal"/>
        <w:spacing w:before="220"/>
        <w:ind w:firstLine="540"/>
        <w:jc w:val="both"/>
      </w:pPr>
      <w: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915737" w:rsidRDefault="00915737">
      <w:pPr>
        <w:pStyle w:val="ConsPlusNormal"/>
        <w:spacing w:before="220"/>
        <w:ind w:firstLine="540"/>
        <w:jc w:val="both"/>
      </w:pPr>
      <w:r>
        <w:t xml:space="preserve">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hyperlink w:anchor="P5719" w:history="1">
        <w:r>
          <w:rPr>
            <w:color w:val="0000FF"/>
          </w:rPr>
          <w:t>приложением N 8</w:t>
        </w:r>
      </w:hyperlink>
      <w:r>
        <w:t>.</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0" w:name="P724"/>
      <w:bookmarkEnd w:id="40"/>
      <w:r>
        <w:t>ПЕРЕЧЕНЬ</w:t>
      </w:r>
    </w:p>
    <w:p w:rsidR="00915737" w:rsidRDefault="00915737">
      <w:pPr>
        <w:pStyle w:val="ConsPlusTitle"/>
        <w:jc w:val="center"/>
      </w:pPr>
      <w:r>
        <w:t>ОБЪЕКТОВ ТЕХНИЧЕСКОГО РЕГУЛИРОВАНИЯ, НА КОТОРЫЕ</w:t>
      </w:r>
    </w:p>
    <w:p w:rsidR="00915737" w:rsidRDefault="00915737">
      <w:pPr>
        <w:pStyle w:val="ConsPlusTitle"/>
        <w:jc w:val="center"/>
      </w:pPr>
      <w:r>
        <w:t>РАСПРОСТРАНЯЕТСЯ ДЕЙСТВИЕ ТЕХНИЧЕСКОГО РЕГЛАМЕНТА</w:t>
      </w:r>
    </w:p>
    <w:p w:rsidR="00915737" w:rsidRDefault="00915737">
      <w:pPr>
        <w:pStyle w:val="ConsPlusTitle"/>
        <w:jc w:val="center"/>
      </w:pPr>
      <w:r>
        <w:t>ТАМОЖЕННОГО СОЮЗА "О БЕЗОПАСНОСТИ КОЛЕСНЫХ</w:t>
      </w:r>
    </w:p>
    <w:p w:rsidR="00915737" w:rsidRDefault="00915737">
      <w:pPr>
        <w:pStyle w:val="ConsPlusTitle"/>
        <w:jc w:val="center"/>
      </w:pPr>
      <w:r>
        <w:t>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74" w:history="1">
              <w:r>
                <w:rPr>
                  <w:color w:val="0000FF"/>
                </w:rPr>
                <w:t>N 6</w:t>
              </w:r>
            </w:hyperlink>
            <w:r>
              <w:rPr>
                <w:color w:val="392C69"/>
              </w:rPr>
              <w:t xml:space="preserve">, от 14.10.2015 </w:t>
            </w:r>
            <w:hyperlink r:id="rId75" w:history="1">
              <w:r>
                <w:rPr>
                  <w:color w:val="0000FF"/>
                </w:rPr>
                <w:t>N 78</w:t>
              </w:r>
            </w:hyperlink>
            <w:r>
              <w:rPr>
                <w:color w:val="392C69"/>
              </w:rPr>
              <w:t xml:space="preserve">, от 16.02.2018 </w:t>
            </w:r>
            <w:hyperlink r:id="rId76"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2"/>
      </w:pPr>
      <w:r>
        <w:t>1. Транспортные средства</w:t>
      </w:r>
    </w:p>
    <w:p w:rsidR="00915737" w:rsidRDefault="00915737">
      <w:pPr>
        <w:pStyle w:val="ConsPlusNormal"/>
        <w:jc w:val="center"/>
      </w:pPr>
    </w:p>
    <w:p w:rsidR="00915737" w:rsidRDefault="00915737">
      <w:pPr>
        <w:pStyle w:val="ConsPlusTitle"/>
        <w:jc w:val="center"/>
        <w:outlineLvl w:val="3"/>
      </w:pPr>
      <w:bookmarkStart w:id="41" w:name="P735"/>
      <w:bookmarkEnd w:id="41"/>
      <w:r>
        <w:t>1.1. Классификация транспортных средств по категориям</w:t>
      </w:r>
    </w:p>
    <w:p w:rsidR="00915737" w:rsidRDefault="00915737">
      <w:pPr>
        <w:pStyle w:val="ConsPlusNormal"/>
        <w:ind w:firstLine="540"/>
        <w:jc w:val="both"/>
      </w:pPr>
    </w:p>
    <w:p w:rsidR="00915737" w:rsidRDefault="00915737">
      <w:pPr>
        <w:pStyle w:val="ConsPlusNormal"/>
        <w:jc w:val="right"/>
      </w:pPr>
      <w:r>
        <w:t>Таблица 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8504"/>
      </w:tblGrid>
      <w:tr w:rsidR="00915737">
        <w:tc>
          <w:tcPr>
            <w:tcW w:w="541" w:type="dxa"/>
            <w:tcBorders>
              <w:top w:val="single" w:sz="4" w:space="0" w:color="auto"/>
              <w:bottom w:val="single" w:sz="4" w:space="0" w:color="auto"/>
            </w:tcBorders>
          </w:tcPr>
          <w:p w:rsidR="00915737" w:rsidRDefault="00915737">
            <w:pPr>
              <w:pStyle w:val="ConsPlusNormal"/>
              <w:jc w:val="center"/>
            </w:pPr>
            <w:r>
              <w:t>N п/п</w:t>
            </w:r>
          </w:p>
        </w:tc>
        <w:tc>
          <w:tcPr>
            <w:tcW w:w="850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single" w:sz="4" w:space="0" w:color="auto"/>
              <w:left w:val="nil"/>
              <w:bottom w:val="nil"/>
              <w:right w:val="nil"/>
            </w:tcBorders>
          </w:tcPr>
          <w:p w:rsidR="00915737" w:rsidRDefault="00915737">
            <w:pPr>
              <w:pStyle w:val="ConsPlusNormal"/>
              <w:jc w:val="center"/>
            </w:pPr>
            <w:r>
              <w:t>1.</w:t>
            </w:r>
          </w:p>
        </w:tc>
        <w:tc>
          <w:tcPr>
            <w:tcW w:w="8504" w:type="dxa"/>
            <w:tcBorders>
              <w:top w:val="single" w:sz="4" w:space="0" w:color="auto"/>
              <w:left w:val="nil"/>
              <w:bottom w:val="nil"/>
              <w:right w:val="nil"/>
            </w:tcBorders>
          </w:tcPr>
          <w:p w:rsidR="00915737" w:rsidRDefault="00915737">
            <w:pPr>
              <w:pStyle w:val="ConsPlusNormal"/>
              <w:ind w:firstLine="283"/>
            </w:pPr>
            <w:r>
              <w:t>Категория L - Мототранспортные средства, в том числе:</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1.1.</w:t>
            </w:r>
          </w:p>
        </w:tc>
        <w:tc>
          <w:tcPr>
            <w:tcW w:w="8504" w:type="dxa"/>
            <w:tcBorders>
              <w:top w:val="nil"/>
              <w:left w:val="nil"/>
              <w:bottom w:val="nil"/>
              <w:right w:val="nil"/>
            </w:tcBorders>
          </w:tcPr>
          <w:p w:rsidR="00915737" w:rsidRDefault="00915737">
            <w:pPr>
              <w:pStyle w:val="ConsPlusNormal"/>
              <w:ind w:firstLine="283"/>
            </w:pPr>
            <w:r>
              <w:t>Мопеды, мотовелосипеды, мокики, в том числе:</w:t>
            </w:r>
          </w:p>
          <w:p w:rsidR="00915737" w:rsidRDefault="00915737">
            <w:pPr>
              <w:pStyle w:val="ConsPlusNormal"/>
              <w:ind w:firstLine="283"/>
            </w:pPr>
            <w:r>
              <w:t>Категория L</w:t>
            </w:r>
            <w:r>
              <w:rPr>
                <w:vertAlign w:val="subscript"/>
              </w:rPr>
              <w:t>1</w:t>
            </w:r>
            <w:r>
              <w:t xml:space="preserve"> - Двухколесные транспортные средства, максимальная конструктивная скорость которых не превышает 50 км/ч, и характеризующиеся:</w:t>
            </w:r>
          </w:p>
          <w:p w:rsidR="00915737" w:rsidRDefault="00915737">
            <w:pPr>
              <w:pStyle w:val="ConsPlusNormal"/>
              <w:ind w:firstLine="283"/>
            </w:pPr>
            <w:r>
              <w:t>- в случае двигателя внутреннего сгорания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p w:rsidR="00915737" w:rsidRDefault="00915737">
            <w:pPr>
              <w:pStyle w:val="ConsPlusNormal"/>
              <w:ind w:firstLine="283"/>
            </w:pPr>
            <w:r>
              <w:t>Категория L</w:t>
            </w:r>
            <w:r>
              <w:rPr>
                <w:vertAlign w:val="subscript"/>
              </w:rPr>
              <w:t>2</w:t>
            </w:r>
            <w:r>
              <w:t xml:space="preserve">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p>
          <w:p w:rsidR="00915737" w:rsidRDefault="00915737">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двигателя внутреннего сгорания другого типа - максимальной эффективной мощностью, не превышающей 4 кВт, или</w:t>
            </w:r>
          </w:p>
          <w:p w:rsidR="00915737" w:rsidRDefault="00915737">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1.2.</w:t>
            </w:r>
          </w:p>
        </w:tc>
        <w:tc>
          <w:tcPr>
            <w:tcW w:w="8504" w:type="dxa"/>
            <w:tcBorders>
              <w:top w:val="nil"/>
              <w:left w:val="nil"/>
              <w:bottom w:val="nil"/>
              <w:right w:val="nil"/>
            </w:tcBorders>
          </w:tcPr>
          <w:p w:rsidR="00915737" w:rsidRDefault="00915737">
            <w:pPr>
              <w:pStyle w:val="ConsPlusNormal"/>
              <w:ind w:firstLine="283"/>
            </w:pPr>
            <w:r>
              <w:t>Мотоциклы, мотороллеры, трициклы, в том числе:</w:t>
            </w:r>
          </w:p>
          <w:p w:rsidR="00915737" w:rsidRDefault="00915737">
            <w:pPr>
              <w:pStyle w:val="ConsPlusNormal"/>
              <w:ind w:firstLine="283"/>
            </w:pPr>
            <w:r>
              <w:t>Категория L</w:t>
            </w:r>
            <w:r>
              <w:rPr>
                <w:vertAlign w:val="subscript"/>
              </w:rPr>
              <w:t>3</w:t>
            </w:r>
            <w:r>
              <w:t xml:space="preserve"> - Двухколесные транспортные средства, рабочий объем двигателя которых (в случае двигателя внутреннего сгорания) превышает 50 см</w:t>
            </w:r>
            <w:r>
              <w:rPr>
                <w:vertAlign w:val="superscript"/>
              </w:rPr>
              <w:t>3</w:t>
            </w:r>
            <w:r>
              <w:t xml:space="preserve"> (или) максимальная конструктивная скорость (при любом двигателе) превышает 50 км/ч.</w:t>
            </w:r>
          </w:p>
          <w:p w:rsidR="00915737" w:rsidRDefault="00915737">
            <w:pPr>
              <w:pStyle w:val="ConsPlusNormal"/>
              <w:ind w:firstLine="283"/>
            </w:pPr>
            <w:r>
              <w:t>Категория L</w:t>
            </w:r>
            <w:r>
              <w:rPr>
                <w:vertAlign w:val="subscript"/>
              </w:rPr>
              <w:t>4</w:t>
            </w:r>
            <w:r>
              <w:t xml:space="preserve">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915737" w:rsidRDefault="00915737">
            <w:pPr>
              <w:pStyle w:val="ConsPlusNormal"/>
              <w:ind w:firstLine="283"/>
            </w:pPr>
            <w:r>
              <w:t>Категория L</w:t>
            </w:r>
            <w:r>
              <w:rPr>
                <w:vertAlign w:val="subscript"/>
              </w:rPr>
              <w:t>5</w:t>
            </w:r>
            <w:r>
              <w:t xml:space="preserve">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915737" w:rsidRDefault="00915737">
            <w:pPr>
              <w:pStyle w:val="ConsPlusNormal"/>
              <w:ind w:firstLine="283"/>
            </w:pPr>
            <w:r>
              <w:t>Если расстояние между центрами пятен контакта с дорожной поверхностью колес одной оси составляет менее 460 мм, такие транспортные средства относятся к категории L</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9045" w:type="dxa"/>
            <w:gridSpan w:val="2"/>
            <w:tcBorders>
              <w:top w:val="nil"/>
              <w:left w:val="nil"/>
              <w:bottom w:val="nil"/>
              <w:right w:val="nil"/>
            </w:tcBorders>
          </w:tcPr>
          <w:p w:rsidR="00915737" w:rsidRDefault="00915737">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1.3.</w:t>
            </w:r>
          </w:p>
        </w:tc>
        <w:tc>
          <w:tcPr>
            <w:tcW w:w="8504" w:type="dxa"/>
            <w:tcBorders>
              <w:top w:val="nil"/>
              <w:left w:val="nil"/>
              <w:bottom w:val="nil"/>
              <w:right w:val="nil"/>
            </w:tcBorders>
          </w:tcPr>
          <w:p w:rsidR="00915737" w:rsidRDefault="00915737">
            <w:pPr>
              <w:pStyle w:val="ConsPlusNormal"/>
              <w:ind w:firstLine="283"/>
            </w:pPr>
            <w:r>
              <w:t>Квадрициклы, в том числе:</w:t>
            </w:r>
          </w:p>
          <w:p w:rsidR="00915737" w:rsidRDefault="00915737">
            <w:pPr>
              <w:pStyle w:val="ConsPlusNormal"/>
              <w:ind w:firstLine="283"/>
            </w:pPr>
            <w:r>
              <w:t>Категория L</w:t>
            </w:r>
            <w:r>
              <w:rPr>
                <w:vertAlign w:val="subscript"/>
              </w:rPr>
              <w:t>6</w:t>
            </w:r>
            <w:r>
              <w:t xml:space="preserve">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p>
          <w:p w:rsidR="00915737" w:rsidRDefault="00915737">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двигателя внутреннего сгорания другого типа - максимальной эффективной мощностью двигателя, не превышающей 4 кВт, или</w:t>
            </w:r>
          </w:p>
          <w:p w:rsidR="00915737" w:rsidRDefault="00915737">
            <w:pPr>
              <w:pStyle w:val="ConsPlusNormal"/>
              <w:ind w:firstLine="283"/>
            </w:pPr>
            <w:r>
              <w:t>- в случае электродвигателя - номинальной максимальной мощностью двигателя в режиме длительной нагрузки, не превышающей 4 кВт.</w:t>
            </w:r>
          </w:p>
          <w:p w:rsidR="00915737" w:rsidRDefault="00915737">
            <w:pPr>
              <w:pStyle w:val="ConsPlusNormal"/>
              <w:ind w:firstLine="283"/>
            </w:pPr>
            <w:r>
              <w:t>Категория L</w:t>
            </w:r>
            <w:r>
              <w:rPr>
                <w:vertAlign w:val="subscript"/>
              </w:rPr>
              <w:t>7</w:t>
            </w:r>
            <w:r>
              <w:t xml:space="preserve"> - Четырехколесные транспортные средства, иные, чем транспортные средства категории L</w:t>
            </w:r>
            <w:r>
              <w:rPr>
                <w:vertAlign w:val="subscript"/>
              </w:rPr>
              <w:t>6</w:t>
            </w:r>
            <w:r>
              <w:t>,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2.</w:t>
            </w:r>
          </w:p>
        </w:tc>
        <w:tc>
          <w:tcPr>
            <w:tcW w:w="8504" w:type="dxa"/>
            <w:tcBorders>
              <w:top w:val="nil"/>
              <w:left w:val="nil"/>
              <w:bottom w:val="nil"/>
              <w:right w:val="nil"/>
            </w:tcBorders>
          </w:tcPr>
          <w:p w:rsidR="00915737" w:rsidRDefault="00915737">
            <w:pPr>
              <w:pStyle w:val="ConsPlusNormal"/>
              <w:ind w:firstLine="283"/>
            </w:pPr>
            <w:r>
              <w:t>Категория M - Транспортные средства, имеющие не менее четырех колес и используемые для перевозки пассажиров</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2.1.</w:t>
            </w:r>
          </w:p>
        </w:tc>
        <w:tc>
          <w:tcPr>
            <w:tcW w:w="8504" w:type="dxa"/>
            <w:tcBorders>
              <w:top w:val="nil"/>
              <w:left w:val="nil"/>
              <w:bottom w:val="nil"/>
              <w:right w:val="nil"/>
            </w:tcBorders>
          </w:tcPr>
          <w:p w:rsidR="00915737" w:rsidRDefault="00915737">
            <w:pPr>
              <w:pStyle w:val="ConsPlusNormal"/>
              <w:ind w:firstLine="283"/>
            </w:pPr>
            <w:r>
              <w:t>Категория M</w:t>
            </w:r>
            <w:r>
              <w:rPr>
                <w:vertAlign w:val="subscript"/>
              </w:rPr>
              <w:t>1</w:t>
            </w:r>
            <w: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bookmarkStart w:id="42" w:name="P770"/>
            <w:bookmarkEnd w:id="42"/>
            <w:r>
              <w:t>2.2.</w:t>
            </w:r>
          </w:p>
        </w:tc>
        <w:tc>
          <w:tcPr>
            <w:tcW w:w="8504" w:type="dxa"/>
            <w:tcBorders>
              <w:top w:val="nil"/>
              <w:left w:val="nil"/>
              <w:bottom w:val="nil"/>
              <w:right w:val="nil"/>
            </w:tcBorders>
          </w:tcPr>
          <w:p w:rsidR="00915737" w:rsidRDefault="00915737">
            <w:pPr>
              <w:pStyle w:val="ConsPlusNormal"/>
              <w:ind w:firstLine="283"/>
            </w:pPr>
            <w:r>
              <w:t>Автобусы, троллейбусы, специализированные пассажирские транспортные средства и их шасси, в том числе:</w:t>
            </w:r>
          </w:p>
          <w:p w:rsidR="00915737" w:rsidRDefault="00915737">
            <w:pPr>
              <w:pStyle w:val="ConsPlusNormal"/>
              <w:ind w:firstLine="283"/>
            </w:pPr>
            <w:r>
              <w:t>Категория M</w:t>
            </w:r>
            <w:r>
              <w:rPr>
                <w:vertAlign w:val="subscript"/>
              </w:rPr>
              <w:t>2</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p>
          <w:p w:rsidR="00915737" w:rsidRDefault="00915737">
            <w:pPr>
              <w:pStyle w:val="ConsPlusNormal"/>
              <w:ind w:firstLine="283"/>
            </w:pPr>
            <w:r>
              <w:t>Категория M</w:t>
            </w:r>
            <w:r>
              <w:rPr>
                <w:vertAlign w:val="subscript"/>
              </w:rPr>
              <w:t>3</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both"/>
            </w:pPr>
          </w:p>
        </w:tc>
        <w:tc>
          <w:tcPr>
            <w:tcW w:w="8504" w:type="dxa"/>
            <w:tcBorders>
              <w:top w:val="nil"/>
              <w:left w:val="nil"/>
              <w:bottom w:val="nil"/>
              <w:right w:val="nil"/>
            </w:tcBorders>
          </w:tcPr>
          <w:p w:rsidR="00915737" w:rsidRDefault="00915737">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915737" w:rsidRDefault="00915737">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свыше 22 пассажиров помимо водителя, подразделяются на класс I, имеющие выделенную площадь для 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 исключительно сидящих пассажиров.</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3.</w:t>
            </w:r>
          </w:p>
        </w:tc>
        <w:tc>
          <w:tcPr>
            <w:tcW w:w="8504" w:type="dxa"/>
            <w:tcBorders>
              <w:top w:val="nil"/>
              <w:left w:val="nil"/>
              <w:bottom w:val="nil"/>
              <w:right w:val="nil"/>
            </w:tcBorders>
          </w:tcPr>
          <w:p w:rsidR="00915737" w:rsidRDefault="00915737">
            <w:pPr>
              <w:pStyle w:val="ConsPlusNormal"/>
              <w:ind w:firstLine="283"/>
            </w:pPr>
            <w:r>
              <w:t>Категория N - Транспортные средства, используемые для перевозки грузов - автомобили грузовые и их шасси, в том числе:</w:t>
            </w:r>
          </w:p>
          <w:p w:rsidR="00915737" w:rsidRDefault="00915737">
            <w:pPr>
              <w:pStyle w:val="ConsPlusNormal"/>
              <w:ind w:firstLine="283"/>
            </w:pPr>
            <w:r>
              <w:t>Категория N</w:t>
            </w:r>
            <w:r>
              <w:rPr>
                <w:vertAlign w:val="subscript"/>
              </w:rPr>
              <w:t>1</w:t>
            </w:r>
            <w:r>
              <w:t xml:space="preserve"> - Транспортные средства, предназначенные для перевозки грузов, имеющие технически допустимую максимальную массу не более 3,5 т.</w:t>
            </w:r>
          </w:p>
          <w:p w:rsidR="00915737" w:rsidRDefault="00915737">
            <w:pPr>
              <w:pStyle w:val="ConsPlusNormal"/>
              <w:ind w:firstLine="283"/>
            </w:pPr>
            <w:r>
              <w:t>Категория N</w:t>
            </w:r>
            <w:r>
              <w:rPr>
                <w:vertAlign w:val="subscript"/>
              </w:rPr>
              <w:t>2</w:t>
            </w:r>
            <w:r>
              <w:t xml:space="preserve"> - Транспортные средства, предназначенные для перевозки грузов, имеющие технически допустимую максимальную массу свыше 3,5 т, но не более 12 т.</w:t>
            </w:r>
          </w:p>
          <w:p w:rsidR="00915737" w:rsidRDefault="00915737">
            <w:pPr>
              <w:pStyle w:val="ConsPlusNormal"/>
              <w:ind w:firstLine="283"/>
            </w:pPr>
            <w:r>
              <w:t>Категория N</w:t>
            </w:r>
            <w:r>
              <w:rPr>
                <w:vertAlign w:val="subscript"/>
              </w:rPr>
              <w:t>3</w:t>
            </w:r>
            <w:r>
              <w:t xml:space="preserve"> - Транспортные средства, предназначенные для перевозки грузов, имеющие технически допустимую максимальную массу более 12 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single" w:sz="4" w:space="0" w:color="auto"/>
              <w:right w:val="nil"/>
            </w:tcBorders>
          </w:tcPr>
          <w:p w:rsidR="00915737" w:rsidRDefault="00915737">
            <w:pPr>
              <w:pStyle w:val="ConsPlusNormal"/>
              <w:jc w:val="center"/>
            </w:pPr>
            <w:r>
              <w:t>4.</w:t>
            </w:r>
          </w:p>
        </w:tc>
        <w:tc>
          <w:tcPr>
            <w:tcW w:w="8504" w:type="dxa"/>
            <w:tcBorders>
              <w:top w:val="nil"/>
              <w:left w:val="nil"/>
              <w:bottom w:val="single" w:sz="4" w:space="0" w:color="auto"/>
              <w:right w:val="nil"/>
            </w:tcBorders>
          </w:tcPr>
          <w:p w:rsidR="00915737" w:rsidRDefault="00915737">
            <w:pPr>
              <w:pStyle w:val="ConsPlusNormal"/>
              <w:ind w:firstLine="283"/>
            </w:pPr>
            <w:r>
              <w:t>Категория O - Прицепы (полуприцепы) к транспортным средствам категорий L, M, N, в том числе: (замечание АСМАП).</w:t>
            </w:r>
          </w:p>
          <w:p w:rsidR="00915737" w:rsidRDefault="00915737">
            <w:pPr>
              <w:pStyle w:val="ConsPlusNormal"/>
              <w:ind w:firstLine="283"/>
            </w:pPr>
            <w:r>
              <w:t>Категория O</w:t>
            </w:r>
            <w:r>
              <w:rPr>
                <w:vertAlign w:val="subscript"/>
              </w:rPr>
              <w:t>1</w:t>
            </w:r>
            <w:r>
              <w:t xml:space="preserve"> - Прицепы, технически допустимая максимальная масса которых не более 0,75 т.</w:t>
            </w:r>
          </w:p>
          <w:p w:rsidR="00915737" w:rsidRDefault="00915737">
            <w:pPr>
              <w:pStyle w:val="ConsPlusNormal"/>
              <w:ind w:firstLine="283"/>
            </w:pPr>
            <w:r>
              <w:t>Категория O</w:t>
            </w:r>
            <w:r>
              <w:rPr>
                <w:vertAlign w:val="subscript"/>
              </w:rPr>
              <w:t>2</w:t>
            </w:r>
            <w:r>
              <w:t xml:space="preserve"> - Прицепы, технически допустимая максимальная масса которых свыше 0,75 т, но не более 3,5 т.</w:t>
            </w:r>
          </w:p>
          <w:p w:rsidR="00915737" w:rsidRDefault="00915737">
            <w:pPr>
              <w:pStyle w:val="ConsPlusNormal"/>
              <w:ind w:firstLine="283"/>
            </w:pPr>
            <w:r>
              <w:t>Категория O</w:t>
            </w:r>
            <w:r>
              <w:rPr>
                <w:vertAlign w:val="subscript"/>
              </w:rPr>
              <w:t>3</w:t>
            </w:r>
            <w:r>
              <w:t xml:space="preserve"> - Прицепы, технически допустимая максимальная масса которых свыше 3,5 т, но не более 10 т.</w:t>
            </w:r>
          </w:p>
          <w:p w:rsidR="00915737" w:rsidRDefault="00915737">
            <w:pPr>
              <w:pStyle w:val="ConsPlusNormal"/>
              <w:ind w:firstLine="283"/>
            </w:pPr>
            <w:r>
              <w:t>Категория O</w:t>
            </w:r>
            <w:r>
              <w:rPr>
                <w:vertAlign w:val="subscript"/>
              </w:rPr>
              <w:t>4</w:t>
            </w:r>
            <w:r>
              <w:t xml:space="preserve"> - Прицепы, технически допустимая максимальная масса которых более 10 т.</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p>
    <w:p w:rsidR="00915737" w:rsidRDefault="00915737">
      <w:pPr>
        <w:pStyle w:val="ConsPlusNormal"/>
        <w:spacing w:before="220"/>
        <w:ind w:firstLine="540"/>
        <w:jc w:val="both"/>
      </w:pPr>
      <w:r>
        <w:t>M</w:t>
      </w:r>
      <w:r>
        <w:rPr>
          <w:vertAlign w:val="subscript"/>
        </w:rPr>
        <w:t>1</w:t>
      </w:r>
      <w:r>
        <w:t>,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w:t>
      </w:r>
    </w:p>
    <w:p w:rsidR="00915737" w:rsidRDefault="00915737">
      <w:pPr>
        <w:pStyle w:val="ConsPlusNormal"/>
        <w:spacing w:before="220"/>
        <w:ind w:firstLine="540"/>
        <w:jc w:val="both"/>
      </w:pPr>
      <w:r>
        <w:t>N, если это условие не выполняется.</w:t>
      </w:r>
    </w:p>
    <w:p w:rsidR="00915737" w:rsidRDefault="00915737">
      <w:pPr>
        <w:pStyle w:val="ConsPlusNormal"/>
        <w:spacing w:before="220"/>
        <w:ind w:firstLine="540"/>
        <w:jc w:val="both"/>
      </w:pPr>
      <w: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915737" w:rsidRDefault="00915737">
      <w:pPr>
        <w:pStyle w:val="ConsPlusNormal"/>
        <w:spacing w:before="220"/>
        <w:ind w:firstLine="540"/>
        <w:jc w:val="both"/>
      </w:pPr>
      <w: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915737" w:rsidRDefault="00915737">
      <w:pPr>
        <w:pStyle w:val="ConsPlusNormal"/>
        <w:spacing w:before="220"/>
        <w:ind w:firstLine="540"/>
        <w:jc w:val="both"/>
      </w:pPr>
      <w:r>
        <w:t xml:space="preserve">3. Для целей </w:t>
      </w:r>
      <w:hyperlink w:anchor="P735" w:history="1">
        <w:r>
          <w:rPr>
            <w:color w:val="0000FF"/>
          </w:rPr>
          <w:t>пункта 1.1</w:t>
        </w:r>
      </w:hyperlink>
      <w:r>
        <w:t xml:space="preserve">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p w:rsidR="00915737" w:rsidRDefault="00915737">
      <w:pPr>
        <w:pStyle w:val="ConsPlusNormal"/>
        <w:ind w:firstLine="540"/>
        <w:jc w:val="both"/>
      </w:pPr>
    </w:p>
    <w:p w:rsidR="00915737" w:rsidRDefault="00915737">
      <w:pPr>
        <w:pStyle w:val="ConsPlusTitle"/>
        <w:jc w:val="center"/>
        <w:outlineLvl w:val="3"/>
      </w:pPr>
      <w:r>
        <w:t>1.2. Транспортные средства повышенной проходимости</w:t>
      </w:r>
    </w:p>
    <w:p w:rsidR="00915737" w:rsidRDefault="00915737">
      <w:pPr>
        <w:pStyle w:val="ConsPlusTitle"/>
        <w:jc w:val="center"/>
      </w:pPr>
      <w:r>
        <w:t>(категории G)</w:t>
      </w:r>
    </w:p>
    <w:p w:rsidR="00915737" w:rsidRDefault="00915737">
      <w:pPr>
        <w:pStyle w:val="ConsPlusNormal"/>
        <w:ind w:firstLine="540"/>
        <w:jc w:val="both"/>
      </w:pPr>
    </w:p>
    <w:p w:rsidR="00915737" w:rsidRDefault="00915737">
      <w:pPr>
        <w:pStyle w:val="ConsPlusNormal"/>
        <w:ind w:firstLine="540"/>
        <w:jc w:val="both"/>
      </w:pPr>
      <w:bookmarkStart w:id="43" w:name="P800"/>
      <w:bookmarkEnd w:id="43"/>
      <w: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915737" w:rsidRDefault="00915737">
      <w:pPr>
        <w:pStyle w:val="ConsPlusNormal"/>
        <w:spacing w:before="220"/>
        <w:ind w:firstLine="540"/>
        <w:jc w:val="both"/>
      </w:pPr>
      <w:r>
        <w:t>1.2.1.1. Транспортные средства категории N</w:t>
      </w:r>
      <w:r>
        <w:rPr>
          <w:vertAlign w:val="subscript"/>
        </w:rPr>
        <w:t>1</w:t>
      </w:r>
      <w:r>
        <w:t>, технически допустимая максимальная масса которых не более 2 т, а также транспортные средства категории M</w:t>
      </w:r>
      <w:r>
        <w:rPr>
          <w:vertAlign w:val="subscript"/>
        </w:rPr>
        <w:t>1</w:t>
      </w:r>
      <w:r>
        <w:t xml:space="preserve"> считают транспортными средствами повышенной проходимости, если они имеют:</w:t>
      </w:r>
    </w:p>
    <w:p w:rsidR="00915737" w:rsidRDefault="00915737">
      <w:pPr>
        <w:pStyle w:val="ConsPlusNormal"/>
        <w:spacing w:before="220"/>
        <w:ind w:firstLine="540"/>
        <w:jc w:val="both"/>
      </w:pPr>
      <w: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915737" w:rsidRDefault="00915737">
      <w:pPr>
        <w:pStyle w:val="ConsPlusNormal"/>
        <w:spacing w:before="220"/>
        <w:ind w:firstLine="540"/>
        <w:jc w:val="both"/>
      </w:pPr>
      <w:r>
        <w:t>1.2.1.1.2. Хотя бы один механизм блокировки дифференциала или один механизм аналогичного действия, и</w:t>
      </w:r>
    </w:p>
    <w:p w:rsidR="00915737" w:rsidRDefault="00915737">
      <w:pPr>
        <w:pStyle w:val="ConsPlusNormal"/>
        <w:spacing w:before="220"/>
        <w:ind w:firstLine="540"/>
        <w:jc w:val="both"/>
      </w:pPr>
      <w:r>
        <w:t>1.2.1.1.3. Если они (в случае одиночного транспортного средства) могут преодолевать подъем 30%.</w:t>
      </w:r>
    </w:p>
    <w:p w:rsidR="00915737" w:rsidRDefault="00915737">
      <w:pPr>
        <w:pStyle w:val="ConsPlusNormal"/>
        <w:spacing w:before="220"/>
        <w:ind w:firstLine="540"/>
        <w:jc w:val="both"/>
      </w:pPr>
      <w:r>
        <w:t>1.2.1.1.4. Они также должны удовлетворять хотя бы пять из шести приведенных ниже требований:</w:t>
      </w:r>
    </w:p>
    <w:p w:rsidR="00915737" w:rsidRDefault="00915737">
      <w:pPr>
        <w:pStyle w:val="ConsPlusNormal"/>
        <w:spacing w:before="220"/>
        <w:ind w:firstLine="540"/>
        <w:jc w:val="both"/>
      </w:pPr>
      <w:r>
        <w:t>1.2.1.1.4.1. Угол въезда должен быть не менее 25°;</w:t>
      </w:r>
    </w:p>
    <w:p w:rsidR="00915737" w:rsidRDefault="00915737">
      <w:pPr>
        <w:pStyle w:val="ConsPlusNormal"/>
        <w:spacing w:before="220"/>
        <w:ind w:firstLine="540"/>
        <w:jc w:val="both"/>
      </w:pPr>
      <w:r>
        <w:t>1.2.1.1.4.2. Угол съезда должен быть не менее 20°;</w:t>
      </w:r>
    </w:p>
    <w:p w:rsidR="00915737" w:rsidRDefault="00915737">
      <w:pPr>
        <w:pStyle w:val="ConsPlusNormal"/>
        <w:spacing w:before="220"/>
        <w:ind w:firstLine="540"/>
        <w:jc w:val="both"/>
      </w:pPr>
      <w:r>
        <w:t>1.2.1.1.4.3. Продольный угол проходимости должен быть не менее 20°;</w:t>
      </w:r>
    </w:p>
    <w:p w:rsidR="00915737" w:rsidRDefault="00915737">
      <w:pPr>
        <w:pStyle w:val="ConsPlusNormal"/>
        <w:spacing w:before="220"/>
        <w:ind w:firstLine="540"/>
        <w:jc w:val="both"/>
      </w:pPr>
      <w:r>
        <w:t>1.2.1.1.4.4. Дорожный просвет под передней осью должен быть не менее 180 мм;</w:t>
      </w:r>
    </w:p>
    <w:p w:rsidR="00915737" w:rsidRDefault="00915737">
      <w:pPr>
        <w:pStyle w:val="ConsPlusNormal"/>
        <w:spacing w:before="220"/>
        <w:ind w:firstLine="540"/>
        <w:jc w:val="both"/>
      </w:pPr>
      <w:r>
        <w:t>1.2.1.1.4.5. Дорожный просвет под задней осью должен быть не менее 180 мм;</w:t>
      </w:r>
    </w:p>
    <w:p w:rsidR="00915737" w:rsidRDefault="00915737">
      <w:pPr>
        <w:pStyle w:val="ConsPlusNormal"/>
        <w:spacing w:before="220"/>
        <w:ind w:firstLine="540"/>
        <w:jc w:val="both"/>
      </w:pPr>
      <w:r>
        <w:t>1.2.1.1.4.6. Межосевой дорожный просвет должен быть не менее 200 мм.</w:t>
      </w:r>
    </w:p>
    <w:p w:rsidR="00915737" w:rsidRDefault="00915737">
      <w:pPr>
        <w:pStyle w:val="ConsPlusNormal"/>
        <w:spacing w:before="220"/>
        <w:ind w:firstLine="540"/>
        <w:jc w:val="both"/>
      </w:pPr>
      <w:r>
        <w:t>1.2.1.2. Транспортные средства категории N</w:t>
      </w:r>
      <w:r>
        <w:rPr>
          <w:vertAlign w:val="subscript"/>
        </w:rPr>
        <w:t>1</w:t>
      </w:r>
      <w:r>
        <w:t>, технически допустимая максимальная масса которых свыше 2 т, или транспортные средства категорий N</w:t>
      </w:r>
      <w:r>
        <w:rPr>
          <w:vertAlign w:val="subscript"/>
        </w:rPr>
        <w:t>2</w:t>
      </w:r>
      <w:r>
        <w:t>, M</w:t>
      </w:r>
      <w:r>
        <w:rPr>
          <w:vertAlign w:val="subscript"/>
        </w:rPr>
        <w:t>2</w:t>
      </w:r>
      <w:r>
        <w:t xml:space="preserve"> или M</w:t>
      </w:r>
      <w:r>
        <w:rPr>
          <w:vertAlign w:val="subscript"/>
        </w:rPr>
        <w:t>3</w:t>
      </w:r>
      <w: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915737" w:rsidRDefault="00915737">
      <w:pPr>
        <w:pStyle w:val="ConsPlusNormal"/>
        <w:spacing w:before="220"/>
        <w:ind w:firstLine="540"/>
        <w:jc w:val="both"/>
      </w:pPr>
      <w: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915737" w:rsidRDefault="00915737">
      <w:pPr>
        <w:pStyle w:val="ConsPlusNormal"/>
        <w:spacing w:before="220"/>
        <w:ind w:firstLine="540"/>
        <w:jc w:val="both"/>
      </w:pPr>
      <w:r>
        <w:t>1.2.1.2.2. Имеется, по меньшей мере, один механизм блокировки дифференциала или один механизм аналогичного действия;</w:t>
      </w:r>
    </w:p>
    <w:p w:rsidR="00915737" w:rsidRDefault="00915737">
      <w:pPr>
        <w:pStyle w:val="ConsPlusNormal"/>
        <w:spacing w:before="220"/>
        <w:ind w:firstLine="540"/>
        <w:jc w:val="both"/>
      </w:pPr>
      <w:r>
        <w:t>1.2.1.2.3. Транспортные средства (в случае одиночного транспортного средства) могут преодолевать подъем 25%.</w:t>
      </w:r>
    </w:p>
    <w:p w:rsidR="00915737" w:rsidRDefault="00915737">
      <w:pPr>
        <w:pStyle w:val="ConsPlusNormal"/>
        <w:spacing w:before="220"/>
        <w:ind w:firstLine="540"/>
        <w:jc w:val="both"/>
      </w:pPr>
      <w:r>
        <w:t>1.2.1.3. Транспортные средства категории M</w:t>
      </w:r>
      <w:r>
        <w:rPr>
          <w:vertAlign w:val="subscript"/>
        </w:rPr>
        <w:t>3</w:t>
      </w:r>
      <w:r>
        <w:t>, технически допустимая максимальная масса которых свыше 12 т, и транспортные средства категории N</w:t>
      </w:r>
      <w:r>
        <w:rPr>
          <w:vertAlign w:val="subscript"/>
        </w:rPr>
        <w:t>3</w:t>
      </w:r>
      <w:r>
        <w:t xml:space="preserve"> (за исключением седельных тягачей)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915737" w:rsidRDefault="00915737">
      <w:pPr>
        <w:pStyle w:val="ConsPlusNormal"/>
        <w:spacing w:before="220"/>
        <w:ind w:firstLine="540"/>
        <w:jc w:val="both"/>
      </w:pPr>
      <w:r>
        <w:t>1.2.1.3.1. По меньшей мере, половина осей имеет привод;</w:t>
      </w:r>
    </w:p>
    <w:p w:rsidR="00915737" w:rsidRDefault="00915737">
      <w:pPr>
        <w:pStyle w:val="ConsPlusNormal"/>
        <w:spacing w:before="220"/>
        <w:ind w:firstLine="540"/>
        <w:jc w:val="both"/>
      </w:pPr>
      <w:r>
        <w:t>1.2.1.3.2. Имеется, по меньшей мере, один механизм блокировки дифференциала или один механизм аналогичного действия;</w:t>
      </w:r>
    </w:p>
    <w:p w:rsidR="00915737" w:rsidRDefault="00915737">
      <w:pPr>
        <w:pStyle w:val="ConsPlusNormal"/>
        <w:spacing w:before="220"/>
        <w:ind w:firstLine="540"/>
        <w:jc w:val="both"/>
      </w:pPr>
      <w:r>
        <w:t>1.2.1.3.3. Транспортные средства (в случае одиночного транспортного средства) могут преодолевать подъем 25%;</w:t>
      </w:r>
    </w:p>
    <w:p w:rsidR="00915737" w:rsidRDefault="00915737">
      <w:pPr>
        <w:pStyle w:val="ConsPlusNormal"/>
        <w:spacing w:before="220"/>
        <w:ind w:firstLine="540"/>
        <w:jc w:val="both"/>
      </w:pPr>
      <w:r>
        <w:t>1.2.1.3.4. Соблюдаются, по меньшей мере, четыре из шести следующих требований:</w:t>
      </w:r>
    </w:p>
    <w:p w:rsidR="00915737" w:rsidRDefault="00915737">
      <w:pPr>
        <w:pStyle w:val="ConsPlusNormal"/>
        <w:spacing w:before="220"/>
        <w:ind w:firstLine="540"/>
        <w:jc w:val="both"/>
      </w:pPr>
      <w:r>
        <w:t>1.2.1.3.4.1. Угол въезда должен быть не менее 25°;</w:t>
      </w:r>
    </w:p>
    <w:p w:rsidR="00915737" w:rsidRDefault="00915737">
      <w:pPr>
        <w:pStyle w:val="ConsPlusNormal"/>
        <w:spacing w:before="220"/>
        <w:ind w:firstLine="540"/>
        <w:jc w:val="both"/>
      </w:pPr>
      <w:r>
        <w:t>1.2.1.3.4.2. Угол съезда должен быть не менее 25°;</w:t>
      </w:r>
    </w:p>
    <w:p w:rsidR="00915737" w:rsidRDefault="00915737">
      <w:pPr>
        <w:pStyle w:val="ConsPlusNormal"/>
        <w:spacing w:before="220"/>
        <w:ind w:firstLine="540"/>
        <w:jc w:val="both"/>
      </w:pPr>
      <w:r>
        <w:t>1.2.1.3.4.3. Продольный угол проходимости должен быть не менее 25°;</w:t>
      </w:r>
    </w:p>
    <w:p w:rsidR="00915737" w:rsidRDefault="00915737">
      <w:pPr>
        <w:pStyle w:val="ConsPlusNormal"/>
        <w:spacing w:before="220"/>
        <w:ind w:firstLine="540"/>
        <w:jc w:val="both"/>
      </w:pPr>
      <w:r>
        <w:t>1.2.1.3.4.4. Дорожный просвет под передней осью должен быть не менее 250 мм;</w:t>
      </w:r>
    </w:p>
    <w:p w:rsidR="00915737" w:rsidRDefault="00915737">
      <w:pPr>
        <w:pStyle w:val="ConsPlusNormal"/>
        <w:spacing w:before="220"/>
        <w:ind w:firstLine="540"/>
        <w:jc w:val="both"/>
      </w:pPr>
      <w:r>
        <w:t>1.2.1.3.4.5. Межосевой дорожный просвет должен быть не менее 300 мм;</w:t>
      </w:r>
    </w:p>
    <w:p w:rsidR="00915737" w:rsidRDefault="00915737">
      <w:pPr>
        <w:pStyle w:val="ConsPlusNormal"/>
        <w:spacing w:before="220"/>
        <w:ind w:firstLine="540"/>
        <w:jc w:val="both"/>
      </w:pPr>
      <w:r>
        <w:t>1.2.1.3.4.6. Дорожный просвет под задней осью должен быть не менее 250 мм.</w:t>
      </w:r>
    </w:p>
    <w:p w:rsidR="00915737" w:rsidRDefault="00915737">
      <w:pPr>
        <w:pStyle w:val="ConsPlusNormal"/>
        <w:spacing w:before="220"/>
        <w:ind w:firstLine="540"/>
        <w:jc w:val="both"/>
      </w:pPr>
      <w:r>
        <w:t xml:space="preserve">1.2.2. Специальные и специализированные транспортные средства, изготовленные на базе (шасси) транспортных средств категории G, относятся к категории G, если они удовлетворяют требования </w:t>
      </w:r>
      <w:hyperlink w:anchor="P800" w:history="1">
        <w:r>
          <w:rPr>
            <w:color w:val="0000FF"/>
          </w:rPr>
          <w:t>подпункта 1.2.1</w:t>
        </w:r>
      </w:hyperlink>
      <w:r>
        <w:t xml:space="preserve"> выше.</w:t>
      </w:r>
    </w:p>
    <w:p w:rsidR="00915737" w:rsidRDefault="00915737">
      <w:pPr>
        <w:pStyle w:val="ConsPlusNormal"/>
        <w:spacing w:before="220"/>
        <w:ind w:firstLine="540"/>
        <w:jc w:val="both"/>
      </w:pPr>
      <w:r>
        <w:t>1.2.3. При обозначении категории транспортных средств повышенной проходимости буква G должна сочетаться с буквами M или N (например, N</w:t>
      </w:r>
      <w:r>
        <w:rPr>
          <w:vertAlign w:val="subscript"/>
        </w:rPr>
        <w:t>1</w:t>
      </w:r>
      <w:r>
        <w:t>G).</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r>
        <w:t>1. При проведении проверки в целях отнесения транспортных средств к категории G транспортные средства категории N</w:t>
      </w:r>
      <w:r>
        <w:rPr>
          <w:vertAlign w:val="subscript"/>
        </w:rPr>
        <w:t>1</w:t>
      </w:r>
      <w:r>
        <w:t>, технически допустимая максимальная масса которых не более 2 т, и транспортные средства категории M</w:t>
      </w:r>
      <w:r>
        <w:rPr>
          <w:vertAlign w:val="subscript"/>
        </w:rPr>
        <w:t>1</w:t>
      </w:r>
      <w:r>
        <w:t xml:space="preserve">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p>
    <w:p w:rsidR="00915737" w:rsidRDefault="00915737">
      <w:pPr>
        <w:pStyle w:val="ConsPlusNormal"/>
        <w:spacing w:before="220"/>
        <w:ind w:firstLine="540"/>
        <w:jc w:val="both"/>
      </w:pPr>
      <w:r>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915737" w:rsidRDefault="00915737">
      <w:pPr>
        <w:pStyle w:val="ConsPlusNormal"/>
        <w:spacing w:before="220"/>
        <w:ind w:firstLine="540"/>
        <w:jc w:val="both"/>
      </w:pPr>
      <w:r>
        <w:t>3. При измерении угла въезда и угла съезда, а также продольного угла проходимости защитные устройства не учитывают.</w:t>
      </w:r>
    </w:p>
    <w:p w:rsidR="00915737" w:rsidRDefault="00915737">
      <w:pPr>
        <w:pStyle w:val="ConsPlusNormal"/>
        <w:spacing w:before="220"/>
        <w:ind w:firstLine="540"/>
        <w:jc w:val="both"/>
      </w:pPr>
      <w:r>
        <w:t>4. Применяются следующие определения, касающиеся угла въезда и угла съезда, а также продольного угла проходимости и дорожного просвета:</w:t>
      </w:r>
    </w:p>
    <w:p w:rsidR="00915737" w:rsidRDefault="00915737">
      <w:pPr>
        <w:pStyle w:val="ConsPlusNormal"/>
        <w:spacing w:before="220"/>
        <w:ind w:firstLine="540"/>
        <w:jc w:val="both"/>
      </w:pPr>
      <w:r>
        <w:t xml:space="preserve">угол въезда - по стандарту ИСО 612, пункт 6.10 (см. </w:t>
      </w:r>
      <w:hyperlink w:anchor="P842" w:history="1">
        <w:r>
          <w:rPr>
            <w:color w:val="0000FF"/>
          </w:rPr>
          <w:t>рисунок 1</w:t>
        </w:r>
      </w:hyperlink>
      <w:r>
        <w:t>);</w:t>
      </w:r>
    </w:p>
    <w:p w:rsidR="00915737" w:rsidRDefault="00915737">
      <w:pPr>
        <w:pStyle w:val="ConsPlusNormal"/>
        <w:spacing w:before="220"/>
        <w:ind w:firstLine="540"/>
        <w:jc w:val="both"/>
      </w:pPr>
      <w:r>
        <w:t xml:space="preserve">угол съезда - по стандарту ИСО 612, пункт 6.11 (см. </w:t>
      </w:r>
      <w:hyperlink w:anchor="P846" w:history="1">
        <w:r>
          <w:rPr>
            <w:color w:val="0000FF"/>
          </w:rPr>
          <w:t>рисунок 2</w:t>
        </w:r>
      </w:hyperlink>
      <w:r>
        <w:t>);</w:t>
      </w:r>
    </w:p>
    <w:p w:rsidR="00915737" w:rsidRDefault="00915737">
      <w:pPr>
        <w:pStyle w:val="ConsPlusNormal"/>
        <w:spacing w:before="220"/>
        <w:ind w:firstLine="540"/>
        <w:jc w:val="both"/>
      </w:pPr>
      <w:r>
        <w:t xml:space="preserve">продольный угол проходимости - по стандарту ИСО 612, пункт 6.9 (см. </w:t>
      </w:r>
      <w:hyperlink w:anchor="P850" w:history="1">
        <w:r>
          <w:rPr>
            <w:color w:val="0000FF"/>
          </w:rPr>
          <w:t>рисунок 3</w:t>
        </w:r>
      </w:hyperlink>
      <w:r>
        <w:t>);</w:t>
      </w:r>
    </w:p>
    <w:p w:rsidR="00915737" w:rsidRDefault="00915737">
      <w:pPr>
        <w:pStyle w:val="ConsPlusNormal"/>
        <w:spacing w:before="220"/>
        <w:ind w:firstLine="540"/>
        <w:jc w:val="both"/>
      </w:pPr>
      <w:r>
        <w:t xml:space="preserve">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w:t>
      </w:r>
      <w:hyperlink w:anchor="P854" w:history="1">
        <w:r>
          <w:rPr>
            <w:color w:val="0000FF"/>
          </w:rPr>
          <w:t>рисунок 4</w:t>
        </w:r>
      </w:hyperlink>
      <w:r>
        <w:t>);</w:t>
      </w:r>
    </w:p>
    <w:p w:rsidR="00915737" w:rsidRDefault="00915737">
      <w:pPr>
        <w:pStyle w:val="ConsPlusNormal"/>
        <w:spacing w:before="220"/>
        <w:ind w:firstLine="540"/>
        <w:jc w:val="both"/>
      </w:pPr>
      <w:r>
        <w:t xml:space="preserve">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w:t>
      </w:r>
      <w:hyperlink w:anchor="P858" w:history="1">
        <w:r>
          <w:rPr>
            <w:color w:val="0000FF"/>
          </w:rPr>
          <w:t>рисунок 5</w:t>
        </w:r>
      </w:hyperlink>
      <w:r>
        <w:t xml:space="preserve">). Ни одна жесткая часть транспортного средства не должна находиться, полностью или частично, в заштрихованной зоне (см. </w:t>
      </w:r>
      <w:hyperlink w:anchor="P858" w:history="1">
        <w:r>
          <w:rPr>
            <w:color w:val="0000FF"/>
          </w:rPr>
          <w:t>рисунок 5</w:t>
        </w:r>
      </w:hyperlink>
      <w:r>
        <w:t>).</w:t>
      </w:r>
    </w:p>
    <w:p w:rsidR="00915737" w:rsidRDefault="00915737">
      <w:pPr>
        <w:pStyle w:val="ConsPlusNormal"/>
        <w:ind w:firstLine="540"/>
        <w:jc w:val="both"/>
      </w:pPr>
    </w:p>
    <w:p w:rsidR="00915737" w:rsidRDefault="00F51738">
      <w:pPr>
        <w:pStyle w:val="ConsPlusNormal"/>
        <w:jc w:val="center"/>
      </w:pPr>
      <w:r>
        <w:rPr>
          <w:position w:val="-101"/>
        </w:rPr>
        <w:pict>
          <v:shape id="_x0000_i1026" style="width:381pt;height:112.5pt" coordsize="" o:spt="100" adj="0,,0" path="" filled="f" stroked="f">
            <v:stroke joinstyle="miter"/>
            <v:imagedata r:id="rId78" o:title="base_1_298155_32769"/>
            <v:formulas/>
            <v:path o:connecttype="segments"/>
          </v:shape>
        </w:pict>
      </w:r>
    </w:p>
    <w:p w:rsidR="00915737" w:rsidRDefault="00915737">
      <w:pPr>
        <w:pStyle w:val="ConsPlusNormal"/>
        <w:ind w:firstLine="540"/>
        <w:jc w:val="both"/>
      </w:pPr>
    </w:p>
    <w:p w:rsidR="00915737" w:rsidRDefault="00915737">
      <w:pPr>
        <w:pStyle w:val="ConsPlusNormal"/>
        <w:jc w:val="center"/>
      </w:pPr>
      <w:bookmarkStart w:id="44" w:name="P842"/>
      <w:bookmarkEnd w:id="44"/>
      <w:r>
        <w:t>Рисунок 1. Угол въезда</w:t>
      </w:r>
    </w:p>
    <w:p w:rsidR="00915737" w:rsidRDefault="00915737">
      <w:pPr>
        <w:pStyle w:val="ConsPlusNormal"/>
        <w:jc w:val="center"/>
      </w:pPr>
    </w:p>
    <w:p w:rsidR="00915737" w:rsidRDefault="00F51738">
      <w:pPr>
        <w:pStyle w:val="ConsPlusNormal"/>
        <w:jc w:val="center"/>
      </w:pPr>
      <w:r>
        <w:rPr>
          <w:position w:val="-88"/>
        </w:rPr>
        <w:pict>
          <v:shape id="_x0000_i1027" style="width:311.25pt;height:99pt" coordsize="" o:spt="100" adj="0,,0" path="" filled="f" stroked="f">
            <v:stroke joinstyle="miter"/>
            <v:imagedata r:id="rId79" o:title="base_1_298155_32770"/>
            <v:formulas/>
            <v:path o:connecttype="segments"/>
          </v:shape>
        </w:pict>
      </w:r>
    </w:p>
    <w:p w:rsidR="00915737" w:rsidRDefault="00915737">
      <w:pPr>
        <w:pStyle w:val="ConsPlusNormal"/>
        <w:jc w:val="center"/>
      </w:pPr>
    </w:p>
    <w:p w:rsidR="00915737" w:rsidRDefault="00915737">
      <w:pPr>
        <w:pStyle w:val="ConsPlusNormal"/>
        <w:jc w:val="center"/>
      </w:pPr>
      <w:bookmarkStart w:id="45" w:name="P846"/>
      <w:bookmarkEnd w:id="45"/>
      <w:r>
        <w:t>Рисунок 2. Угол съезда</w:t>
      </w:r>
    </w:p>
    <w:p w:rsidR="00915737" w:rsidRDefault="00915737">
      <w:pPr>
        <w:pStyle w:val="ConsPlusNormal"/>
        <w:jc w:val="center"/>
      </w:pPr>
    </w:p>
    <w:p w:rsidR="00915737" w:rsidRDefault="00F51738">
      <w:pPr>
        <w:pStyle w:val="ConsPlusNormal"/>
        <w:jc w:val="center"/>
      </w:pPr>
      <w:r>
        <w:rPr>
          <w:position w:val="-98"/>
        </w:rPr>
        <w:pict>
          <v:shape id="_x0000_i1028" style="width:327.75pt;height:109.5pt" coordsize="" o:spt="100" adj="0,,0" path="" filled="f" stroked="f">
            <v:stroke joinstyle="miter"/>
            <v:imagedata r:id="rId80" o:title="base_1_298155_32771"/>
            <v:formulas/>
            <v:path o:connecttype="segments"/>
          </v:shape>
        </w:pict>
      </w:r>
    </w:p>
    <w:p w:rsidR="00915737" w:rsidRDefault="00915737">
      <w:pPr>
        <w:pStyle w:val="ConsPlusNormal"/>
        <w:jc w:val="center"/>
      </w:pPr>
    </w:p>
    <w:p w:rsidR="00915737" w:rsidRDefault="00915737">
      <w:pPr>
        <w:pStyle w:val="ConsPlusNormal"/>
        <w:jc w:val="center"/>
      </w:pPr>
      <w:bookmarkStart w:id="46" w:name="P850"/>
      <w:bookmarkEnd w:id="46"/>
      <w:r>
        <w:t>Рисунок 3. Продольный угол проходимости</w:t>
      </w:r>
    </w:p>
    <w:p w:rsidR="00915737" w:rsidRDefault="00915737">
      <w:pPr>
        <w:pStyle w:val="ConsPlusNormal"/>
        <w:jc w:val="center"/>
      </w:pPr>
    </w:p>
    <w:p w:rsidR="00915737" w:rsidRDefault="00F51738">
      <w:pPr>
        <w:pStyle w:val="ConsPlusNormal"/>
        <w:jc w:val="center"/>
      </w:pPr>
      <w:r>
        <w:rPr>
          <w:position w:val="-99"/>
        </w:rPr>
        <w:pict>
          <v:shape id="_x0000_i1029" style="width:374.25pt;height:110.25pt" coordsize="" o:spt="100" adj="0,,0" path="" filled="f" stroked="f">
            <v:stroke joinstyle="miter"/>
            <v:imagedata r:id="rId81" o:title="base_1_298155_32772"/>
            <v:formulas/>
            <v:path o:connecttype="segments"/>
          </v:shape>
        </w:pict>
      </w:r>
    </w:p>
    <w:p w:rsidR="00915737" w:rsidRDefault="00915737">
      <w:pPr>
        <w:pStyle w:val="ConsPlusNormal"/>
        <w:jc w:val="center"/>
      </w:pPr>
    </w:p>
    <w:p w:rsidR="00915737" w:rsidRDefault="00915737">
      <w:pPr>
        <w:pStyle w:val="ConsPlusNormal"/>
        <w:jc w:val="center"/>
      </w:pPr>
      <w:bookmarkStart w:id="47" w:name="P854"/>
      <w:bookmarkEnd w:id="47"/>
      <w:r>
        <w:t>Рисунок 4. Межосевой дорожный просвет</w:t>
      </w:r>
    </w:p>
    <w:p w:rsidR="00915737" w:rsidRDefault="00915737">
      <w:pPr>
        <w:pStyle w:val="ConsPlusNormal"/>
        <w:jc w:val="center"/>
      </w:pPr>
    </w:p>
    <w:p w:rsidR="00915737" w:rsidRDefault="00F51738">
      <w:pPr>
        <w:pStyle w:val="ConsPlusNormal"/>
        <w:jc w:val="center"/>
      </w:pPr>
      <w:r>
        <w:rPr>
          <w:position w:val="-107"/>
        </w:rPr>
        <w:pict>
          <v:shape id="_x0000_i1030" style="width:272.25pt;height:117.75pt" coordsize="" o:spt="100" adj="0,,0" path="" filled="f" stroked="f">
            <v:stroke joinstyle="miter"/>
            <v:imagedata r:id="rId82" o:title="base_1_298155_32773"/>
            <v:formulas/>
            <v:path o:connecttype="segments"/>
          </v:shape>
        </w:pict>
      </w:r>
    </w:p>
    <w:p w:rsidR="00915737" w:rsidRDefault="00915737">
      <w:pPr>
        <w:pStyle w:val="ConsPlusNormal"/>
        <w:jc w:val="center"/>
      </w:pPr>
    </w:p>
    <w:p w:rsidR="00915737" w:rsidRDefault="00915737">
      <w:pPr>
        <w:pStyle w:val="ConsPlusNormal"/>
        <w:jc w:val="center"/>
      </w:pPr>
      <w:bookmarkStart w:id="48" w:name="P858"/>
      <w:bookmarkEnd w:id="48"/>
      <w:r>
        <w:t>Рисунок 5. Дорожный просвет под одной осью</w:t>
      </w:r>
    </w:p>
    <w:p w:rsidR="00915737" w:rsidRDefault="00915737">
      <w:pPr>
        <w:pStyle w:val="ConsPlusNormal"/>
        <w:jc w:val="center"/>
      </w:pPr>
    </w:p>
    <w:p w:rsidR="00915737" w:rsidRDefault="00915737">
      <w:pPr>
        <w:pStyle w:val="ConsPlusTitle"/>
        <w:jc w:val="center"/>
        <w:outlineLvl w:val="3"/>
      </w:pPr>
      <w:r>
        <w:t>1.3. Специальные и специализированные транспортные</w:t>
      </w:r>
    </w:p>
    <w:p w:rsidR="00915737" w:rsidRDefault="00915737">
      <w:pPr>
        <w:pStyle w:val="ConsPlusTitle"/>
        <w:jc w:val="center"/>
      </w:pPr>
      <w:r>
        <w:t>средства, в отношении которых предъявляются дополнительные</w:t>
      </w:r>
    </w:p>
    <w:p w:rsidR="00915737" w:rsidRDefault="00915737">
      <w:pPr>
        <w:pStyle w:val="ConsPlusTitle"/>
        <w:jc w:val="center"/>
      </w:pPr>
      <w:r>
        <w:t>требования безопасности</w:t>
      </w:r>
    </w:p>
    <w:p w:rsidR="00915737" w:rsidRDefault="00915737">
      <w:pPr>
        <w:pStyle w:val="ConsPlusNormal"/>
        <w:ind w:firstLine="540"/>
        <w:jc w:val="both"/>
      </w:pPr>
    </w:p>
    <w:p w:rsidR="00915737" w:rsidRDefault="00915737">
      <w:pPr>
        <w:pStyle w:val="ConsPlusNormal"/>
        <w:jc w:val="right"/>
      </w:pPr>
      <w:r>
        <w:t>Таблица 2</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15737">
        <w:tc>
          <w:tcPr>
            <w:tcW w:w="567" w:type="dxa"/>
            <w:tcBorders>
              <w:top w:val="single" w:sz="4" w:space="0" w:color="auto"/>
              <w:bottom w:val="single" w:sz="4" w:space="0" w:color="auto"/>
            </w:tcBorders>
          </w:tcPr>
          <w:p w:rsidR="00915737" w:rsidRDefault="00915737">
            <w:pPr>
              <w:pStyle w:val="ConsPlusNormal"/>
              <w:jc w:val="center"/>
            </w:pPr>
            <w:r>
              <w:t>N п/п</w:t>
            </w:r>
          </w:p>
        </w:tc>
        <w:tc>
          <w:tcPr>
            <w:tcW w:w="850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15737" w:rsidRDefault="00915737">
            <w:pPr>
              <w:pStyle w:val="ConsPlusNormal"/>
              <w:jc w:val="center"/>
            </w:pPr>
            <w:r>
              <w:t>1.</w:t>
            </w:r>
          </w:p>
        </w:tc>
        <w:tc>
          <w:tcPr>
            <w:tcW w:w="8504" w:type="dxa"/>
            <w:tcBorders>
              <w:top w:val="single" w:sz="4" w:space="0" w:color="auto"/>
              <w:left w:val="nil"/>
              <w:bottom w:val="nil"/>
              <w:right w:val="nil"/>
            </w:tcBorders>
          </w:tcPr>
          <w:p w:rsidR="00915737" w:rsidRDefault="00915737">
            <w:pPr>
              <w:pStyle w:val="ConsPlusNormal"/>
            </w:pPr>
            <w:r>
              <w:t>Автобетононасосы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w:t>
            </w:r>
          </w:p>
        </w:tc>
        <w:tc>
          <w:tcPr>
            <w:tcW w:w="8504" w:type="dxa"/>
            <w:tcBorders>
              <w:top w:val="nil"/>
              <w:left w:val="nil"/>
              <w:bottom w:val="nil"/>
              <w:right w:val="nil"/>
            </w:tcBorders>
          </w:tcPr>
          <w:p w:rsidR="00915737" w:rsidRDefault="00915737">
            <w:pPr>
              <w:pStyle w:val="ConsPlusNormal"/>
            </w:pPr>
            <w:r>
              <w:t>Автобетоносмесители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3.</w:t>
            </w:r>
          </w:p>
        </w:tc>
        <w:tc>
          <w:tcPr>
            <w:tcW w:w="8504" w:type="dxa"/>
            <w:tcBorders>
              <w:top w:val="nil"/>
              <w:left w:val="nil"/>
              <w:bottom w:val="nil"/>
              <w:right w:val="nil"/>
            </w:tcBorders>
          </w:tcPr>
          <w:p w:rsidR="00915737" w:rsidRDefault="00915737">
            <w:pPr>
              <w:pStyle w:val="ConsPlusNormal"/>
            </w:pPr>
            <w:r>
              <w:t>Автогудронаторы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4.</w:t>
            </w:r>
          </w:p>
        </w:tc>
        <w:tc>
          <w:tcPr>
            <w:tcW w:w="8504" w:type="dxa"/>
            <w:tcBorders>
              <w:top w:val="nil"/>
              <w:left w:val="nil"/>
              <w:bottom w:val="nil"/>
              <w:right w:val="nil"/>
            </w:tcBorders>
          </w:tcPr>
          <w:p w:rsidR="00915737" w:rsidRDefault="00915737">
            <w:pPr>
              <w:pStyle w:val="ConsPlusNormal"/>
            </w:pPr>
            <w:r>
              <w:t>Автокраны и транспортные средства, оснащенные кранами-манипуляторами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5.</w:t>
            </w:r>
          </w:p>
        </w:tc>
        <w:tc>
          <w:tcPr>
            <w:tcW w:w="8504" w:type="dxa"/>
            <w:tcBorders>
              <w:top w:val="nil"/>
              <w:left w:val="nil"/>
              <w:bottom w:val="nil"/>
              <w:right w:val="nil"/>
            </w:tcBorders>
          </w:tcPr>
          <w:p w:rsidR="00915737" w:rsidRDefault="00915737">
            <w:pPr>
              <w:pStyle w:val="ConsPlusNormal"/>
            </w:pPr>
            <w:r>
              <w:t>Автолесовозы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6.</w:t>
            </w:r>
          </w:p>
        </w:tc>
        <w:tc>
          <w:tcPr>
            <w:tcW w:w="8504" w:type="dxa"/>
            <w:tcBorders>
              <w:top w:val="nil"/>
              <w:left w:val="nil"/>
              <w:bottom w:val="nil"/>
              <w:right w:val="nil"/>
            </w:tcBorders>
          </w:tcPr>
          <w:p w:rsidR="00915737" w:rsidRDefault="00915737">
            <w:pPr>
              <w:pStyle w:val="ConsPlusNormal"/>
            </w:pPr>
            <w:r>
              <w:t>Автомобили скорой медицинской помощи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7.</w:t>
            </w:r>
          </w:p>
        </w:tc>
        <w:tc>
          <w:tcPr>
            <w:tcW w:w="8504" w:type="dxa"/>
            <w:tcBorders>
              <w:top w:val="nil"/>
              <w:left w:val="nil"/>
              <w:bottom w:val="nil"/>
              <w:right w:val="nil"/>
            </w:tcBorders>
          </w:tcPr>
          <w:p w:rsidR="00915737" w:rsidRDefault="00915737">
            <w:pPr>
              <w:pStyle w:val="ConsPlusNormal"/>
            </w:pPr>
            <w:r>
              <w:t>Автосамосвалы и прицепы (полуприцепы) - самосвалы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8.</w:t>
            </w:r>
          </w:p>
        </w:tc>
        <w:tc>
          <w:tcPr>
            <w:tcW w:w="8504" w:type="dxa"/>
            <w:tcBorders>
              <w:top w:val="nil"/>
              <w:left w:val="nil"/>
              <w:bottom w:val="nil"/>
              <w:right w:val="nil"/>
            </w:tcBorders>
          </w:tcPr>
          <w:p w:rsidR="00915737" w:rsidRDefault="00915737">
            <w:pPr>
              <w:pStyle w:val="ConsPlusNormal"/>
            </w:pPr>
            <w:r>
              <w:t>Автоцементовозы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9.</w:t>
            </w:r>
          </w:p>
        </w:tc>
        <w:tc>
          <w:tcPr>
            <w:tcW w:w="8504" w:type="dxa"/>
            <w:tcBorders>
              <w:top w:val="nil"/>
              <w:left w:val="nil"/>
              <w:bottom w:val="nil"/>
              <w:right w:val="nil"/>
            </w:tcBorders>
          </w:tcPr>
          <w:p w:rsidR="00915737" w:rsidRDefault="00915737">
            <w:pPr>
              <w:pStyle w:val="ConsPlusNormal"/>
            </w:pPr>
            <w:r>
              <w:t>Автоэвакуаторы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10.</w:t>
            </w:r>
          </w:p>
        </w:tc>
        <w:tc>
          <w:tcPr>
            <w:tcW w:w="8504" w:type="dxa"/>
            <w:tcBorders>
              <w:top w:val="nil"/>
              <w:left w:val="nil"/>
              <w:bottom w:val="nil"/>
              <w:right w:val="nil"/>
            </w:tcBorders>
          </w:tcPr>
          <w:p w:rsidR="00915737" w:rsidRDefault="00915737">
            <w:pPr>
              <w:pStyle w:val="ConsPlusNormal"/>
            </w:pPr>
            <w:r>
              <w:t>Медицинские комплексы на шасси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11.</w:t>
            </w:r>
          </w:p>
        </w:tc>
        <w:tc>
          <w:tcPr>
            <w:tcW w:w="8504" w:type="dxa"/>
            <w:tcBorders>
              <w:top w:val="nil"/>
              <w:left w:val="nil"/>
              <w:bottom w:val="nil"/>
              <w:right w:val="nil"/>
            </w:tcBorders>
          </w:tcPr>
          <w:p w:rsidR="00915737" w:rsidRDefault="00915737">
            <w:pPr>
              <w:pStyle w:val="ConsPlusNormal"/>
            </w:pPr>
            <w:r>
              <w:t>Пожарные автомобили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12.</w:t>
            </w:r>
          </w:p>
        </w:tc>
        <w:tc>
          <w:tcPr>
            <w:tcW w:w="8504" w:type="dxa"/>
            <w:tcBorders>
              <w:top w:val="nil"/>
              <w:left w:val="nil"/>
              <w:bottom w:val="nil"/>
              <w:right w:val="nil"/>
            </w:tcBorders>
          </w:tcPr>
          <w:p w:rsidR="00915737" w:rsidRDefault="00915737">
            <w:pPr>
              <w:pStyle w:val="ConsPlusNormal"/>
            </w:pPr>
            <w:r>
              <w:t>Транспортные средства для аварийно-спасательных служб и милиции (полиции)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13.</w:t>
            </w:r>
          </w:p>
        </w:tc>
        <w:tc>
          <w:tcPr>
            <w:tcW w:w="8504" w:type="dxa"/>
            <w:tcBorders>
              <w:top w:val="nil"/>
              <w:left w:val="nil"/>
              <w:bottom w:val="nil"/>
              <w:right w:val="nil"/>
            </w:tcBorders>
          </w:tcPr>
          <w:p w:rsidR="00915737" w:rsidRDefault="00915737">
            <w:pPr>
              <w:pStyle w:val="ConsPlusNormal"/>
            </w:pPr>
            <w:r>
              <w:t>Транспортные средства для коммунального хозяйства и содержания дорог</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14.</w:t>
            </w:r>
          </w:p>
        </w:tc>
        <w:tc>
          <w:tcPr>
            <w:tcW w:w="8504" w:type="dxa"/>
            <w:tcBorders>
              <w:top w:val="nil"/>
              <w:left w:val="nil"/>
              <w:bottom w:val="nil"/>
              <w:right w:val="nil"/>
            </w:tcBorders>
          </w:tcPr>
          <w:p w:rsidR="00915737" w:rsidRDefault="00915737">
            <w:pPr>
              <w:pStyle w:val="ConsPlusNormal"/>
            </w:pPr>
            <w:r>
              <w:t>Транспортные средства для обслуживания нефтяных и газовых скважин</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15.</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денежной выручки и ценных грузов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16.</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детей в возрасте от 6 до 16 лет</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17.</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грузов с использованием прицепа-роспуска</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18.</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нефтепродуктов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19.</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пищевых жидкостей</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20.</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сжиженных углеводородных газов на давление до 1,8 Мпа</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21.</w:t>
            </w:r>
          </w:p>
        </w:tc>
        <w:tc>
          <w:tcPr>
            <w:tcW w:w="8504" w:type="dxa"/>
            <w:tcBorders>
              <w:top w:val="nil"/>
              <w:left w:val="nil"/>
              <w:bottom w:val="nil"/>
              <w:right w:val="nil"/>
            </w:tcBorders>
          </w:tcPr>
          <w:p w:rsidR="00915737" w:rsidRDefault="00915737">
            <w:pPr>
              <w:pStyle w:val="ConsPlusNormal"/>
            </w:pPr>
            <w:r>
              <w:t>Транспортные средства оперативно-служебные для перевозки лиц, находящихся под стражей</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22.</w:t>
            </w:r>
          </w:p>
        </w:tc>
        <w:tc>
          <w:tcPr>
            <w:tcW w:w="8504" w:type="dxa"/>
            <w:tcBorders>
              <w:top w:val="nil"/>
              <w:left w:val="nil"/>
              <w:bottom w:val="nil"/>
              <w:right w:val="nil"/>
            </w:tcBorders>
          </w:tcPr>
          <w:p w:rsidR="00915737" w:rsidRDefault="00915737">
            <w:pPr>
              <w:pStyle w:val="ConsPlusNormal"/>
            </w:pPr>
            <w:r>
              <w:t>Транспортные средства, оснащенные подъемниками с рабочими платформами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915737" w:rsidRDefault="00915737">
            <w:pPr>
              <w:pStyle w:val="ConsPlusNormal"/>
              <w:jc w:val="center"/>
            </w:pPr>
            <w:r>
              <w:t>23.</w:t>
            </w:r>
          </w:p>
        </w:tc>
        <w:tc>
          <w:tcPr>
            <w:tcW w:w="8504" w:type="dxa"/>
            <w:tcBorders>
              <w:top w:val="nil"/>
              <w:left w:val="nil"/>
              <w:bottom w:val="single" w:sz="4" w:space="0" w:color="auto"/>
              <w:right w:val="nil"/>
            </w:tcBorders>
          </w:tcPr>
          <w:p w:rsidR="00915737" w:rsidRDefault="00915737">
            <w:pPr>
              <w:pStyle w:val="ConsPlusNormal"/>
            </w:pPr>
            <w:r>
              <w:t>Транспортные средства - фургоны для перевозки пищевых продуктов</w:t>
            </w:r>
          </w:p>
        </w:tc>
      </w:tr>
    </w:tbl>
    <w:p w:rsidR="00915737" w:rsidRDefault="00915737">
      <w:pPr>
        <w:pStyle w:val="ConsPlusNormal"/>
        <w:jc w:val="both"/>
      </w:pPr>
    </w:p>
    <w:p w:rsidR="00915737" w:rsidRDefault="00915737">
      <w:pPr>
        <w:pStyle w:val="ConsPlusTitle"/>
        <w:jc w:val="center"/>
        <w:outlineLvl w:val="3"/>
      </w:pPr>
      <w:r>
        <w:t>1.4. Подразделение транспортных средств категорий M и N</w:t>
      </w:r>
    </w:p>
    <w:p w:rsidR="00915737" w:rsidRDefault="00915737">
      <w:pPr>
        <w:pStyle w:val="ConsPlusTitle"/>
        <w:jc w:val="center"/>
      </w:pPr>
      <w:r>
        <w:t>и двигателей внутреннего сгорания для таких транспортных</w:t>
      </w:r>
    </w:p>
    <w:p w:rsidR="00915737" w:rsidRDefault="00915737">
      <w:pPr>
        <w:pStyle w:val="ConsPlusTitle"/>
        <w:jc w:val="center"/>
      </w:pPr>
      <w:r>
        <w:t>средств на экологические классы</w:t>
      </w:r>
    </w:p>
    <w:p w:rsidR="00915737" w:rsidRDefault="00915737">
      <w:pPr>
        <w:pStyle w:val="ConsPlusNormal"/>
        <w:jc w:val="center"/>
      </w:pPr>
    </w:p>
    <w:p w:rsidR="00915737" w:rsidRDefault="00915737">
      <w:pPr>
        <w:pStyle w:val="ConsPlusNormal"/>
        <w:ind w:firstLine="540"/>
        <w:jc w:val="both"/>
      </w:pPr>
      <w:r>
        <w:t>Уровни выбросов и требования, обеспечивающие выполнение установленных уровней выбросов для различных экологических классов транспортных средств и двигателей внутреннего сгорания:</w:t>
      </w:r>
    </w:p>
    <w:p w:rsidR="00915737" w:rsidRDefault="00915737">
      <w:pPr>
        <w:pStyle w:val="ConsPlusNormal"/>
        <w:ind w:firstLine="540"/>
        <w:jc w:val="both"/>
      </w:pPr>
    </w:p>
    <w:p w:rsidR="00915737" w:rsidRDefault="00915737">
      <w:pPr>
        <w:pStyle w:val="ConsPlusNormal"/>
        <w:jc w:val="right"/>
      </w:pPr>
      <w:bookmarkStart w:id="49" w:name="P921"/>
      <w:bookmarkEnd w:id="49"/>
      <w:r>
        <w:t>Таблица 3</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4252"/>
      </w:tblGrid>
      <w:tr w:rsidR="00915737">
        <w:tc>
          <w:tcPr>
            <w:tcW w:w="850" w:type="dxa"/>
            <w:tcBorders>
              <w:top w:val="single" w:sz="4" w:space="0" w:color="auto"/>
              <w:bottom w:val="single" w:sz="4" w:space="0" w:color="auto"/>
            </w:tcBorders>
          </w:tcPr>
          <w:p w:rsidR="00915737" w:rsidRDefault="00915737">
            <w:pPr>
              <w:pStyle w:val="ConsPlusNormal"/>
              <w:jc w:val="center"/>
            </w:pPr>
            <w:r>
              <w:t>Экологический класс</w:t>
            </w:r>
          </w:p>
        </w:tc>
        <w:tc>
          <w:tcPr>
            <w:tcW w:w="3969" w:type="dxa"/>
            <w:tcBorders>
              <w:top w:val="single" w:sz="4" w:space="0" w:color="auto"/>
              <w:bottom w:val="single" w:sz="4" w:space="0" w:color="auto"/>
            </w:tcBorders>
          </w:tcPr>
          <w:p w:rsidR="00915737" w:rsidRDefault="00915737">
            <w:pPr>
              <w:pStyle w:val="ConsPlusNormal"/>
              <w:jc w:val="center"/>
            </w:pPr>
            <w:r>
              <w:t>Категории и подгруппы транспортных средств и двигателей внутреннего сгорания</w:t>
            </w:r>
          </w:p>
        </w:tc>
        <w:tc>
          <w:tcPr>
            <w:tcW w:w="4252" w:type="dxa"/>
            <w:tcBorders>
              <w:top w:val="single" w:sz="4" w:space="0" w:color="auto"/>
              <w:bottom w:val="single" w:sz="4" w:space="0" w:color="auto"/>
            </w:tcBorders>
          </w:tcPr>
          <w:p w:rsidR="00915737" w:rsidRDefault="00915737">
            <w:pPr>
              <w:pStyle w:val="ConsPlusNormal"/>
              <w:jc w:val="center"/>
            </w:pPr>
            <w:r>
              <w:t>Технические требования к транспортным средствам и двигателям внутреннего сгорания</w:t>
            </w:r>
          </w:p>
        </w:tc>
      </w:tr>
      <w:tr w:rsidR="00915737">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915737" w:rsidRDefault="00915737">
            <w:pPr>
              <w:pStyle w:val="ConsPlusNormal"/>
              <w:jc w:val="center"/>
            </w:pPr>
            <w:r>
              <w:t>0</w:t>
            </w:r>
          </w:p>
        </w:tc>
        <w:tc>
          <w:tcPr>
            <w:tcW w:w="3969" w:type="dxa"/>
            <w:tcBorders>
              <w:top w:val="single" w:sz="4" w:space="0" w:color="auto"/>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3" w:history="1">
              <w:r>
                <w:rPr>
                  <w:color w:val="0000FF"/>
                </w:rPr>
                <w:t>Правил</w:t>
              </w:r>
            </w:hyperlink>
            <w:r>
              <w:t xml:space="preserve"> ООН N 83) с бензиновыми и газовыми двигателями</w:t>
            </w:r>
          </w:p>
        </w:tc>
        <w:tc>
          <w:tcPr>
            <w:tcW w:w="4252" w:type="dxa"/>
            <w:tcBorders>
              <w:top w:val="single" w:sz="4" w:space="0" w:color="auto"/>
              <w:left w:val="nil"/>
              <w:bottom w:val="nil"/>
              <w:right w:val="nil"/>
            </w:tcBorders>
          </w:tcPr>
          <w:p w:rsidR="00915737" w:rsidRDefault="00915737">
            <w:pPr>
              <w:pStyle w:val="ConsPlusNormal"/>
            </w:pPr>
            <w:r>
              <w:t>Правила ООН N 83-02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дизелями</w:t>
            </w:r>
          </w:p>
        </w:tc>
        <w:tc>
          <w:tcPr>
            <w:tcW w:w="4252" w:type="dxa"/>
            <w:tcBorders>
              <w:top w:val="nil"/>
              <w:left w:val="nil"/>
              <w:bottom w:val="nil"/>
              <w:right w:val="nil"/>
            </w:tcBorders>
          </w:tcPr>
          <w:p w:rsidR="00915737" w:rsidRDefault="00915737">
            <w:pPr>
              <w:pStyle w:val="ConsPlusNormal"/>
            </w:pPr>
            <w:r>
              <w:t>Правила ООН N 49-01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- 85 г/кВт·ч, HC - 5 г/кВт·ч, NO</w:t>
            </w:r>
            <w:r>
              <w:rPr>
                <w:vertAlign w:val="subscript"/>
              </w:rPr>
              <w:t>x</w:t>
            </w:r>
            <w:r>
              <w:t xml:space="preserve"> - 17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- 85 г/кВт·ч, HC - 5 г/кВт·ч, NO</w:t>
            </w:r>
            <w:r>
              <w:rPr>
                <w:vertAlign w:val="subscript"/>
              </w:rPr>
              <w:t>x</w:t>
            </w:r>
            <w:r>
              <w:t xml:space="preserve"> - 17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1</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5"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83-02 (уровни выбросов B, C соответственно)</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- 72 г/кВт·ч, HC - 4 г/кВт·ч, NO</w:t>
            </w:r>
            <w:r>
              <w:rPr>
                <w:vertAlign w:val="subscript"/>
              </w:rPr>
              <w:t>x</w:t>
            </w:r>
            <w:r>
              <w:t xml:space="preserve"> - 14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- 72 г/кВт·ч, HC - 4 г/кВт·ч, NO</w:t>
            </w:r>
            <w:r>
              <w:rPr>
                <w:vertAlign w:val="subscript"/>
              </w:rPr>
              <w:t>x</w:t>
            </w:r>
            <w:r>
              <w:t xml:space="preserve"> - 14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2</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областью применения </w:t>
            </w:r>
            <w:hyperlink r:id="rId87"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с Правила ООН N 83-04 (уровни выбросов B, C, D соответственно)</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49-02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49-02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3</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9"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83-05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49-04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дизелями</w:t>
            </w:r>
          </w:p>
        </w:tc>
        <w:tc>
          <w:tcPr>
            <w:tcW w:w="4252" w:type="dxa"/>
            <w:tcBorders>
              <w:top w:val="nil"/>
              <w:left w:val="nil"/>
              <w:bottom w:val="nil"/>
              <w:right w:val="nil"/>
            </w:tcBorders>
          </w:tcPr>
          <w:p w:rsidR="00915737" w:rsidRDefault="00915737">
            <w:pPr>
              <w:pStyle w:val="ConsPlusNormal"/>
            </w:pPr>
            <w:r>
              <w:t>Правила ООН N 96-01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F51738">
            <w:pPr>
              <w:pStyle w:val="ConsPlusNormal"/>
            </w:pPr>
            <w:hyperlink w:anchor="P3027" w:history="1">
              <w:r w:rsidR="00915737">
                <w:rPr>
                  <w:color w:val="0000FF"/>
                </w:rPr>
                <w:t>Пункт 12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49-04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w:t>
            </w:r>
          </w:p>
        </w:tc>
        <w:tc>
          <w:tcPr>
            <w:tcW w:w="4252" w:type="dxa"/>
            <w:tcBorders>
              <w:top w:val="nil"/>
              <w:left w:val="nil"/>
              <w:bottom w:val="nil"/>
              <w:right w:val="nil"/>
            </w:tcBorders>
          </w:tcPr>
          <w:p w:rsidR="00915737" w:rsidRDefault="00915737">
            <w:pPr>
              <w:pStyle w:val="ConsPlusNormal"/>
            </w:pPr>
            <w:r>
              <w:t>Правила ООН N 96-01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F51738">
            <w:pPr>
              <w:pStyle w:val="ConsPlusNormal"/>
            </w:pPr>
            <w:hyperlink w:anchor="P3027" w:history="1">
              <w:r w:rsidR="00915737">
                <w:rPr>
                  <w:color w:val="0000FF"/>
                </w:rPr>
                <w:t>Пункт 12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4</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91" w:history="1">
              <w:r>
                <w:rPr>
                  <w:color w:val="0000FF"/>
                </w:rPr>
                <w:t>Правил</w:t>
              </w:r>
            </w:hyperlink>
            <w:r>
              <w:t xml:space="preserve"> ООН N 83) с двигателями с принудительным зажиганием и дизелями</w:t>
            </w:r>
          </w:p>
        </w:tc>
        <w:tc>
          <w:tcPr>
            <w:tcW w:w="4252" w:type="dxa"/>
            <w:tcBorders>
              <w:top w:val="nil"/>
              <w:left w:val="nil"/>
              <w:bottom w:val="nil"/>
              <w:right w:val="nil"/>
            </w:tcBorders>
          </w:tcPr>
          <w:p w:rsidR="00915737" w:rsidRDefault="00915737">
            <w:pPr>
              <w:pStyle w:val="ConsPlusNormal"/>
            </w:pPr>
            <w:r>
              <w:t>Правила ООН N 83-05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 с дизелями</w:t>
            </w:r>
          </w:p>
        </w:tc>
        <w:tc>
          <w:tcPr>
            <w:tcW w:w="4252" w:type="dxa"/>
            <w:tcBorders>
              <w:top w:val="nil"/>
              <w:left w:val="nil"/>
              <w:bottom w:val="nil"/>
              <w:right w:val="nil"/>
            </w:tcBorders>
          </w:tcPr>
          <w:p w:rsidR="00915737" w:rsidRDefault="00915737">
            <w:pPr>
              <w:pStyle w:val="ConsPlusNormal"/>
            </w:pPr>
            <w:r>
              <w:t>Правила ООН N 96-02</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F51738">
            <w:pPr>
              <w:pStyle w:val="ConsPlusNormal"/>
            </w:pPr>
            <w:hyperlink w:anchor="P3027" w:history="1">
              <w:r w:rsidR="00915737">
                <w:rPr>
                  <w:color w:val="0000FF"/>
                </w:rPr>
                <w:t>Пункт 12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"С")</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w:t>
            </w:r>
          </w:p>
        </w:tc>
        <w:tc>
          <w:tcPr>
            <w:tcW w:w="4252" w:type="dxa"/>
            <w:tcBorders>
              <w:top w:val="nil"/>
              <w:left w:val="nil"/>
              <w:bottom w:val="nil"/>
              <w:right w:val="nil"/>
            </w:tcBorders>
          </w:tcPr>
          <w:p w:rsidR="00915737" w:rsidRDefault="00915737">
            <w:pPr>
              <w:pStyle w:val="ConsPlusNormal"/>
            </w:pPr>
            <w:r>
              <w:t>Правила ООН N 96-02</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F51738">
            <w:pPr>
              <w:pStyle w:val="ConsPlusNormal"/>
            </w:pPr>
            <w:hyperlink w:anchor="P3027" w:history="1">
              <w:r w:rsidR="00915737">
                <w:rPr>
                  <w:color w:val="0000FF"/>
                </w:rPr>
                <w:t>Пункт 12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92"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915737" w:rsidRDefault="00F51738">
            <w:pPr>
              <w:pStyle w:val="ConsPlusNormal"/>
            </w:pPr>
            <w:hyperlink w:anchor="P3044" w:history="1">
              <w:r w:rsidR="00915737">
                <w:rPr>
                  <w:color w:val="0000FF"/>
                </w:rPr>
                <w:t>Пункт 13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5</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 с двигателями с принудительным зажиганием</w:t>
            </w:r>
          </w:p>
        </w:tc>
        <w:tc>
          <w:tcPr>
            <w:tcW w:w="4252" w:type="dxa"/>
            <w:tcBorders>
              <w:top w:val="nil"/>
              <w:left w:val="nil"/>
              <w:bottom w:val="nil"/>
              <w:right w:val="nil"/>
            </w:tcBorders>
          </w:tcPr>
          <w:p w:rsidR="00915737" w:rsidRDefault="00915737">
            <w:pPr>
              <w:pStyle w:val="ConsPlusNormal"/>
            </w:pPr>
            <w:r>
              <w:t>Правила ООН N 83-06</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94"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915737" w:rsidRDefault="00F51738">
            <w:pPr>
              <w:pStyle w:val="ConsPlusNormal"/>
            </w:pPr>
            <w:hyperlink w:anchor="P3044" w:history="1">
              <w:r w:rsidR="00915737">
                <w:rPr>
                  <w:color w:val="0000FF"/>
                </w:rPr>
                <w:t>Пункт 13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915737" w:rsidRDefault="00915737">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16.02.2018 N 29)</w:t>
            </w:r>
          </w:p>
        </w:tc>
      </w:tr>
    </w:tbl>
    <w:p w:rsidR="00915737" w:rsidRDefault="00915737">
      <w:pPr>
        <w:pStyle w:val="ConsPlusNormal"/>
        <w:jc w:val="both"/>
      </w:pPr>
    </w:p>
    <w:p w:rsidR="00915737" w:rsidRDefault="00915737">
      <w:pPr>
        <w:pStyle w:val="ConsPlusTitle"/>
        <w:jc w:val="center"/>
        <w:outlineLvl w:val="2"/>
      </w:pPr>
      <w:r>
        <w:t>2. Компоненты транспортных средств</w:t>
      </w:r>
    </w:p>
    <w:p w:rsidR="00915737" w:rsidRDefault="00915737">
      <w:pPr>
        <w:pStyle w:val="ConsPlusNormal"/>
        <w:ind w:firstLine="540"/>
        <w:jc w:val="both"/>
      </w:pPr>
    </w:p>
    <w:p w:rsidR="00915737" w:rsidRDefault="00915737">
      <w:pPr>
        <w:pStyle w:val="ConsPlusNormal"/>
        <w:jc w:val="right"/>
      </w:pPr>
      <w:r>
        <w:t>Таблица 4</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654"/>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765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center"/>
            </w:pPr>
            <w:r>
              <w:t>1.</w:t>
            </w:r>
          </w:p>
        </w:tc>
        <w:tc>
          <w:tcPr>
            <w:tcW w:w="7654" w:type="dxa"/>
            <w:tcBorders>
              <w:top w:val="single" w:sz="4" w:space="0" w:color="auto"/>
              <w:left w:val="nil"/>
              <w:bottom w:val="nil"/>
              <w:right w:val="nil"/>
            </w:tcBorders>
          </w:tcPr>
          <w:p w:rsidR="00915737" w:rsidRDefault="00915737">
            <w:pPr>
              <w:pStyle w:val="ConsPlusNormal"/>
            </w:pPr>
            <w:r>
              <w:t>Двигатели с принудительным зажиганием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w:t>
            </w:r>
          </w:p>
        </w:tc>
        <w:tc>
          <w:tcPr>
            <w:tcW w:w="7654" w:type="dxa"/>
            <w:tcBorders>
              <w:top w:val="nil"/>
              <w:left w:val="nil"/>
              <w:bottom w:val="nil"/>
              <w:right w:val="nil"/>
            </w:tcBorders>
          </w:tcPr>
          <w:p w:rsidR="00915737" w:rsidRDefault="00915737">
            <w:pPr>
              <w:pStyle w:val="ConsPlusNormal"/>
            </w:pPr>
            <w:r>
              <w:t>Двигатели с воспламенением от сжатия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w:t>
            </w:r>
          </w:p>
        </w:tc>
        <w:tc>
          <w:tcPr>
            <w:tcW w:w="7654" w:type="dxa"/>
            <w:tcBorders>
              <w:top w:val="nil"/>
              <w:left w:val="nil"/>
              <w:bottom w:val="nil"/>
              <w:right w:val="nil"/>
            </w:tcBorders>
          </w:tcPr>
          <w:p w:rsidR="00915737" w:rsidRDefault="00915737">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915737" w:rsidRDefault="00915737">
            <w:pPr>
              <w:pStyle w:val="ConsPlusNormal"/>
            </w:pPr>
            <w:r>
              <w:t>- баллон газовый;</w:t>
            </w:r>
          </w:p>
          <w:p w:rsidR="00915737" w:rsidRDefault="00915737">
            <w:pPr>
              <w:pStyle w:val="ConsPlusNormal"/>
            </w:pPr>
            <w:r>
              <w:t>- вспомогательное оборудование баллона;</w:t>
            </w:r>
          </w:p>
          <w:p w:rsidR="00915737" w:rsidRDefault="00915737">
            <w:pPr>
              <w:pStyle w:val="ConsPlusNormal"/>
            </w:pPr>
            <w:r>
              <w:t>- газоредуцирующая аппаратура;</w:t>
            </w:r>
          </w:p>
          <w:p w:rsidR="00915737" w:rsidRDefault="00915737">
            <w:pPr>
              <w:pStyle w:val="ConsPlusNormal"/>
            </w:pPr>
            <w:r>
              <w:t>- теплообменные устройства;</w:t>
            </w:r>
          </w:p>
          <w:p w:rsidR="00915737" w:rsidRDefault="00915737">
            <w:pPr>
              <w:pStyle w:val="ConsPlusNormal"/>
            </w:pPr>
            <w:r>
              <w:t>- газосмесительные устройства;</w:t>
            </w:r>
          </w:p>
          <w:p w:rsidR="00915737" w:rsidRDefault="00915737">
            <w:pPr>
              <w:pStyle w:val="ConsPlusNormal"/>
            </w:pPr>
            <w:r>
              <w:t>- газодозирующие устройства;</w:t>
            </w:r>
          </w:p>
          <w:p w:rsidR="00915737" w:rsidRDefault="00915737">
            <w:pPr>
              <w:pStyle w:val="ConsPlusNormal"/>
            </w:pPr>
            <w:r>
              <w:t>- электромагнитные клапаны;</w:t>
            </w:r>
          </w:p>
          <w:p w:rsidR="00915737" w:rsidRDefault="00915737">
            <w:pPr>
              <w:pStyle w:val="ConsPlusNormal"/>
            </w:pPr>
            <w:r>
              <w:t>- расходно-наполнительное и контрольно-измерительное оборудование;</w:t>
            </w:r>
          </w:p>
          <w:p w:rsidR="00915737" w:rsidRDefault="00915737">
            <w:pPr>
              <w:pStyle w:val="ConsPlusNormal"/>
            </w:pPr>
            <w:r>
              <w:t>- фильтр газовый;</w:t>
            </w:r>
          </w:p>
          <w:p w:rsidR="00915737" w:rsidRDefault="00915737">
            <w:pPr>
              <w:pStyle w:val="ConsPlusNormal"/>
            </w:pPr>
            <w:r>
              <w:t>- гибкие шланги;</w:t>
            </w:r>
          </w:p>
          <w:p w:rsidR="00915737" w:rsidRDefault="00915737">
            <w:pPr>
              <w:pStyle w:val="ConsPlusNormal"/>
            </w:pPr>
            <w:r>
              <w:t>- топливопроводы;</w:t>
            </w:r>
          </w:p>
          <w:p w:rsidR="00915737" w:rsidRDefault="00915737">
            <w:pPr>
              <w:pStyle w:val="ConsPlusNormal"/>
            </w:pPr>
            <w:r>
              <w:t>- электронные блоки управления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w:t>
            </w:r>
          </w:p>
        </w:tc>
        <w:tc>
          <w:tcPr>
            <w:tcW w:w="7654" w:type="dxa"/>
            <w:tcBorders>
              <w:top w:val="nil"/>
              <w:left w:val="nil"/>
              <w:bottom w:val="nil"/>
              <w:right w:val="nil"/>
            </w:tcBorders>
          </w:tcPr>
          <w:p w:rsidR="00915737" w:rsidRDefault="00915737">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w:t>
            </w:r>
          </w:p>
        </w:tc>
        <w:tc>
          <w:tcPr>
            <w:tcW w:w="7654" w:type="dxa"/>
            <w:tcBorders>
              <w:top w:val="nil"/>
              <w:left w:val="nil"/>
              <w:bottom w:val="nil"/>
              <w:right w:val="nil"/>
            </w:tcBorders>
          </w:tcPr>
          <w:p w:rsidR="00915737" w:rsidRDefault="00915737">
            <w:pPr>
              <w:pStyle w:val="ConsPlusNormal"/>
            </w:pPr>
            <w:r>
              <w:t>Сменные системы выпуска отработавших газов двигателей, в т.ч. глушители и резонаторы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w:t>
            </w:r>
          </w:p>
        </w:tc>
        <w:tc>
          <w:tcPr>
            <w:tcW w:w="7654" w:type="dxa"/>
            <w:tcBorders>
              <w:top w:val="nil"/>
              <w:left w:val="nil"/>
              <w:bottom w:val="nil"/>
              <w:right w:val="nil"/>
            </w:tcBorders>
          </w:tcPr>
          <w:p w:rsidR="00915737" w:rsidRDefault="00915737">
            <w:pPr>
              <w:pStyle w:val="ConsPlusNormal"/>
            </w:pPr>
            <w:r>
              <w:t>Топливные баки, заливные горловины и пробки топливных баков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w:t>
            </w:r>
          </w:p>
        </w:tc>
        <w:tc>
          <w:tcPr>
            <w:tcW w:w="7654" w:type="dxa"/>
            <w:tcBorders>
              <w:top w:val="nil"/>
              <w:left w:val="nil"/>
              <w:bottom w:val="nil"/>
              <w:right w:val="nil"/>
            </w:tcBorders>
          </w:tcPr>
          <w:p w:rsidR="00915737" w:rsidRDefault="00915737">
            <w:pPr>
              <w:pStyle w:val="ConsPlusNormal"/>
            </w:pPr>
            <w:r>
              <w:t>Колодки с накладками в сборе для дисковых и барабанных тормозов, фрикционные накладки для барабанных и дисковых тормозов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w:t>
            </w:r>
          </w:p>
        </w:tc>
        <w:tc>
          <w:tcPr>
            <w:tcW w:w="7654" w:type="dxa"/>
            <w:tcBorders>
              <w:top w:val="nil"/>
              <w:left w:val="nil"/>
              <w:bottom w:val="nil"/>
              <w:right w:val="nil"/>
            </w:tcBorders>
          </w:tcPr>
          <w:p w:rsidR="00915737" w:rsidRDefault="00915737">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w:t>
            </w:r>
          </w:p>
        </w:tc>
        <w:tc>
          <w:tcPr>
            <w:tcW w:w="7654" w:type="dxa"/>
            <w:tcBorders>
              <w:top w:val="nil"/>
              <w:left w:val="nil"/>
              <w:bottom w:val="nil"/>
              <w:right w:val="nil"/>
            </w:tcBorders>
          </w:tcPr>
          <w:p w:rsidR="00915737" w:rsidRDefault="00915737">
            <w:pPr>
              <w:pStyle w:val="ConsPlusNormal"/>
            </w:pPr>
            <w: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w:t>
            </w:r>
          </w:p>
        </w:tc>
        <w:tc>
          <w:tcPr>
            <w:tcW w:w="7654" w:type="dxa"/>
            <w:tcBorders>
              <w:top w:val="nil"/>
              <w:left w:val="nil"/>
              <w:bottom w:val="nil"/>
              <w:right w:val="nil"/>
            </w:tcBorders>
          </w:tcPr>
          <w:p w:rsidR="00915737" w:rsidRDefault="00915737">
            <w:pPr>
              <w:pStyle w:val="ConsPlusNormal"/>
            </w:pPr>
            <w:r>
              <w:t>Тормозные механизмы в сборе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w:t>
            </w:r>
          </w:p>
        </w:tc>
        <w:tc>
          <w:tcPr>
            <w:tcW w:w="7654" w:type="dxa"/>
            <w:tcBorders>
              <w:top w:val="nil"/>
              <w:left w:val="nil"/>
              <w:bottom w:val="nil"/>
              <w:right w:val="nil"/>
            </w:tcBorders>
          </w:tcPr>
          <w:p w:rsidR="00915737" w:rsidRDefault="00915737">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12.</w:t>
            </w:r>
          </w:p>
        </w:tc>
        <w:tc>
          <w:tcPr>
            <w:tcW w:w="7654" w:type="dxa"/>
            <w:tcBorders>
              <w:top w:val="nil"/>
              <w:left w:val="nil"/>
              <w:bottom w:val="nil"/>
              <w:right w:val="nil"/>
            </w:tcBorders>
          </w:tcPr>
          <w:p w:rsidR="00915737" w:rsidRDefault="00915737">
            <w:pPr>
              <w:pStyle w:val="ConsPlusNormal"/>
            </w:pPr>
            <w:r>
              <w:t>Диски и барабаны тормозные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13.</w:t>
            </w:r>
          </w:p>
        </w:tc>
        <w:tc>
          <w:tcPr>
            <w:tcW w:w="7654" w:type="dxa"/>
            <w:tcBorders>
              <w:top w:val="nil"/>
              <w:left w:val="nil"/>
              <w:bottom w:val="nil"/>
              <w:right w:val="nil"/>
            </w:tcBorders>
          </w:tcPr>
          <w:p w:rsidR="00915737" w:rsidRDefault="00915737">
            <w:pPr>
              <w:pStyle w:val="ConsPlusNormal"/>
            </w:pPr>
            <w: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14.</w:t>
            </w:r>
          </w:p>
        </w:tc>
        <w:tc>
          <w:tcPr>
            <w:tcW w:w="7654" w:type="dxa"/>
            <w:tcBorders>
              <w:top w:val="nil"/>
              <w:left w:val="nil"/>
              <w:bottom w:val="nil"/>
              <w:right w:val="nil"/>
            </w:tcBorders>
          </w:tcPr>
          <w:p w:rsidR="00915737" w:rsidRDefault="00915737">
            <w:pPr>
              <w:pStyle w:val="ConsPlusNormal"/>
            </w:pPr>
            <w:r>
              <w:t>Камеры тормозные пневматические (в т.ч. с пружинным энергоаккумулятором), цилиндры тормозные пневматические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15.</w:t>
            </w:r>
          </w:p>
        </w:tc>
        <w:tc>
          <w:tcPr>
            <w:tcW w:w="7654" w:type="dxa"/>
            <w:tcBorders>
              <w:top w:val="nil"/>
              <w:left w:val="nil"/>
              <w:bottom w:val="nil"/>
              <w:right w:val="nil"/>
            </w:tcBorders>
          </w:tcPr>
          <w:p w:rsidR="00915737" w:rsidRDefault="00915737">
            <w:pPr>
              <w:pStyle w:val="ConsPlusNormal"/>
            </w:pPr>
            <w:r>
              <w:t>Компрессоры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16.</w:t>
            </w:r>
          </w:p>
        </w:tc>
        <w:tc>
          <w:tcPr>
            <w:tcW w:w="7654" w:type="dxa"/>
            <w:tcBorders>
              <w:top w:val="nil"/>
              <w:left w:val="nil"/>
              <w:bottom w:val="nil"/>
              <w:right w:val="nil"/>
            </w:tcBorders>
          </w:tcPr>
          <w:p w:rsidR="00915737" w:rsidRDefault="00915737">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17.</w:t>
            </w:r>
          </w:p>
        </w:tc>
        <w:tc>
          <w:tcPr>
            <w:tcW w:w="7654" w:type="dxa"/>
            <w:tcBorders>
              <w:top w:val="nil"/>
              <w:left w:val="nil"/>
              <w:bottom w:val="nil"/>
              <w:right w:val="nil"/>
            </w:tcBorders>
          </w:tcPr>
          <w:p w:rsidR="00915737" w:rsidRDefault="00915737">
            <w:pPr>
              <w:pStyle w:val="ConsPlusNormal"/>
            </w:pPr>
            <w:r>
              <w:t>Рули мотоциклетного типа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18.</w:t>
            </w:r>
          </w:p>
        </w:tc>
        <w:tc>
          <w:tcPr>
            <w:tcW w:w="7654" w:type="dxa"/>
            <w:tcBorders>
              <w:top w:val="nil"/>
              <w:left w:val="nil"/>
              <w:bottom w:val="nil"/>
              <w:right w:val="nil"/>
            </w:tcBorders>
          </w:tcPr>
          <w:p w:rsidR="00915737" w:rsidRDefault="00915737">
            <w:pPr>
              <w:pStyle w:val="ConsPlusNormal"/>
            </w:pPr>
            <w:r>
              <w:t>Шарниры шаровые подвески и рулевого управления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19.</w:t>
            </w:r>
          </w:p>
        </w:tc>
        <w:tc>
          <w:tcPr>
            <w:tcW w:w="7654" w:type="dxa"/>
            <w:tcBorders>
              <w:top w:val="nil"/>
              <w:left w:val="nil"/>
              <w:bottom w:val="nil"/>
              <w:right w:val="nil"/>
            </w:tcBorders>
          </w:tcPr>
          <w:p w:rsidR="00915737" w:rsidRDefault="00915737">
            <w:pPr>
              <w:pStyle w:val="ConsPlusNormal"/>
            </w:pPr>
            <w:r>
              <w:t>Колеса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20.</w:t>
            </w:r>
          </w:p>
        </w:tc>
        <w:tc>
          <w:tcPr>
            <w:tcW w:w="7654" w:type="dxa"/>
            <w:tcBorders>
              <w:top w:val="nil"/>
              <w:left w:val="nil"/>
              <w:bottom w:val="nil"/>
              <w:right w:val="nil"/>
            </w:tcBorders>
          </w:tcPr>
          <w:p w:rsidR="00915737" w:rsidRDefault="00915737">
            <w:pPr>
              <w:pStyle w:val="ConsPlusNormal"/>
            </w:pPr>
            <w:r>
              <w:t>Шины пневматические для легковых автомобилей и их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21.</w:t>
            </w:r>
          </w:p>
        </w:tc>
        <w:tc>
          <w:tcPr>
            <w:tcW w:w="7654" w:type="dxa"/>
            <w:tcBorders>
              <w:top w:val="nil"/>
              <w:left w:val="nil"/>
              <w:bottom w:val="nil"/>
              <w:right w:val="nil"/>
            </w:tcBorders>
          </w:tcPr>
          <w:p w:rsidR="00915737" w:rsidRDefault="00915737">
            <w:pPr>
              <w:pStyle w:val="ConsPlusNormal"/>
            </w:pPr>
            <w:r>
              <w:t>Шины пневматические для легких грузовых и грузовых автомобилей и их прицепов, автобусов и троллейбусов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22.</w:t>
            </w:r>
          </w:p>
        </w:tc>
        <w:tc>
          <w:tcPr>
            <w:tcW w:w="7654" w:type="dxa"/>
            <w:tcBorders>
              <w:top w:val="nil"/>
              <w:left w:val="nil"/>
              <w:bottom w:val="nil"/>
              <w:right w:val="nil"/>
            </w:tcBorders>
          </w:tcPr>
          <w:p w:rsidR="00915737" w:rsidRDefault="00915737">
            <w:pPr>
              <w:pStyle w:val="ConsPlusNormal"/>
            </w:pPr>
            <w:r>
              <w:t>Шины пневматические для мотоциклов, мотороллеров, квадрициклов и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23.</w:t>
            </w:r>
          </w:p>
        </w:tc>
        <w:tc>
          <w:tcPr>
            <w:tcW w:w="7654" w:type="dxa"/>
            <w:tcBorders>
              <w:top w:val="nil"/>
              <w:left w:val="nil"/>
              <w:bottom w:val="nil"/>
              <w:right w:val="nil"/>
            </w:tcBorders>
          </w:tcPr>
          <w:p w:rsidR="00915737" w:rsidRDefault="00915737">
            <w:pPr>
              <w:pStyle w:val="ConsPlusNormal"/>
            </w:pPr>
            <w:r>
              <w:t>Шины пневматические запасных колес для временного использования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24.</w:t>
            </w:r>
          </w:p>
        </w:tc>
        <w:tc>
          <w:tcPr>
            <w:tcW w:w="7654" w:type="dxa"/>
            <w:tcBorders>
              <w:top w:val="nil"/>
              <w:left w:val="nil"/>
              <w:bottom w:val="nil"/>
              <w:right w:val="nil"/>
            </w:tcBorders>
          </w:tcPr>
          <w:p w:rsidR="00915737" w:rsidRDefault="00915737">
            <w:pPr>
              <w:pStyle w:val="ConsPlusNormal"/>
            </w:pPr>
            <w:r>
              <w:t>Восстановленные пневматические шины для автомобилей и их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25.</w:t>
            </w:r>
          </w:p>
        </w:tc>
        <w:tc>
          <w:tcPr>
            <w:tcW w:w="7654" w:type="dxa"/>
            <w:tcBorders>
              <w:top w:val="nil"/>
              <w:left w:val="nil"/>
              <w:bottom w:val="nil"/>
              <w:right w:val="nil"/>
            </w:tcBorders>
          </w:tcPr>
          <w:p w:rsidR="00915737" w:rsidRDefault="00915737">
            <w:pPr>
              <w:pStyle w:val="ConsPlusNormal"/>
            </w:pPr>
            <w:r>
              <w:t>Сцепные устройства (тягово-сцепные, седельно-сцепные и буксирные)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26.</w:t>
            </w:r>
          </w:p>
        </w:tc>
        <w:tc>
          <w:tcPr>
            <w:tcW w:w="7654" w:type="dxa"/>
            <w:tcBorders>
              <w:top w:val="nil"/>
              <w:left w:val="nil"/>
              <w:bottom w:val="nil"/>
              <w:right w:val="nil"/>
            </w:tcBorders>
          </w:tcPr>
          <w:p w:rsidR="00915737" w:rsidRDefault="00915737">
            <w:pPr>
              <w:pStyle w:val="ConsPlusNormal"/>
            </w:pPr>
            <w:r>
              <w:t>Гидравлические опрокидывающие механизмы автосамосвалов:</w:t>
            </w:r>
          </w:p>
          <w:p w:rsidR="00915737" w:rsidRDefault="00915737">
            <w:pPr>
              <w:pStyle w:val="ConsPlusNormal"/>
            </w:pPr>
            <w:r>
              <w:t>- гидроцилиндры телескопические одностороннего действия;</w:t>
            </w:r>
          </w:p>
          <w:p w:rsidR="00915737" w:rsidRDefault="00915737">
            <w:pPr>
              <w:pStyle w:val="ConsPlusNormal"/>
            </w:pPr>
            <w:r>
              <w:t>- гидрораспределитель с ручным и дистанционным управлением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27.</w:t>
            </w:r>
          </w:p>
        </w:tc>
        <w:tc>
          <w:tcPr>
            <w:tcW w:w="7654" w:type="dxa"/>
            <w:tcBorders>
              <w:top w:val="nil"/>
              <w:left w:val="nil"/>
              <w:bottom w:val="nil"/>
              <w:right w:val="nil"/>
            </w:tcBorders>
          </w:tcPr>
          <w:p w:rsidR="00915737" w:rsidRDefault="00915737">
            <w:pPr>
              <w:pStyle w:val="ConsPlusNormal"/>
            </w:pPr>
            <w:r>
              <w:t>Гидравлические механизмы опрокидывания кабин транспортных средств:</w:t>
            </w:r>
          </w:p>
          <w:p w:rsidR="00915737" w:rsidRDefault="00915737">
            <w:pPr>
              <w:pStyle w:val="ConsPlusNormal"/>
            </w:pPr>
            <w:r>
              <w:t>- гидроцилиндры гидравлического механизма опрокидывания кабин;</w:t>
            </w:r>
          </w:p>
          <w:p w:rsidR="00915737" w:rsidRDefault="00915737">
            <w:pPr>
              <w:pStyle w:val="ConsPlusNormal"/>
            </w:pPr>
            <w:r>
              <w:t>- насосы гидравлического механизма опрокидывания кабин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28.</w:t>
            </w:r>
          </w:p>
        </w:tc>
        <w:tc>
          <w:tcPr>
            <w:tcW w:w="7654" w:type="dxa"/>
            <w:tcBorders>
              <w:top w:val="nil"/>
              <w:left w:val="nil"/>
              <w:bottom w:val="nil"/>
              <w:right w:val="nil"/>
            </w:tcBorders>
          </w:tcPr>
          <w:p w:rsidR="00915737" w:rsidRDefault="00915737">
            <w:pPr>
              <w:pStyle w:val="ConsPlusNormal"/>
            </w:pPr>
            <w:r>
              <w:t>Рукава гидроусилителя рулевого управления и опрокидывателя платформы автосамосвала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29.</w:t>
            </w:r>
          </w:p>
        </w:tc>
        <w:tc>
          <w:tcPr>
            <w:tcW w:w="7654" w:type="dxa"/>
            <w:tcBorders>
              <w:top w:val="nil"/>
              <w:left w:val="nil"/>
              <w:bottom w:val="nil"/>
              <w:right w:val="nil"/>
            </w:tcBorders>
          </w:tcPr>
          <w:p w:rsidR="00915737" w:rsidRDefault="00915737">
            <w:pPr>
              <w:pStyle w:val="ConsPlusNormal"/>
            </w:pPr>
            <w:r>
              <w:t>Бамперы, дуги защитные для мотоциклов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30.</w:t>
            </w:r>
          </w:p>
        </w:tc>
        <w:tc>
          <w:tcPr>
            <w:tcW w:w="7654" w:type="dxa"/>
            <w:tcBorders>
              <w:top w:val="nil"/>
              <w:left w:val="nil"/>
              <w:bottom w:val="nil"/>
              <w:right w:val="nil"/>
            </w:tcBorders>
          </w:tcPr>
          <w:p w:rsidR="00915737" w:rsidRDefault="00915737">
            <w:pPr>
              <w:pStyle w:val="ConsPlusNormal"/>
            </w:pPr>
            <w:r>
              <w:t>Задние и боковые защитные устройства грузовых автомобилей и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31.</w:t>
            </w:r>
          </w:p>
        </w:tc>
        <w:tc>
          <w:tcPr>
            <w:tcW w:w="7654" w:type="dxa"/>
            <w:tcBorders>
              <w:top w:val="nil"/>
              <w:left w:val="nil"/>
              <w:bottom w:val="nil"/>
              <w:right w:val="nil"/>
            </w:tcBorders>
          </w:tcPr>
          <w:p w:rsidR="00915737" w:rsidRDefault="00915737">
            <w:pPr>
              <w:pStyle w:val="ConsPlusNormal"/>
            </w:pPr>
            <w:r>
              <w:t>Сиденья автомобилей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32.</w:t>
            </w:r>
          </w:p>
        </w:tc>
        <w:tc>
          <w:tcPr>
            <w:tcW w:w="7654" w:type="dxa"/>
            <w:tcBorders>
              <w:top w:val="nil"/>
              <w:left w:val="nil"/>
              <w:bottom w:val="nil"/>
              <w:right w:val="nil"/>
            </w:tcBorders>
          </w:tcPr>
          <w:p w:rsidR="00915737" w:rsidRDefault="00915737">
            <w:pPr>
              <w:pStyle w:val="ConsPlusNormal"/>
            </w:pPr>
            <w:r>
              <w:t>Подголовники сидений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33.</w:t>
            </w:r>
          </w:p>
        </w:tc>
        <w:tc>
          <w:tcPr>
            <w:tcW w:w="7654" w:type="dxa"/>
            <w:tcBorders>
              <w:top w:val="nil"/>
              <w:left w:val="nil"/>
              <w:bottom w:val="nil"/>
              <w:right w:val="nil"/>
            </w:tcBorders>
          </w:tcPr>
          <w:p w:rsidR="00915737" w:rsidRDefault="00915737">
            <w:pPr>
              <w:pStyle w:val="ConsPlusNormal"/>
            </w:pPr>
            <w:r>
              <w:t>Ремни безопасности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34.</w:t>
            </w:r>
          </w:p>
        </w:tc>
        <w:tc>
          <w:tcPr>
            <w:tcW w:w="7654" w:type="dxa"/>
            <w:tcBorders>
              <w:top w:val="nil"/>
              <w:left w:val="nil"/>
              <w:bottom w:val="nil"/>
              <w:right w:val="nil"/>
            </w:tcBorders>
          </w:tcPr>
          <w:p w:rsidR="00915737" w:rsidRDefault="00915737">
            <w:pPr>
              <w:pStyle w:val="ConsPlusNormal"/>
            </w:pPr>
            <w:r>
              <w:t>Подушки безопасности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35.</w:t>
            </w:r>
          </w:p>
        </w:tc>
        <w:tc>
          <w:tcPr>
            <w:tcW w:w="7654" w:type="dxa"/>
            <w:tcBorders>
              <w:top w:val="nil"/>
              <w:left w:val="nil"/>
              <w:bottom w:val="nil"/>
              <w:right w:val="nil"/>
            </w:tcBorders>
          </w:tcPr>
          <w:p w:rsidR="00915737" w:rsidRDefault="00915737">
            <w:pPr>
              <w:pStyle w:val="ConsPlusNormal"/>
            </w:pPr>
            <w:r>
              <w:t>Удерживающие устройства для детей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36.</w:t>
            </w:r>
          </w:p>
        </w:tc>
        <w:tc>
          <w:tcPr>
            <w:tcW w:w="7654" w:type="dxa"/>
            <w:tcBorders>
              <w:top w:val="nil"/>
              <w:left w:val="nil"/>
              <w:bottom w:val="nil"/>
              <w:right w:val="nil"/>
            </w:tcBorders>
          </w:tcPr>
          <w:p w:rsidR="00915737" w:rsidRDefault="00915737">
            <w:pPr>
              <w:pStyle w:val="ConsPlusNormal"/>
            </w:pPr>
            <w:r>
              <w:t>Стекла безопасные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37.</w:t>
            </w:r>
          </w:p>
        </w:tc>
        <w:tc>
          <w:tcPr>
            <w:tcW w:w="7654" w:type="dxa"/>
            <w:tcBorders>
              <w:top w:val="nil"/>
              <w:left w:val="nil"/>
              <w:bottom w:val="nil"/>
              <w:right w:val="nil"/>
            </w:tcBorders>
          </w:tcPr>
          <w:p w:rsidR="00915737" w:rsidRDefault="00915737">
            <w:pPr>
              <w:pStyle w:val="ConsPlusNormal"/>
            </w:pPr>
            <w:r>
              <w:t>Зеркала заднего вида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38.</w:t>
            </w:r>
          </w:p>
        </w:tc>
        <w:tc>
          <w:tcPr>
            <w:tcW w:w="7654" w:type="dxa"/>
            <w:tcBorders>
              <w:top w:val="nil"/>
              <w:left w:val="nil"/>
              <w:bottom w:val="nil"/>
              <w:right w:val="nil"/>
            </w:tcBorders>
          </w:tcPr>
          <w:p w:rsidR="00915737" w:rsidRDefault="00915737">
            <w:pPr>
              <w:pStyle w:val="ConsPlusNormal"/>
            </w:pPr>
            <w:r>
              <w:t>Стеклоочистители и запасные части к ним (моторедукторы, щетки)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39.</w:t>
            </w:r>
          </w:p>
        </w:tc>
        <w:tc>
          <w:tcPr>
            <w:tcW w:w="7654" w:type="dxa"/>
            <w:tcBorders>
              <w:top w:val="nil"/>
              <w:left w:val="nil"/>
              <w:bottom w:val="nil"/>
              <w:right w:val="nil"/>
            </w:tcBorders>
          </w:tcPr>
          <w:p w:rsidR="00915737" w:rsidRDefault="00915737">
            <w:pPr>
              <w:pStyle w:val="ConsPlusNormal"/>
            </w:pPr>
            <w:r>
              <w:t>Фароочистители и запасные части к ним (моторедукторы)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40.</w:t>
            </w:r>
          </w:p>
        </w:tc>
        <w:tc>
          <w:tcPr>
            <w:tcW w:w="7654" w:type="dxa"/>
            <w:tcBorders>
              <w:top w:val="nil"/>
              <w:left w:val="nil"/>
              <w:bottom w:val="nil"/>
              <w:right w:val="nil"/>
            </w:tcBorders>
          </w:tcPr>
          <w:p w:rsidR="00915737" w:rsidRDefault="00915737">
            <w:pPr>
              <w:pStyle w:val="ConsPlusNormal"/>
            </w:pPr>
            <w:r>
              <w:t>Фары автомобильные ближнего и дальнего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41.</w:t>
            </w:r>
          </w:p>
        </w:tc>
        <w:tc>
          <w:tcPr>
            <w:tcW w:w="7654" w:type="dxa"/>
            <w:tcBorders>
              <w:top w:val="nil"/>
              <w:left w:val="nil"/>
              <w:bottom w:val="nil"/>
              <w:right w:val="nil"/>
            </w:tcBorders>
          </w:tcPr>
          <w:p w:rsidR="00915737" w:rsidRDefault="00915737">
            <w:pPr>
              <w:pStyle w:val="ConsPlusNormal"/>
            </w:pPr>
            <w:r>
              <w:t>Лампы накаливания для фар и фонарей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42.</w:t>
            </w:r>
          </w:p>
        </w:tc>
        <w:tc>
          <w:tcPr>
            <w:tcW w:w="7654" w:type="dxa"/>
            <w:tcBorders>
              <w:top w:val="nil"/>
              <w:left w:val="nil"/>
              <w:bottom w:val="nil"/>
              <w:right w:val="nil"/>
            </w:tcBorders>
          </w:tcPr>
          <w:p w:rsidR="00915737" w:rsidRDefault="00915737">
            <w:pPr>
              <w:pStyle w:val="ConsPlusNormal"/>
            </w:pPr>
            <w:r>
              <w:t>Световозвращающие приспособления (световозвращатели)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43.</w:t>
            </w:r>
          </w:p>
        </w:tc>
        <w:tc>
          <w:tcPr>
            <w:tcW w:w="7654" w:type="dxa"/>
            <w:tcBorders>
              <w:top w:val="nil"/>
              <w:left w:val="nil"/>
              <w:bottom w:val="nil"/>
              <w:right w:val="nil"/>
            </w:tcBorders>
          </w:tcPr>
          <w:p w:rsidR="00915737" w:rsidRDefault="00915737">
            <w:pPr>
              <w:pStyle w:val="ConsPlusNormal"/>
            </w:pPr>
            <w:r>
              <w:t>Фонари освещения заднего регистрационного знака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44.</w:t>
            </w:r>
          </w:p>
        </w:tc>
        <w:tc>
          <w:tcPr>
            <w:tcW w:w="7654" w:type="dxa"/>
            <w:tcBorders>
              <w:top w:val="nil"/>
              <w:left w:val="nil"/>
              <w:bottom w:val="nil"/>
              <w:right w:val="nil"/>
            </w:tcBorders>
          </w:tcPr>
          <w:p w:rsidR="00915737" w:rsidRDefault="00915737">
            <w:pPr>
              <w:pStyle w:val="ConsPlusNormal"/>
            </w:pPr>
            <w:r>
              <w:t>Указатели поворота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45.</w:t>
            </w:r>
          </w:p>
        </w:tc>
        <w:tc>
          <w:tcPr>
            <w:tcW w:w="7654" w:type="dxa"/>
            <w:tcBorders>
              <w:top w:val="nil"/>
              <w:left w:val="nil"/>
              <w:bottom w:val="nil"/>
              <w:right w:val="nil"/>
            </w:tcBorders>
          </w:tcPr>
          <w:p w:rsidR="00915737" w:rsidRDefault="00915737">
            <w:pPr>
              <w:pStyle w:val="ConsPlusNormal"/>
            </w:pPr>
            <w:r>
              <w:t>Габаритные и контурные огни, сигналы торможения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46.</w:t>
            </w:r>
          </w:p>
        </w:tc>
        <w:tc>
          <w:tcPr>
            <w:tcW w:w="7654" w:type="dxa"/>
            <w:tcBorders>
              <w:top w:val="nil"/>
              <w:left w:val="nil"/>
              <w:bottom w:val="nil"/>
              <w:right w:val="nil"/>
            </w:tcBorders>
          </w:tcPr>
          <w:p w:rsidR="00915737" w:rsidRDefault="00915737">
            <w:pPr>
              <w:pStyle w:val="ConsPlusNormal"/>
            </w:pPr>
            <w:r>
              <w:t>Противотуманные фары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47.</w:t>
            </w:r>
          </w:p>
        </w:tc>
        <w:tc>
          <w:tcPr>
            <w:tcW w:w="7654" w:type="dxa"/>
            <w:tcBorders>
              <w:top w:val="nil"/>
              <w:left w:val="nil"/>
              <w:bottom w:val="nil"/>
              <w:right w:val="nil"/>
            </w:tcBorders>
          </w:tcPr>
          <w:p w:rsidR="00915737" w:rsidRDefault="00915737">
            <w:pPr>
              <w:pStyle w:val="ConsPlusNormal"/>
            </w:pPr>
            <w:r>
              <w:t>Устройства освещения и световой сигнализации мотоциклов и квадрициклов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48.</w:t>
            </w:r>
          </w:p>
        </w:tc>
        <w:tc>
          <w:tcPr>
            <w:tcW w:w="7654" w:type="dxa"/>
            <w:tcBorders>
              <w:top w:val="nil"/>
              <w:left w:val="nil"/>
              <w:bottom w:val="nil"/>
              <w:right w:val="nil"/>
            </w:tcBorders>
          </w:tcPr>
          <w:p w:rsidR="00915737" w:rsidRDefault="00915737">
            <w:pPr>
              <w:pStyle w:val="ConsPlusNormal"/>
            </w:pPr>
            <w:r>
              <w:t>Фонари заднего хода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49.</w:t>
            </w:r>
          </w:p>
        </w:tc>
        <w:tc>
          <w:tcPr>
            <w:tcW w:w="7654" w:type="dxa"/>
            <w:tcBorders>
              <w:top w:val="nil"/>
              <w:left w:val="nil"/>
              <w:bottom w:val="nil"/>
              <w:right w:val="nil"/>
            </w:tcBorders>
          </w:tcPr>
          <w:p w:rsidR="00915737" w:rsidRDefault="00915737">
            <w:pPr>
              <w:pStyle w:val="ConsPlusNormal"/>
            </w:pPr>
            <w:r>
              <w:t>Галогенные лампы-фары HSB</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50.</w:t>
            </w:r>
          </w:p>
        </w:tc>
        <w:tc>
          <w:tcPr>
            <w:tcW w:w="7654" w:type="dxa"/>
            <w:tcBorders>
              <w:top w:val="nil"/>
              <w:left w:val="nil"/>
              <w:bottom w:val="nil"/>
              <w:right w:val="nil"/>
            </w:tcBorders>
          </w:tcPr>
          <w:p w:rsidR="00915737" w:rsidRDefault="00915737">
            <w:pPr>
              <w:pStyle w:val="ConsPlusNormal"/>
            </w:pPr>
            <w:r>
              <w:t>Задние противотуманные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51.</w:t>
            </w:r>
          </w:p>
        </w:tc>
        <w:tc>
          <w:tcPr>
            <w:tcW w:w="7654" w:type="dxa"/>
            <w:tcBorders>
              <w:top w:val="nil"/>
              <w:left w:val="nil"/>
              <w:bottom w:val="nil"/>
              <w:right w:val="nil"/>
            </w:tcBorders>
          </w:tcPr>
          <w:p w:rsidR="00915737" w:rsidRDefault="00915737">
            <w:pPr>
              <w:pStyle w:val="ConsPlusNormal"/>
            </w:pPr>
            <w:r>
              <w:t>Фары для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52.</w:t>
            </w:r>
          </w:p>
        </w:tc>
        <w:tc>
          <w:tcPr>
            <w:tcW w:w="7654" w:type="dxa"/>
            <w:tcBorders>
              <w:top w:val="nil"/>
              <w:left w:val="nil"/>
              <w:bottom w:val="nil"/>
              <w:right w:val="nil"/>
            </w:tcBorders>
          </w:tcPr>
          <w:p w:rsidR="00915737" w:rsidRDefault="00915737">
            <w:pPr>
              <w:pStyle w:val="ConsPlusNormal"/>
            </w:pPr>
            <w:r>
              <w:t>Фары для мотоциклов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53.</w:t>
            </w:r>
          </w:p>
        </w:tc>
        <w:tc>
          <w:tcPr>
            <w:tcW w:w="7654" w:type="dxa"/>
            <w:tcBorders>
              <w:top w:val="nil"/>
              <w:left w:val="nil"/>
              <w:bottom w:val="nil"/>
              <w:right w:val="nil"/>
            </w:tcBorders>
          </w:tcPr>
          <w:p w:rsidR="00915737" w:rsidRDefault="00915737">
            <w:pPr>
              <w:pStyle w:val="ConsPlusNormal"/>
            </w:pPr>
            <w:r>
              <w:t>Предупреждающие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54.</w:t>
            </w:r>
          </w:p>
        </w:tc>
        <w:tc>
          <w:tcPr>
            <w:tcW w:w="7654" w:type="dxa"/>
            <w:tcBorders>
              <w:top w:val="nil"/>
              <w:left w:val="nil"/>
              <w:bottom w:val="nil"/>
              <w:right w:val="nil"/>
            </w:tcBorders>
          </w:tcPr>
          <w:p w:rsidR="00915737" w:rsidRDefault="00915737">
            <w:pPr>
              <w:pStyle w:val="ConsPlusNormal"/>
            </w:pPr>
            <w:r>
              <w:t>Фары для мотоциклов с галогенными лампами HS</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55.</w:t>
            </w:r>
          </w:p>
        </w:tc>
        <w:tc>
          <w:tcPr>
            <w:tcW w:w="7654" w:type="dxa"/>
            <w:tcBorders>
              <w:top w:val="nil"/>
              <w:left w:val="nil"/>
              <w:bottom w:val="nil"/>
              <w:right w:val="nil"/>
            </w:tcBorders>
          </w:tcPr>
          <w:p w:rsidR="00915737" w:rsidRDefault="00915737">
            <w:pPr>
              <w:pStyle w:val="ConsPlusNormal"/>
            </w:pPr>
            <w:r>
              <w:t>Фары ближнего и дальнего света для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56.</w:t>
            </w:r>
          </w:p>
        </w:tc>
        <w:tc>
          <w:tcPr>
            <w:tcW w:w="7654" w:type="dxa"/>
            <w:tcBorders>
              <w:top w:val="nil"/>
              <w:left w:val="nil"/>
              <w:bottom w:val="nil"/>
              <w:right w:val="nil"/>
            </w:tcBorders>
          </w:tcPr>
          <w:p w:rsidR="00915737" w:rsidRDefault="00915737">
            <w:pPr>
              <w:pStyle w:val="ConsPlusNormal"/>
            </w:pPr>
            <w:r>
              <w:t>Стояночные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57.</w:t>
            </w:r>
          </w:p>
        </w:tc>
        <w:tc>
          <w:tcPr>
            <w:tcW w:w="7654" w:type="dxa"/>
            <w:tcBorders>
              <w:top w:val="nil"/>
              <w:left w:val="nil"/>
              <w:bottom w:val="nil"/>
              <w:right w:val="nil"/>
            </w:tcBorders>
          </w:tcPr>
          <w:p w:rsidR="00915737" w:rsidRDefault="00915737">
            <w:pPr>
              <w:pStyle w:val="ConsPlusNormal"/>
            </w:pPr>
            <w:r>
              <w:t>Фары для мопедов с галогенными лампами HS2</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58.</w:t>
            </w:r>
          </w:p>
        </w:tc>
        <w:tc>
          <w:tcPr>
            <w:tcW w:w="7654" w:type="dxa"/>
            <w:tcBorders>
              <w:top w:val="nil"/>
              <w:left w:val="nil"/>
              <w:bottom w:val="nil"/>
              <w:right w:val="nil"/>
            </w:tcBorders>
          </w:tcPr>
          <w:p w:rsidR="00915737" w:rsidRDefault="00915737">
            <w:pPr>
              <w:pStyle w:val="ConsPlusNormal"/>
            </w:pPr>
            <w:r>
              <w:t>Дневные ходовые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59.</w:t>
            </w:r>
          </w:p>
        </w:tc>
        <w:tc>
          <w:tcPr>
            <w:tcW w:w="7654" w:type="dxa"/>
            <w:tcBorders>
              <w:top w:val="nil"/>
              <w:left w:val="nil"/>
              <w:bottom w:val="nil"/>
              <w:right w:val="nil"/>
            </w:tcBorders>
          </w:tcPr>
          <w:p w:rsidR="00915737" w:rsidRDefault="00915737">
            <w:pPr>
              <w:pStyle w:val="ConsPlusNormal"/>
            </w:pPr>
            <w:r>
              <w:t>Боковые габаритные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60.</w:t>
            </w:r>
          </w:p>
        </w:tc>
        <w:tc>
          <w:tcPr>
            <w:tcW w:w="7654" w:type="dxa"/>
            <w:tcBorders>
              <w:top w:val="nil"/>
              <w:left w:val="nil"/>
              <w:bottom w:val="nil"/>
              <w:right w:val="nil"/>
            </w:tcBorders>
          </w:tcPr>
          <w:p w:rsidR="00915737" w:rsidRDefault="00915737">
            <w:pPr>
              <w:pStyle w:val="ConsPlusNormal"/>
            </w:pPr>
            <w:r>
              <w:t>Фары с газоразрядными источниками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61.</w:t>
            </w:r>
          </w:p>
        </w:tc>
        <w:tc>
          <w:tcPr>
            <w:tcW w:w="7654" w:type="dxa"/>
            <w:tcBorders>
              <w:top w:val="nil"/>
              <w:left w:val="nil"/>
              <w:bottom w:val="nil"/>
              <w:right w:val="nil"/>
            </w:tcBorders>
          </w:tcPr>
          <w:p w:rsidR="00915737" w:rsidRDefault="00915737">
            <w:pPr>
              <w:pStyle w:val="ConsPlusNormal"/>
            </w:pPr>
            <w:r>
              <w:t>Газоразрядные источники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62.</w:t>
            </w:r>
          </w:p>
        </w:tc>
        <w:tc>
          <w:tcPr>
            <w:tcW w:w="7654" w:type="dxa"/>
            <w:tcBorders>
              <w:top w:val="nil"/>
              <w:left w:val="nil"/>
              <w:bottom w:val="nil"/>
              <w:right w:val="nil"/>
            </w:tcBorders>
          </w:tcPr>
          <w:p w:rsidR="00915737" w:rsidRDefault="00915737">
            <w:pPr>
              <w:pStyle w:val="ConsPlusNormal"/>
            </w:pPr>
            <w:r>
              <w:t>Звуковые сигнальные приборы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63.</w:t>
            </w:r>
          </w:p>
        </w:tc>
        <w:tc>
          <w:tcPr>
            <w:tcW w:w="7654" w:type="dxa"/>
            <w:tcBorders>
              <w:top w:val="nil"/>
              <w:left w:val="nil"/>
              <w:bottom w:val="nil"/>
              <w:right w:val="nil"/>
            </w:tcBorders>
          </w:tcPr>
          <w:p w:rsidR="00915737" w:rsidRDefault="00915737">
            <w:pPr>
              <w:pStyle w:val="ConsPlusNormal"/>
            </w:pPr>
            <w:r>
              <w:t>Спидометры, их датчики и комбинации приборов, включающие спидометры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64.</w:t>
            </w:r>
          </w:p>
        </w:tc>
        <w:tc>
          <w:tcPr>
            <w:tcW w:w="7654" w:type="dxa"/>
            <w:tcBorders>
              <w:top w:val="nil"/>
              <w:left w:val="nil"/>
              <w:bottom w:val="nil"/>
              <w:right w:val="nil"/>
            </w:tcBorders>
          </w:tcPr>
          <w:p w:rsidR="00915737" w:rsidRDefault="00915737">
            <w:pPr>
              <w:pStyle w:val="ConsPlusNormal"/>
            </w:pPr>
            <w:r>
              <w:t>Устройства ограничения скорости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65.</w:t>
            </w:r>
          </w:p>
        </w:tc>
        <w:tc>
          <w:tcPr>
            <w:tcW w:w="7654" w:type="dxa"/>
            <w:tcBorders>
              <w:top w:val="nil"/>
              <w:left w:val="nil"/>
              <w:bottom w:val="nil"/>
              <w:right w:val="nil"/>
            </w:tcBorders>
          </w:tcPr>
          <w:p w:rsidR="00915737" w:rsidRDefault="00915737">
            <w:pPr>
              <w:pStyle w:val="ConsPlusNormal"/>
            </w:pPr>
            <w:r>
              <w:t>Технические средства контроля соблюдения водителями режимов движения, труда и отдыха (тахографы)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66.</w:t>
            </w:r>
          </w:p>
        </w:tc>
        <w:tc>
          <w:tcPr>
            <w:tcW w:w="7654" w:type="dxa"/>
            <w:tcBorders>
              <w:top w:val="nil"/>
              <w:left w:val="nil"/>
              <w:bottom w:val="nil"/>
              <w:right w:val="nil"/>
            </w:tcBorders>
          </w:tcPr>
          <w:p w:rsidR="00915737" w:rsidRDefault="00915737">
            <w:pPr>
              <w:pStyle w:val="ConsPlusNormal"/>
            </w:pPr>
            <w:r>
              <w:t>Системы тревожной сигнализации, противоугонные и охранные устройства для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67.</w:t>
            </w:r>
          </w:p>
        </w:tc>
        <w:tc>
          <w:tcPr>
            <w:tcW w:w="7654" w:type="dxa"/>
            <w:tcBorders>
              <w:top w:val="nil"/>
              <w:left w:val="nil"/>
              <w:bottom w:val="nil"/>
              <w:right w:val="nil"/>
            </w:tcBorders>
          </w:tcPr>
          <w:p w:rsidR="00915737" w:rsidRDefault="00915737">
            <w:pPr>
              <w:pStyle w:val="ConsPlusNormal"/>
            </w:pPr>
            <w:r>
              <w:t>Задние опознавательные знаки тихоходных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68.</w:t>
            </w:r>
          </w:p>
        </w:tc>
        <w:tc>
          <w:tcPr>
            <w:tcW w:w="7654" w:type="dxa"/>
            <w:tcBorders>
              <w:top w:val="nil"/>
              <w:left w:val="nil"/>
              <w:bottom w:val="nil"/>
              <w:right w:val="nil"/>
            </w:tcBorders>
          </w:tcPr>
          <w:p w:rsidR="00915737" w:rsidRDefault="00915737">
            <w:pPr>
              <w:pStyle w:val="ConsPlusNormal"/>
            </w:pPr>
            <w:r>
              <w:t>Задние опознавательные знаки транспортных средств большой длины и грузоподъемности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69.</w:t>
            </w:r>
          </w:p>
        </w:tc>
        <w:tc>
          <w:tcPr>
            <w:tcW w:w="7654" w:type="dxa"/>
            <w:tcBorders>
              <w:top w:val="nil"/>
              <w:left w:val="nil"/>
              <w:bottom w:val="nil"/>
              <w:right w:val="nil"/>
            </w:tcBorders>
          </w:tcPr>
          <w:p w:rsidR="00915737" w:rsidRDefault="00915737">
            <w:pPr>
              <w:pStyle w:val="ConsPlusNormal"/>
            </w:pPr>
            <w:r>
              <w:t>Светоотражающая маркировка для транспортных средств большой длины и грузоподъемности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70.</w:t>
            </w:r>
          </w:p>
        </w:tc>
        <w:tc>
          <w:tcPr>
            <w:tcW w:w="7654" w:type="dxa"/>
            <w:tcBorders>
              <w:top w:val="nil"/>
              <w:left w:val="nil"/>
              <w:bottom w:val="nil"/>
              <w:right w:val="nil"/>
            </w:tcBorders>
          </w:tcPr>
          <w:p w:rsidR="00915737" w:rsidRDefault="00915737">
            <w:pPr>
              <w:pStyle w:val="ConsPlusNormal"/>
            </w:pPr>
            <w:r>
              <w:t>Предупреждающие треугольники (знаки аварийной остановки)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71.</w:t>
            </w:r>
          </w:p>
        </w:tc>
        <w:tc>
          <w:tcPr>
            <w:tcW w:w="7654" w:type="dxa"/>
            <w:tcBorders>
              <w:top w:val="nil"/>
              <w:left w:val="nil"/>
              <w:bottom w:val="nil"/>
              <w:right w:val="nil"/>
            </w:tcBorders>
          </w:tcPr>
          <w:p w:rsidR="00915737" w:rsidRDefault="00915737">
            <w:pPr>
              <w:pStyle w:val="ConsPlusNormal"/>
            </w:pPr>
            <w:r>
              <w:t>Аккумуляторные стартерные батареи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72.</w:t>
            </w:r>
          </w:p>
        </w:tc>
        <w:tc>
          <w:tcPr>
            <w:tcW w:w="7654" w:type="dxa"/>
            <w:tcBorders>
              <w:top w:val="nil"/>
              <w:left w:val="nil"/>
              <w:bottom w:val="nil"/>
              <w:right w:val="nil"/>
            </w:tcBorders>
          </w:tcPr>
          <w:p w:rsidR="00915737" w:rsidRDefault="00915737">
            <w:pPr>
              <w:pStyle w:val="ConsPlusNormal"/>
            </w:pPr>
            <w:r>
              <w:t>Жгуты проводов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73.</w:t>
            </w:r>
          </w:p>
        </w:tc>
        <w:tc>
          <w:tcPr>
            <w:tcW w:w="7654" w:type="dxa"/>
            <w:tcBorders>
              <w:top w:val="nil"/>
              <w:left w:val="nil"/>
              <w:bottom w:val="nil"/>
              <w:right w:val="nil"/>
            </w:tcBorders>
          </w:tcPr>
          <w:p w:rsidR="00915737" w:rsidRDefault="00915737">
            <w:pPr>
              <w:pStyle w:val="ConsPlusNormal"/>
            </w:pPr>
            <w:r>
              <w:t>Высоковольтные провода системы зажигания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74.</w:t>
            </w:r>
          </w:p>
        </w:tc>
        <w:tc>
          <w:tcPr>
            <w:tcW w:w="7654" w:type="dxa"/>
            <w:tcBorders>
              <w:top w:val="nil"/>
              <w:left w:val="nil"/>
              <w:bottom w:val="nil"/>
              <w:right w:val="nil"/>
            </w:tcBorders>
          </w:tcPr>
          <w:p w:rsidR="00915737" w:rsidRDefault="00915737">
            <w:pPr>
              <w:pStyle w:val="ConsPlusNormal"/>
            </w:pPr>
            <w:r>
              <w:t>Указатели и датчики аварийных состояний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75.</w:t>
            </w:r>
          </w:p>
        </w:tc>
        <w:tc>
          <w:tcPr>
            <w:tcW w:w="7654" w:type="dxa"/>
            <w:tcBorders>
              <w:top w:val="nil"/>
              <w:left w:val="nil"/>
              <w:bottom w:val="nil"/>
              <w:right w:val="nil"/>
            </w:tcBorders>
          </w:tcPr>
          <w:p w:rsidR="00915737" w:rsidRDefault="00915737">
            <w:pPr>
              <w:pStyle w:val="ConsPlusNormal"/>
            </w:pPr>
            <w:r>
              <w:t>Турбокомпрессоры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76.</w:t>
            </w:r>
          </w:p>
        </w:tc>
        <w:tc>
          <w:tcPr>
            <w:tcW w:w="7654" w:type="dxa"/>
            <w:tcBorders>
              <w:top w:val="nil"/>
              <w:left w:val="nil"/>
              <w:bottom w:val="nil"/>
              <w:right w:val="nil"/>
            </w:tcBorders>
          </w:tcPr>
          <w:p w:rsidR="00915737" w:rsidRDefault="00915737">
            <w:pPr>
              <w:pStyle w:val="ConsPlusNormal"/>
            </w:pPr>
            <w:r>
              <w:t>Детали цилиндропоршневой группы, газораспределительного механизма, коленчатые валы, вкладыши подшипников, шатуны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77.</w:t>
            </w:r>
          </w:p>
        </w:tc>
        <w:tc>
          <w:tcPr>
            <w:tcW w:w="7654" w:type="dxa"/>
            <w:tcBorders>
              <w:top w:val="nil"/>
              <w:left w:val="nil"/>
              <w:bottom w:val="nil"/>
              <w:right w:val="nil"/>
            </w:tcBorders>
          </w:tcPr>
          <w:p w:rsidR="00915737" w:rsidRDefault="00915737">
            <w:pPr>
              <w:pStyle w:val="ConsPlusNormal"/>
            </w:pPr>
            <w:r>
              <w:t>Системы впрыска топлива двигателей с принудительным зажиганием и их сменные элементы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78.</w:t>
            </w:r>
          </w:p>
        </w:tc>
        <w:tc>
          <w:tcPr>
            <w:tcW w:w="7654" w:type="dxa"/>
            <w:tcBorders>
              <w:top w:val="nil"/>
              <w:left w:val="nil"/>
              <w:bottom w:val="nil"/>
              <w:right w:val="nil"/>
            </w:tcBorders>
          </w:tcPr>
          <w:p w:rsidR="00915737" w:rsidRDefault="00915737">
            <w:pPr>
              <w:pStyle w:val="ConsPlusNormal"/>
            </w:pPr>
            <w:r>
              <w:t>Воздухоочистители для двигателей внутреннего сгорания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79.</w:t>
            </w:r>
          </w:p>
        </w:tc>
        <w:tc>
          <w:tcPr>
            <w:tcW w:w="7654" w:type="dxa"/>
            <w:tcBorders>
              <w:top w:val="nil"/>
              <w:left w:val="nil"/>
              <w:bottom w:val="nil"/>
              <w:right w:val="nil"/>
            </w:tcBorders>
          </w:tcPr>
          <w:p w:rsidR="00915737" w:rsidRDefault="00915737">
            <w:pPr>
              <w:pStyle w:val="ConsPlusNormal"/>
            </w:pPr>
            <w:r>
              <w:t>Фильтры очистки масла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80.</w:t>
            </w:r>
          </w:p>
        </w:tc>
        <w:tc>
          <w:tcPr>
            <w:tcW w:w="7654" w:type="dxa"/>
            <w:tcBorders>
              <w:top w:val="nil"/>
              <w:left w:val="nil"/>
              <w:bottom w:val="nil"/>
              <w:right w:val="nil"/>
            </w:tcBorders>
          </w:tcPr>
          <w:p w:rsidR="00915737" w:rsidRDefault="00915737">
            <w:pPr>
              <w:pStyle w:val="ConsPlusNormal"/>
            </w:pPr>
            <w:r>
              <w:t>Фильтры очистки топлива дизелей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81.</w:t>
            </w:r>
          </w:p>
        </w:tc>
        <w:tc>
          <w:tcPr>
            <w:tcW w:w="7654" w:type="dxa"/>
            <w:tcBorders>
              <w:top w:val="nil"/>
              <w:left w:val="nil"/>
              <w:bottom w:val="nil"/>
              <w:right w:val="nil"/>
            </w:tcBorders>
          </w:tcPr>
          <w:p w:rsidR="00915737" w:rsidRDefault="00915737">
            <w:pPr>
              <w:pStyle w:val="ConsPlusNormal"/>
            </w:pPr>
            <w:r>
              <w:t>Фильтры очистки топлива двигателей с принудительным зажиганием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82.</w:t>
            </w:r>
          </w:p>
        </w:tc>
        <w:tc>
          <w:tcPr>
            <w:tcW w:w="7654" w:type="dxa"/>
            <w:tcBorders>
              <w:top w:val="nil"/>
              <w:left w:val="nil"/>
              <w:bottom w:val="nil"/>
              <w:right w:val="nil"/>
            </w:tcBorders>
          </w:tcPr>
          <w:p w:rsidR="00915737" w:rsidRDefault="00915737">
            <w:pPr>
              <w:pStyle w:val="ConsPlusNormal"/>
            </w:pPr>
            <w:r>
              <w:t>Топливные насосы высокого давления, топливоподкачивающие насосы, плунжерные пары, форсунки и распылители форсунок для дизелей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83.</w:t>
            </w:r>
          </w:p>
        </w:tc>
        <w:tc>
          <w:tcPr>
            <w:tcW w:w="7654" w:type="dxa"/>
            <w:tcBorders>
              <w:top w:val="nil"/>
              <w:left w:val="nil"/>
              <w:bottom w:val="nil"/>
              <w:right w:val="nil"/>
            </w:tcBorders>
          </w:tcPr>
          <w:p w:rsidR="00915737" w:rsidRDefault="00915737">
            <w:pPr>
              <w:pStyle w:val="ConsPlusNormal"/>
            </w:pPr>
            <w:r>
              <w:t>Теплообменники и термостаты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84.</w:t>
            </w:r>
          </w:p>
        </w:tc>
        <w:tc>
          <w:tcPr>
            <w:tcW w:w="7654" w:type="dxa"/>
            <w:tcBorders>
              <w:top w:val="nil"/>
              <w:left w:val="nil"/>
              <w:bottom w:val="nil"/>
              <w:right w:val="nil"/>
            </w:tcBorders>
          </w:tcPr>
          <w:p w:rsidR="00915737" w:rsidRDefault="00915737">
            <w:pPr>
              <w:pStyle w:val="ConsPlusNormal"/>
            </w:pPr>
            <w:r>
              <w:t>Насосы жидкостных систем охлаждения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85.</w:t>
            </w:r>
          </w:p>
        </w:tc>
        <w:tc>
          <w:tcPr>
            <w:tcW w:w="7654" w:type="dxa"/>
            <w:tcBorders>
              <w:top w:val="nil"/>
              <w:left w:val="nil"/>
              <w:bottom w:val="nil"/>
              <w:right w:val="nil"/>
            </w:tcBorders>
          </w:tcPr>
          <w:p w:rsidR="00915737" w:rsidRDefault="00915737">
            <w:pPr>
              <w:pStyle w:val="ConsPlusNormal"/>
            </w:pPr>
            <w:r>
              <w:t>Сцепления и их части (диски, цилиндры, шланги)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86.</w:t>
            </w:r>
          </w:p>
        </w:tc>
        <w:tc>
          <w:tcPr>
            <w:tcW w:w="7654" w:type="dxa"/>
            <w:tcBorders>
              <w:top w:val="nil"/>
              <w:left w:val="nil"/>
              <w:bottom w:val="nil"/>
              <w:right w:val="nil"/>
            </w:tcBorders>
          </w:tcPr>
          <w:p w:rsidR="00915737" w:rsidRDefault="00915737">
            <w:pPr>
              <w:pStyle w:val="ConsPlusNormal"/>
            </w:pPr>
            <w:r>
              <w:t>Карданные передачи, приводные валы, шарниры неравных и равных угловых скоростей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87.</w:t>
            </w:r>
          </w:p>
        </w:tc>
        <w:tc>
          <w:tcPr>
            <w:tcW w:w="7654" w:type="dxa"/>
            <w:tcBorders>
              <w:top w:val="nil"/>
              <w:left w:val="nil"/>
              <w:bottom w:val="nil"/>
              <w:right w:val="nil"/>
            </w:tcBorders>
          </w:tcPr>
          <w:p w:rsidR="00915737" w:rsidRDefault="00915737">
            <w:pPr>
              <w:pStyle w:val="ConsPlusNormal"/>
            </w:pPr>
            <w:r>
              <w:t>Мосты ведущие с дифференциалом в сборе, полуоси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88.</w:t>
            </w:r>
          </w:p>
        </w:tc>
        <w:tc>
          <w:tcPr>
            <w:tcW w:w="7654" w:type="dxa"/>
            <w:tcBorders>
              <w:top w:val="nil"/>
              <w:left w:val="nil"/>
              <w:bottom w:val="nil"/>
              <w:right w:val="nil"/>
            </w:tcBorders>
          </w:tcPr>
          <w:p w:rsidR="00915737" w:rsidRDefault="00915737">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89.</w:t>
            </w:r>
          </w:p>
        </w:tc>
        <w:tc>
          <w:tcPr>
            <w:tcW w:w="7654" w:type="dxa"/>
            <w:tcBorders>
              <w:top w:val="nil"/>
              <w:left w:val="nil"/>
              <w:bottom w:val="nil"/>
              <w:right w:val="nil"/>
            </w:tcBorders>
          </w:tcPr>
          <w:p w:rsidR="00915737" w:rsidRDefault="00915737">
            <w:pPr>
              <w:pStyle w:val="ConsPlusNormal"/>
            </w:pPr>
            <w:r>
              <w:t>Демпфирующие элементы подвески (амортизаторы, амортизаторные стойки и патроны амортизаторных стоек) и рулевого привода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90.</w:t>
            </w:r>
          </w:p>
        </w:tc>
        <w:tc>
          <w:tcPr>
            <w:tcW w:w="7654" w:type="dxa"/>
            <w:tcBorders>
              <w:top w:val="nil"/>
              <w:left w:val="nil"/>
              <w:bottom w:val="nil"/>
              <w:right w:val="nil"/>
            </w:tcBorders>
          </w:tcPr>
          <w:p w:rsidR="00915737" w:rsidRDefault="00915737">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91.</w:t>
            </w:r>
          </w:p>
        </w:tc>
        <w:tc>
          <w:tcPr>
            <w:tcW w:w="7654" w:type="dxa"/>
            <w:tcBorders>
              <w:top w:val="nil"/>
              <w:left w:val="nil"/>
              <w:bottom w:val="nil"/>
              <w:right w:val="nil"/>
            </w:tcBorders>
          </w:tcPr>
          <w:p w:rsidR="00915737" w:rsidRDefault="00915737">
            <w:pPr>
              <w:pStyle w:val="ConsPlusNormal"/>
            </w:pPr>
            <w:r>
              <w:t>Колпаки ступиц и декоративные колпаки колес. Элементы крепления колес. Грузы балансировочные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21" w:history="1">
              <w:r>
                <w:rPr>
                  <w:color w:val="0000FF"/>
                </w:rPr>
                <w:t>N 78</w:t>
              </w:r>
            </w:hyperlink>
            <w:r>
              <w:t xml:space="preserve">, от 16.02.2018 </w:t>
            </w:r>
            <w:hyperlink r:id="rId122"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92.</w:t>
            </w:r>
          </w:p>
        </w:tc>
        <w:tc>
          <w:tcPr>
            <w:tcW w:w="7654" w:type="dxa"/>
            <w:tcBorders>
              <w:top w:val="nil"/>
              <w:left w:val="nil"/>
              <w:bottom w:val="nil"/>
              <w:right w:val="nil"/>
            </w:tcBorders>
          </w:tcPr>
          <w:p w:rsidR="00915737" w:rsidRDefault="00915737">
            <w:pPr>
              <w:pStyle w:val="ConsPlusNormal"/>
            </w:pPr>
            <w:r>
              <w:t>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93.</w:t>
            </w:r>
          </w:p>
        </w:tc>
        <w:tc>
          <w:tcPr>
            <w:tcW w:w="7654" w:type="dxa"/>
            <w:tcBorders>
              <w:top w:val="nil"/>
              <w:left w:val="nil"/>
              <w:bottom w:val="nil"/>
              <w:right w:val="nil"/>
            </w:tcBorders>
          </w:tcPr>
          <w:p w:rsidR="00915737" w:rsidRDefault="00915737">
            <w:pPr>
              <w:pStyle w:val="ConsPlusNormal"/>
            </w:pPr>
            <w:r>
              <w:t>Свечи зажигания искровые; свечи накаливания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94.</w:t>
            </w:r>
          </w:p>
        </w:tc>
        <w:tc>
          <w:tcPr>
            <w:tcW w:w="7654" w:type="dxa"/>
            <w:tcBorders>
              <w:top w:val="nil"/>
              <w:left w:val="nil"/>
              <w:bottom w:val="nil"/>
              <w:right w:val="nil"/>
            </w:tcBorders>
          </w:tcPr>
          <w:p w:rsidR="00915737" w:rsidRDefault="00915737">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95.</w:t>
            </w:r>
          </w:p>
        </w:tc>
        <w:tc>
          <w:tcPr>
            <w:tcW w:w="7654" w:type="dxa"/>
            <w:tcBorders>
              <w:top w:val="nil"/>
              <w:left w:val="nil"/>
              <w:bottom w:val="nil"/>
              <w:right w:val="nil"/>
            </w:tcBorders>
          </w:tcPr>
          <w:p w:rsidR="00915737" w:rsidRDefault="00915737">
            <w:pPr>
              <w:pStyle w:val="ConsPlusNormal"/>
            </w:pPr>
            <w:r>
              <w:t>Стартеры, приводы и реле стартеров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96.</w:t>
            </w:r>
          </w:p>
        </w:tc>
        <w:tc>
          <w:tcPr>
            <w:tcW w:w="7654" w:type="dxa"/>
            <w:tcBorders>
              <w:top w:val="nil"/>
              <w:left w:val="nil"/>
              <w:bottom w:val="nil"/>
              <w:right w:val="nil"/>
            </w:tcBorders>
          </w:tcPr>
          <w:p w:rsidR="00915737" w:rsidRDefault="00915737">
            <w:pPr>
              <w:pStyle w:val="ConsPlusNormal"/>
            </w:pPr>
            <w: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97.</w:t>
            </w:r>
          </w:p>
        </w:tc>
        <w:tc>
          <w:tcPr>
            <w:tcW w:w="7654" w:type="dxa"/>
            <w:tcBorders>
              <w:top w:val="nil"/>
              <w:left w:val="nil"/>
              <w:bottom w:val="nil"/>
              <w:right w:val="nil"/>
            </w:tcBorders>
          </w:tcPr>
          <w:p w:rsidR="00915737" w:rsidRDefault="00915737">
            <w:pPr>
              <w:pStyle w:val="ConsPlusNormal"/>
            </w:pPr>
            <w:r>
              <w:t>Декоративные детали кузова и бампера, решетки радиатора, козырьки и ободки фар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98.</w:t>
            </w:r>
          </w:p>
        </w:tc>
        <w:tc>
          <w:tcPr>
            <w:tcW w:w="7654" w:type="dxa"/>
            <w:tcBorders>
              <w:top w:val="nil"/>
              <w:left w:val="nil"/>
              <w:bottom w:val="nil"/>
              <w:right w:val="nil"/>
            </w:tcBorders>
          </w:tcPr>
          <w:p w:rsidR="00915737" w:rsidRDefault="00915737">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99.</w:t>
            </w:r>
          </w:p>
        </w:tc>
        <w:tc>
          <w:tcPr>
            <w:tcW w:w="7654" w:type="dxa"/>
            <w:tcBorders>
              <w:top w:val="nil"/>
              <w:left w:val="nil"/>
              <w:bottom w:val="nil"/>
              <w:right w:val="nil"/>
            </w:tcBorders>
          </w:tcPr>
          <w:p w:rsidR="00915737" w:rsidRDefault="00915737">
            <w:pPr>
              <w:pStyle w:val="ConsPlusNormal"/>
            </w:pPr>
            <w:r>
              <w:t>Замки дверей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100.</w:t>
            </w:r>
          </w:p>
        </w:tc>
        <w:tc>
          <w:tcPr>
            <w:tcW w:w="7654" w:type="dxa"/>
            <w:tcBorders>
              <w:top w:val="nil"/>
              <w:left w:val="nil"/>
              <w:bottom w:val="nil"/>
              <w:right w:val="nil"/>
            </w:tcBorders>
          </w:tcPr>
          <w:p w:rsidR="00915737" w:rsidRDefault="00915737">
            <w:pPr>
              <w:pStyle w:val="ConsPlusNormal"/>
            </w:pPr>
            <w: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101.</w:t>
            </w:r>
          </w:p>
        </w:tc>
        <w:tc>
          <w:tcPr>
            <w:tcW w:w="7654" w:type="dxa"/>
            <w:tcBorders>
              <w:top w:val="nil"/>
              <w:left w:val="nil"/>
              <w:bottom w:val="nil"/>
              <w:right w:val="nil"/>
            </w:tcBorders>
          </w:tcPr>
          <w:p w:rsidR="00915737" w:rsidRDefault="00915737">
            <w:pPr>
              <w:pStyle w:val="ConsPlusNormal"/>
            </w:pPr>
            <w:r>
              <w:t>Уплотнители головок блока цилиндров, коллекторов, газобаллонной аппаратуры, уплотнительные кольца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102.</w:t>
            </w:r>
          </w:p>
        </w:tc>
        <w:tc>
          <w:tcPr>
            <w:tcW w:w="7654" w:type="dxa"/>
            <w:tcBorders>
              <w:top w:val="nil"/>
              <w:left w:val="nil"/>
              <w:bottom w:val="nil"/>
              <w:right w:val="nil"/>
            </w:tcBorders>
          </w:tcPr>
          <w:p w:rsidR="00915737" w:rsidRDefault="00915737">
            <w:pPr>
              <w:pStyle w:val="ConsPlusNormal"/>
            </w:pPr>
            <w:r>
              <w:t>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103.</w:t>
            </w:r>
          </w:p>
        </w:tc>
        <w:tc>
          <w:tcPr>
            <w:tcW w:w="7654" w:type="dxa"/>
            <w:tcBorders>
              <w:top w:val="nil"/>
              <w:left w:val="nil"/>
              <w:bottom w:val="nil"/>
              <w:right w:val="nil"/>
            </w:tcBorders>
          </w:tcPr>
          <w:p w:rsidR="00915737" w:rsidRDefault="00915737">
            <w:pPr>
              <w:pStyle w:val="ConsPlusNormal"/>
            </w:pPr>
            <w:r>
              <w:t>Воздушно-жидкостные отопители; интегральные охладители, отопители-охладители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104.</w:t>
            </w:r>
          </w:p>
        </w:tc>
        <w:tc>
          <w:tcPr>
            <w:tcW w:w="7654" w:type="dxa"/>
            <w:tcBorders>
              <w:top w:val="nil"/>
              <w:left w:val="nil"/>
              <w:bottom w:val="nil"/>
              <w:right w:val="nil"/>
            </w:tcBorders>
          </w:tcPr>
          <w:p w:rsidR="00915737" w:rsidRDefault="00915737">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105.</w:t>
            </w:r>
          </w:p>
        </w:tc>
        <w:tc>
          <w:tcPr>
            <w:tcW w:w="7654" w:type="dxa"/>
            <w:tcBorders>
              <w:top w:val="nil"/>
              <w:left w:val="nil"/>
              <w:bottom w:val="nil"/>
              <w:right w:val="nil"/>
            </w:tcBorders>
          </w:tcPr>
          <w:p w:rsidR="00915737" w:rsidRDefault="00915737">
            <w:pPr>
              <w:pStyle w:val="ConsPlusNormal"/>
            </w:pPr>
            <w:r>
              <w:t>Домкраты гидравлические, механические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106.</w:t>
            </w:r>
          </w:p>
        </w:tc>
        <w:tc>
          <w:tcPr>
            <w:tcW w:w="7654" w:type="dxa"/>
            <w:tcBorders>
              <w:top w:val="nil"/>
              <w:left w:val="nil"/>
              <w:bottom w:val="nil"/>
              <w:right w:val="nil"/>
            </w:tcBorders>
          </w:tcPr>
          <w:p w:rsidR="00915737" w:rsidRDefault="00915737">
            <w:pPr>
              <w:pStyle w:val="ConsPlusNormal"/>
            </w:pPr>
            <w:r>
              <w:t>Цепи, натяжные устройства цепей для двигателей внутреннего сгорания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107.</w:t>
            </w:r>
          </w:p>
        </w:tc>
        <w:tc>
          <w:tcPr>
            <w:tcW w:w="7654" w:type="dxa"/>
            <w:tcBorders>
              <w:top w:val="nil"/>
              <w:left w:val="nil"/>
              <w:bottom w:val="nil"/>
              <w:right w:val="nil"/>
            </w:tcBorders>
          </w:tcPr>
          <w:p w:rsidR="00915737" w:rsidRDefault="00915737">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108.</w:t>
            </w:r>
          </w:p>
        </w:tc>
        <w:tc>
          <w:tcPr>
            <w:tcW w:w="7654" w:type="dxa"/>
            <w:tcBorders>
              <w:top w:val="nil"/>
              <w:left w:val="nil"/>
              <w:bottom w:val="nil"/>
              <w:right w:val="nil"/>
            </w:tcBorders>
          </w:tcPr>
          <w:p w:rsidR="00915737" w:rsidRDefault="00915737">
            <w:pPr>
              <w:pStyle w:val="ConsPlusNormal"/>
            </w:pPr>
            <w:r>
              <w:t>Диафрагмы и мембраны резинотканевые тарельчатые для транспортных средств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109.</w:t>
            </w:r>
          </w:p>
        </w:tc>
        <w:tc>
          <w:tcPr>
            <w:tcW w:w="7654" w:type="dxa"/>
            <w:tcBorders>
              <w:top w:val="nil"/>
              <w:left w:val="nil"/>
              <w:bottom w:val="nil"/>
              <w:right w:val="nil"/>
            </w:tcBorders>
          </w:tcPr>
          <w:p w:rsidR="00915737" w:rsidRDefault="00915737">
            <w:pPr>
              <w:pStyle w:val="ConsPlusNormal"/>
            </w:pPr>
            <w:r>
              <w:t>Шлемы защитные для водителей и пассажиров мотоциклов и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110.</w:t>
            </w:r>
          </w:p>
        </w:tc>
        <w:tc>
          <w:tcPr>
            <w:tcW w:w="7654" w:type="dxa"/>
            <w:tcBorders>
              <w:top w:val="nil"/>
              <w:left w:val="nil"/>
              <w:bottom w:val="nil"/>
              <w:right w:val="nil"/>
            </w:tcBorders>
          </w:tcPr>
          <w:p w:rsidR="00915737" w:rsidRDefault="00915737">
            <w:pPr>
              <w:pStyle w:val="ConsPlusNormal"/>
            </w:pPr>
            <w:r>
              <w:t>Багажники автомобильные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111.</w:t>
            </w:r>
          </w:p>
        </w:tc>
        <w:tc>
          <w:tcPr>
            <w:tcW w:w="7654" w:type="dxa"/>
            <w:tcBorders>
              <w:top w:val="nil"/>
              <w:left w:val="nil"/>
              <w:bottom w:val="nil"/>
              <w:right w:val="nil"/>
            </w:tcBorders>
          </w:tcPr>
          <w:p w:rsidR="00915737" w:rsidRDefault="00915737">
            <w:pPr>
              <w:pStyle w:val="ConsPlusNormal"/>
            </w:pPr>
            <w:r>
              <w:t>Системы перегородок для защиты пассажиров при смещении багажа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112.</w:t>
            </w:r>
          </w:p>
        </w:tc>
        <w:tc>
          <w:tcPr>
            <w:tcW w:w="7654" w:type="dxa"/>
            <w:tcBorders>
              <w:top w:val="nil"/>
              <w:left w:val="nil"/>
              <w:bottom w:val="nil"/>
              <w:right w:val="nil"/>
            </w:tcBorders>
          </w:tcPr>
          <w:p w:rsidR="00915737" w:rsidRDefault="00915737">
            <w:pPr>
              <w:pStyle w:val="ConsPlusNormal"/>
            </w:pPr>
            <w:r>
              <w:t>Материалы для отделки салона и сидений транспортных средств категории M</w:t>
            </w:r>
            <w:r>
              <w:rPr>
                <w:vertAlign w:val="subscript"/>
              </w:rPr>
              <w:t>3</w:t>
            </w:r>
            <w:r>
              <w:t xml:space="preserve"> классов II и III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113.</w:t>
            </w:r>
          </w:p>
        </w:tc>
        <w:tc>
          <w:tcPr>
            <w:tcW w:w="7654" w:type="dxa"/>
            <w:tcBorders>
              <w:top w:val="nil"/>
              <w:left w:val="nil"/>
              <w:bottom w:val="nil"/>
              <w:right w:val="nil"/>
            </w:tcBorders>
          </w:tcPr>
          <w:p w:rsidR="00915737" w:rsidRDefault="00915737">
            <w:pPr>
              <w:pStyle w:val="ConsPlusNormal"/>
            </w:pPr>
            <w:r>
              <w:t>Антенны наружные радио, телевизионные, систем спутниковой навигации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114.</w:t>
            </w:r>
          </w:p>
        </w:tc>
        <w:tc>
          <w:tcPr>
            <w:tcW w:w="7654" w:type="dxa"/>
            <w:tcBorders>
              <w:top w:val="nil"/>
              <w:left w:val="nil"/>
              <w:bottom w:val="nil"/>
              <w:right w:val="nil"/>
            </w:tcBorders>
          </w:tcPr>
          <w:p w:rsidR="00915737" w:rsidRDefault="00915737">
            <w:pPr>
              <w:pStyle w:val="ConsPlusNormal"/>
            </w:pPr>
            <w:r>
              <w:t>Адаптивные системы переднего освещения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115.</w:t>
            </w:r>
          </w:p>
        </w:tc>
        <w:tc>
          <w:tcPr>
            <w:tcW w:w="7654" w:type="dxa"/>
            <w:tcBorders>
              <w:top w:val="nil"/>
              <w:left w:val="nil"/>
              <w:bottom w:val="nil"/>
              <w:right w:val="nil"/>
            </w:tcBorders>
          </w:tcPr>
          <w:p w:rsidR="00915737" w:rsidRDefault="00915737">
            <w:pPr>
              <w:pStyle w:val="ConsPlusNormal"/>
            </w:pPr>
            <w:r>
              <w:t>Устройства для уменьшения разбрызгивания из-под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116.</w:t>
            </w:r>
          </w:p>
        </w:tc>
        <w:tc>
          <w:tcPr>
            <w:tcW w:w="7654" w:type="dxa"/>
            <w:tcBorders>
              <w:top w:val="nil"/>
              <w:left w:val="nil"/>
              <w:bottom w:val="nil"/>
              <w:right w:val="nil"/>
            </w:tcBorders>
          </w:tcPr>
          <w:p w:rsidR="00915737" w:rsidRDefault="00915737">
            <w:pPr>
              <w:pStyle w:val="ConsPlusNormal"/>
            </w:pPr>
            <w:r>
              <w:t>Шипы противоскольжения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117.</w:t>
            </w:r>
          </w:p>
        </w:tc>
        <w:tc>
          <w:tcPr>
            <w:tcW w:w="7654" w:type="dxa"/>
            <w:tcBorders>
              <w:top w:val="nil"/>
              <w:left w:val="nil"/>
              <w:bottom w:val="nil"/>
              <w:right w:val="nil"/>
            </w:tcBorders>
          </w:tcPr>
          <w:p w:rsidR="00915737" w:rsidRDefault="00915737">
            <w:pPr>
              <w:pStyle w:val="ConsPlusNormal"/>
            </w:pPr>
            <w:r>
              <w:t>Аппаратура спутниковой навигации</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(п. 117 введен </w:t>
            </w:r>
            <w:hyperlink r:id="rId138" w:history="1">
              <w:r>
                <w:rPr>
                  <w:color w:val="0000FF"/>
                </w:rPr>
                <w:t>решением</w:t>
              </w:r>
            </w:hyperlink>
            <w:r>
              <w:t xml:space="preserve"> Совета Евразийской экономической комиссии от 30.01.2013 N 6)</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118.</w:t>
            </w:r>
          </w:p>
        </w:tc>
        <w:tc>
          <w:tcPr>
            <w:tcW w:w="7654" w:type="dxa"/>
            <w:tcBorders>
              <w:top w:val="nil"/>
              <w:left w:val="nil"/>
              <w:bottom w:val="nil"/>
              <w:right w:val="nil"/>
            </w:tcBorders>
          </w:tcPr>
          <w:p w:rsidR="00915737" w:rsidRDefault="00915737">
            <w:pPr>
              <w:pStyle w:val="ConsPlusNormal"/>
            </w:pPr>
            <w:r>
              <w:t>Устройство вызова экстренных оперативных служб</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single" w:sz="4" w:space="0" w:color="auto"/>
              <w:right w:val="nil"/>
            </w:tcBorders>
          </w:tcPr>
          <w:p w:rsidR="00915737" w:rsidRDefault="00915737">
            <w:pPr>
              <w:pStyle w:val="ConsPlusNormal"/>
              <w:jc w:val="both"/>
            </w:pPr>
            <w:r>
              <w:t xml:space="preserve">(п. 118 введен </w:t>
            </w:r>
            <w:hyperlink r:id="rId139" w:history="1">
              <w:r>
                <w:rPr>
                  <w:color w:val="0000FF"/>
                </w:rPr>
                <w:t>решением</w:t>
              </w:r>
            </w:hyperlink>
            <w:r>
              <w:t xml:space="preserve"> Совета Евразийской экономической комиссии от 30.01.2013 N 6)</w:t>
            </w:r>
          </w:p>
        </w:tc>
      </w:tr>
    </w:tbl>
    <w:p w:rsidR="00915737" w:rsidRDefault="00915737">
      <w:pPr>
        <w:pStyle w:val="ConsPlusNormal"/>
        <w:jc w:val="both"/>
      </w:pPr>
    </w:p>
    <w:p w:rsidR="00915737" w:rsidRDefault="00915737">
      <w:pPr>
        <w:pStyle w:val="ConsPlusNormal"/>
        <w:ind w:firstLine="540"/>
        <w:jc w:val="both"/>
      </w:pPr>
      <w:r>
        <w:t>* - до 1 июля 2017 года допускаются производство и выпуск в обращение на территории Республики Казахстан указанной продукции без документов об обязательной оценке соответствия и без маркировки национальным знаком соответствия (знаком обращения на рынке).</w:t>
      </w:r>
    </w:p>
    <w:p w:rsidR="00915737" w:rsidRDefault="00915737">
      <w:pPr>
        <w:pStyle w:val="ConsPlusNormal"/>
        <w:jc w:val="both"/>
      </w:pPr>
      <w:r>
        <w:t xml:space="preserve">(введено </w:t>
      </w:r>
      <w:hyperlink r:id="rId140" w:history="1">
        <w:r>
          <w:rPr>
            <w:color w:val="0000FF"/>
          </w:rPr>
          <w:t>решением</w:t>
        </w:r>
      </w:hyperlink>
      <w:r>
        <w:t xml:space="preserve"> Совета Евразийской экономической комиссии от 14.10.2015 N 78)</w:t>
      </w: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1"/>
      </w:pPr>
      <w:r>
        <w:t>Приложение N 2</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50" w:name="P1323"/>
      <w:bookmarkEnd w:id="50"/>
      <w:r>
        <w:t>ПЕРЕЧЕНЬ</w:t>
      </w:r>
    </w:p>
    <w:p w:rsidR="00915737" w:rsidRDefault="00915737">
      <w:pPr>
        <w:pStyle w:val="ConsPlusTitle"/>
        <w:jc w:val="center"/>
      </w:pPr>
      <w:r>
        <w:t>ТРЕБОВАНИЙ, УСТАНОВЛЕННЫХ В ОТНОШЕНИИ ТИПОВ ВЫПУСКАЕМЫХ</w:t>
      </w:r>
    </w:p>
    <w:p w:rsidR="00915737" w:rsidRDefault="00915737">
      <w:pPr>
        <w:pStyle w:val="ConsPlusTitle"/>
        <w:jc w:val="center"/>
      </w:pPr>
      <w:r>
        <w:t>В ОБРАЩЕНИЕ ТРАНСПОРТНЫХ СРЕДСТВ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141" w:history="1">
              <w:r>
                <w:rPr>
                  <w:color w:val="0000FF"/>
                </w:rPr>
                <w:t>N 6</w:t>
              </w:r>
            </w:hyperlink>
            <w:r>
              <w:rPr>
                <w:color w:val="392C69"/>
              </w:rPr>
              <w:t xml:space="preserve">, от 14.10.2015 </w:t>
            </w:r>
            <w:hyperlink r:id="rId142" w:history="1">
              <w:r>
                <w:rPr>
                  <w:color w:val="0000FF"/>
                </w:rPr>
                <w:t>N 78</w:t>
              </w:r>
            </w:hyperlink>
            <w:r>
              <w:rPr>
                <w:color w:val="392C69"/>
              </w:rPr>
              <w:t xml:space="preserve">, от 16.02.2018 </w:t>
            </w:r>
            <w:hyperlink r:id="rId143"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Normal"/>
        <w:ind w:firstLine="540"/>
        <w:jc w:val="both"/>
      </w:pPr>
      <w:r>
        <w:t xml:space="preserve">1. Перечень требований, установленных в отношении типов выпускаемых в обращение транспортных средств (шасси), приводится в </w:t>
      </w:r>
      <w:hyperlink w:anchor="P1344" w:history="1">
        <w:r>
          <w:rPr>
            <w:color w:val="0000FF"/>
          </w:rPr>
          <w:t>таблице</w:t>
        </w:r>
      </w:hyperlink>
      <w:r>
        <w:t>.</w:t>
      </w:r>
    </w:p>
    <w:p w:rsidR="00915737" w:rsidRDefault="00915737">
      <w:pPr>
        <w:pStyle w:val="ConsPlusNormal"/>
        <w:spacing w:before="220"/>
        <w:ind w:firstLine="540"/>
        <w:jc w:val="both"/>
      </w:pPr>
      <w:r>
        <w:t>2. Требования применяются в соответствии с областью применения и с учетом переходных положений, установленных в Правилах ООН (Глобальных технических правилах ООН).</w:t>
      </w:r>
    </w:p>
    <w:p w:rsidR="00915737" w:rsidRDefault="00915737">
      <w:pPr>
        <w:pStyle w:val="ConsPlusNormal"/>
        <w:jc w:val="both"/>
      </w:pPr>
      <w:r>
        <w:t xml:space="preserve">(в ред. </w:t>
      </w:r>
      <w:hyperlink r:id="rId1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3. Требования вводятся с 1 января года, указанного в </w:t>
      </w:r>
      <w:hyperlink w:anchor="P1344" w:history="1">
        <w:r>
          <w:rPr>
            <w:color w:val="0000FF"/>
          </w:rPr>
          <w:t>таблице</w:t>
        </w:r>
      </w:hyperlink>
      <w:r>
        <w:t xml:space="preserve">. Если срок введения в действие не указан, то требования действуют со дня вступления в силу настоящего технического регламента. Если Правилами ООН (Глобальными техническими правилами ООН) предусмотрены более поздние сроки введения требований, чем сроки, установленные в </w:t>
      </w:r>
      <w:hyperlink w:anchor="P1344" w:history="1">
        <w:r>
          <w:rPr>
            <w:color w:val="0000FF"/>
          </w:rPr>
          <w:t>таблице</w:t>
        </w:r>
      </w:hyperlink>
      <w:r>
        <w:t>, то применяются сроки введения требований, установленные Правилами ООН (Глобальными техническими правилами ООН).</w:t>
      </w:r>
    </w:p>
    <w:p w:rsidR="00915737" w:rsidRDefault="00915737">
      <w:pPr>
        <w:pStyle w:val="ConsPlusNormal"/>
        <w:jc w:val="both"/>
      </w:pPr>
      <w:r>
        <w:t xml:space="preserve">(в ред. </w:t>
      </w:r>
      <w:hyperlink r:id="rId14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4. Сроком окончания действия требований (если он установлен) является 31 декабря года, указанного в </w:t>
      </w:r>
      <w:hyperlink w:anchor="P1344" w:history="1">
        <w:r>
          <w:rPr>
            <w:color w:val="0000FF"/>
          </w:rPr>
          <w:t>таблице</w:t>
        </w:r>
      </w:hyperlink>
      <w:r>
        <w:t>.</w:t>
      </w:r>
    </w:p>
    <w:p w:rsidR="00915737" w:rsidRDefault="00915737">
      <w:pPr>
        <w:pStyle w:val="ConsPlusNormal"/>
        <w:spacing w:before="220"/>
        <w:ind w:firstLine="540"/>
        <w:jc w:val="both"/>
      </w:pPr>
      <w:r>
        <w:t>5. Разрешается альтернативное применение требований более высокого уровня ранее сроков, установленных в перечне требований.</w:t>
      </w:r>
    </w:p>
    <w:p w:rsidR="00915737" w:rsidRDefault="00915737">
      <w:pPr>
        <w:pStyle w:val="ConsPlusNormal"/>
        <w:spacing w:before="220"/>
        <w:ind w:firstLine="540"/>
        <w:jc w:val="both"/>
      </w:pPr>
      <w:r>
        <w:t xml:space="preserve">6. При проведении оценки соответствия транспортных средств (шасси), относящихся к типу, ранее не проходившему оценку соответствия настоящему техническому регламенту или в соответствии с национальными процедурами государств - членов Таможенного союза, а также при продлении ранее оформленных одобрений типа транспортного средства (шасси) с учетом </w:t>
      </w:r>
      <w:hyperlink w:anchor="P525" w:history="1">
        <w:r>
          <w:rPr>
            <w:color w:val="0000FF"/>
          </w:rPr>
          <w:t>абзаца 5 пункта 65</w:t>
        </w:r>
      </w:hyperlink>
      <w:r>
        <w:t xml:space="preserve"> настоящего регламента или их распространении с учетом </w:t>
      </w:r>
      <w:hyperlink w:anchor="P504" w:history="1">
        <w:r>
          <w:rPr>
            <w:color w:val="0000FF"/>
          </w:rPr>
          <w:t>абзаца 2 пункта 60</w:t>
        </w:r>
      </w:hyperlink>
      <w:r>
        <w:t xml:space="preserve"> настоящего регламента, применяются Правила ООН с указанным в таблице уровнем поправок в редакции, действующей на момент регистрации одобрения типа транспортного средства (шасси) в реестре, с учетом их переходных положений.</w:t>
      </w:r>
    </w:p>
    <w:p w:rsidR="00915737" w:rsidRDefault="00915737">
      <w:pPr>
        <w:pStyle w:val="ConsPlusNormal"/>
        <w:jc w:val="both"/>
      </w:pPr>
      <w:r>
        <w:t xml:space="preserve">(в ред. </w:t>
      </w:r>
      <w:hyperlink r:id="rId1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При распространении ранее оформленных одобрений типа транспортного средства (шасси) с учетом </w:t>
      </w:r>
      <w:hyperlink w:anchor="P503" w:history="1">
        <w:r>
          <w:rPr>
            <w:color w:val="0000FF"/>
          </w:rPr>
          <w:t>абзаца 1 пункта 60</w:t>
        </w:r>
      </w:hyperlink>
      <w:r>
        <w:t xml:space="preserve"> настоящего регламента уровень требований определяется на момент оформления первоначальных документов, за исключением требований к выбросам.</w:t>
      </w:r>
    </w:p>
    <w:p w:rsidR="00915737" w:rsidRDefault="00915737">
      <w:pPr>
        <w:pStyle w:val="ConsPlusNormal"/>
        <w:spacing w:before="220"/>
        <w:ind w:firstLine="540"/>
        <w:jc w:val="both"/>
      </w:pPr>
      <w:r>
        <w:t>7. Если в качестве доказательственного материала по требованиям приложения N 2 представлено сообщение об официальном утверждении типа транспортного средства по Правилам ООН, то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14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8. Оценка соответствия указанным в </w:t>
      </w:r>
      <w:hyperlink w:anchor="P1344" w:history="1">
        <w:r>
          <w:rPr>
            <w:color w:val="0000FF"/>
          </w:rPr>
          <w:t>таблице</w:t>
        </w:r>
      </w:hyperlink>
      <w:r>
        <w:t xml:space="preserve"> требованиям проводится в форме обязательной сертификации.</w:t>
      </w:r>
    </w:p>
    <w:p w:rsidR="00915737" w:rsidRDefault="00915737">
      <w:pPr>
        <w:pStyle w:val="ConsPlusNormal"/>
        <w:ind w:firstLine="540"/>
        <w:jc w:val="both"/>
      </w:pPr>
    </w:p>
    <w:p w:rsidR="00915737" w:rsidRDefault="00915737">
      <w:pPr>
        <w:pStyle w:val="ConsPlusNormal"/>
        <w:jc w:val="right"/>
      </w:pPr>
      <w:bookmarkStart w:id="51" w:name="P1344"/>
      <w:bookmarkEnd w:id="51"/>
      <w:r>
        <w:t>Таблица</w:t>
      </w:r>
    </w:p>
    <w:p w:rsidR="00915737" w:rsidRDefault="00915737">
      <w:pPr>
        <w:pStyle w:val="ConsPlusNormal"/>
        <w:ind w:firstLine="540"/>
        <w:jc w:val="both"/>
      </w:pPr>
    </w:p>
    <w:p w:rsidR="00915737" w:rsidRDefault="00915737">
      <w:pPr>
        <w:sectPr w:rsidR="00915737" w:rsidSect="0097201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928"/>
        <w:gridCol w:w="2835"/>
        <w:gridCol w:w="1474"/>
      </w:tblGrid>
      <w:tr w:rsidR="00915737">
        <w:tc>
          <w:tcPr>
            <w:tcW w:w="624" w:type="dxa"/>
            <w:tcBorders>
              <w:top w:val="single" w:sz="4" w:space="0" w:color="auto"/>
              <w:bottom w:val="single" w:sz="4" w:space="0" w:color="auto"/>
            </w:tcBorders>
          </w:tcPr>
          <w:p w:rsidR="00915737" w:rsidRDefault="00915737">
            <w:pPr>
              <w:pStyle w:val="ConsPlusNormal"/>
              <w:jc w:val="center"/>
            </w:pPr>
            <w:r>
              <w:t>N п/п</w:t>
            </w:r>
          </w:p>
        </w:tc>
        <w:tc>
          <w:tcPr>
            <w:tcW w:w="3515" w:type="dxa"/>
            <w:tcBorders>
              <w:top w:val="single" w:sz="4" w:space="0" w:color="auto"/>
              <w:bottom w:val="single" w:sz="4" w:space="0" w:color="auto"/>
            </w:tcBorders>
          </w:tcPr>
          <w:p w:rsidR="00915737" w:rsidRDefault="00915737">
            <w:pPr>
              <w:pStyle w:val="ConsPlusNormal"/>
              <w:jc w:val="center"/>
            </w:pPr>
            <w:r>
              <w:t>Элементы и свойства объектов технического регулирования, в отношении которых устанавливаются требования</w:t>
            </w:r>
          </w:p>
        </w:tc>
        <w:tc>
          <w:tcPr>
            <w:tcW w:w="1928" w:type="dxa"/>
            <w:tcBorders>
              <w:top w:val="single" w:sz="4" w:space="0" w:color="auto"/>
              <w:bottom w:val="single" w:sz="4" w:space="0" w:color="auto"/>
            </w:tcBorders>
          </w:tcPr>
          <w:p w:rsidR="00915737" w:rsidRDefault="00915737">
            <w:pPr>
              <w:pStyle w:val="ConsPlusNormal"/>
              <w:jc w:val="center"/>
            </w:pPr>
            <w:r>
              <w:t>Применяемость по категориям транспортных средств</w:t>
            </w:r>
          </w:p>
        </w:tc>
        <w:tc>
          <w:tcPr>
            <w:tcW w:w="2835" w:type="dxa"/>
            <w:tcBorders>
              <w:top w:val="single" w:sz="4" w:space="0" w:color="auto"/>
              <w:bottom w:val="single" w:sz="4" w:space="0" w:color="auto"/>
            </w:tcBorders>
          </w:tcPr>
          <w:p w:rsidR="00915737" w:rsidRDefault="00915737">
            <w:pPr>
              <w:pStyle w:val="ConsPlusNormal"/>
              <w:jc w:val="center"/>
            </w:pPr>
            <w:r>
              <w:t>Документы, соответствие которым обеспечивает выполнение требования (период их применения)</w:t>
            </w:r>
          </w:p>
        </w:tc>
        <w:tc>
          <w:tcPr>
            <w:tcW w:w="147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15737" w:rsidRDefault="00915737">
            <w:pPr>
              <w:pStyle w:val="ConsPlusNormal"/>
              <w:jc w:val="both"/>
            </w:pPr>
            <w:r>
              <w:t>1.</w:t>
            </w:r>
          </w:p>
        </w:tc>
        <w:tc>
          <w:tcPr>
            <w:tcW w:w="3515" w:type="dxa"/>
            <w:tcBorders>
              <w:top w:val="single" w:sz="4" w:space="0" w:color="auto"/>
              <w:left w:val="nil"/>
              <w:bottom w:val="nil"/>
              <w:right w:val="nil"/>
            </w:tcBorders>
          </w:tcPr>
          <w:p w:rsidR="00915737" w:rsidRDefault="00915737">
            <w:pPr>
              <w:pStyle w:val="ConsPlusNormal"/>
            </w:pPr>
            <w:r>
              <w:t>Фары ближнего и дальнего света</w:t>
            </w:r>
          </w:p>
        </w:tc>
        <w:tc>
          <w:tcPr>
            <w:tcW w:w="1928" w:type="dxa"/>
            <w:tcBorders>
              <w:top w:val="single" w:sz="4" w:space="0" w:color="auto"/>
              <w:left w:val="nil"/>
              <w:bottom w:val="nil"/>
              <w:right w:val="nil"/>
            </w:tcBorders>
          </w:tcPr>
          <w:p w:rsidR="00915737" w:rsidRDefault="00915737">
            <w:pPr>
              <w:pStyle w:val="ConsPlusNormal"/>
            </w:pPr>
            <w:r>
              <w:t>M, N, L</w:t>
            </w:r>
          </w:p>
        </w:tc>
        <w:tc>
          <w:tcPr>
            <w:tcW w:w="2835" w:type="dxa"/>
            <w:tcBorders>
              <w:top w:val="single" w:sz="4" w:space="0" w:color="auto"/>
              <w:left w:val="nil"/>
              <w:bottom w:val="nil"/>
              <w:right w:val="nil"/>
            </w:tcBorders>
          </w:tcPr>
          <w:p w:rsidR="00915737" w:rsidRDefault="00915737">
            <w:pPr>
              <w:pStyle w:val="ConsPlusNormal"/>
            </w:pPr>
            <w:r>
              <w:t>Правила ООН N 1-02</w:t>
            </w:r>
          </w:p>
        </w:tc>
        <w:tc>
          <w:tcPr>
            <w:tcW w:w="1474" w:type="dxa"/>
            <w:tcBorders>
              <w:top w:val="single" w:sz="4" w:space="0" w:color="auto"/>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2.</w:t>
            </w:r>
          </w:p>
        </w:tc>
        <w:tc>
          <w:tcPr>
            <w:tcW w:w="3515" w:type="dxa"/>
            <w:tcBorders>
              <w:top w:val="nil"/>
              <w:left w:val="nil"/>
              <w:bottom w:val="nil"/>
              <w:right w:val="nil"/>
            </w:tcBorders>
          </w:tcPr>
          <w:p w:rsidR="00915737" w:rsidRDefault="00915737">
            <w:pPr>
              <w:pStyle w:val="ConsPlusNormal"/>
            </w:pPr>
            <w:r>
              <w:t>Световозвращатели</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3-02</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3.</w:t>
            </w:r>
          </w:p>
        </w:tc>
        <w:tc>
          <w:tcPr>
            <w:tcW w:w="3515" w:type="dxa"/>
            <w:tcBorders>
              <w:top w:val="nil"/>
              <w:left w:val="nil"/>
              <w:bottom w:val="nil"/>
              <w:right w:val="nil"/>
            </w:tcBorders>
          </w:tcPr>
          <w:p w:rsidR="00915737" w:rsidRDefault="00915737">
            <w:pPr>
              <w:pStyle w:val="ConsPlusNormal"/>
            </w:pPr>
            <w:r>
              <w:t>Устройства для освещения заднего регистрационного знака</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4-00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4.</w:t>
            </w:r>
          </w:p>
        </w:tc>
        <w:tc>
          <w:tcPr>
            <w:tcW w:w="3515" w:type="dxa"/>
            <w:tcBorders>
              <w:top w:val="nil"/>
              <w:left w:val="nil"/>
              <w:bottom w:val="nil"/>
              <w:right w:val="nil"/>
            </w:tcBorders>
          </w:tcPr>
          <w:p w:rsidR="00915737" w:rsidRDefault="00915737">
            <w:pPr>
              <w:pStyle w:val="ConsPlusNormal"/>
            </w:pPr>
            <w:r>
              <w:t>Указатели поворота</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6-01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5.</w:t>
            </w:r>
          </w:p>
        </w:tc>
        <w:tc>
          <w:tcPr>
            <w:tcW w:w="3515" w:type="dxa"/>
            <w:tcBorders>
              <w:top w:val="nil"/>
              <w:left w:val="nil"/>
              <w:bottom w:val="nil"/>
              <w:right w:val="nil"/>
            </w:tcBorders>
          </w:tcPr>
          <w:p w:rsidR="00915737" w:rsidRDefault="00915737">
            <w:pPr>
              <w:pStyle w:val="ConsPlusNormal"/>
            </w:pPr>
            <w:r>
              <w:t>Габаритные огни, сигналы торможения</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7-02</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8-05</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7.</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9-06</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8.</w:t>
            </w:r>
          </w:p>
        </w:tc>
        <w:tc>
          <w:tcPr>
            <w:tcW w:w="3515" w:type="dxa"/>
            <w:tcBorders>
              <w:top w:val="nil"/>
              <w:left w:val="nil"/>
              <w:bottom w:val="nil"/>
              <w:right w:val="nil"/>
            </w:tcBorders>
          </w:tcPr>
          <w:p w:rsidR="00915737" w:rsidRDefault="00915737">
            <w:pPr>
              <w:pStyle w:val="ConsPlusNormal"/>
            </w:pPr>
            <w:r>
              <w:t>Устойчивость к воздействию внешних источников электромагнитного излучения и электромагнитная совместимость</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10-03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both"/>
            </w:pPr>
            <w:r>
              <w:t>9.</w:t>
            </w:r>
          </w:p>
        </w:tc>
        <w:tc>
          <w:tcPr>
            <w:tcW w:w="3515" w:type="dxa"/>
            <w:vMerge w:val="restart"/>
            <w:tcBorders>
              <w:top w:val="nil"/>
              <w:left w:val="nil"/>
              <w:bottom w:val="nil"/>
              <w:right w:val="nil"/>
            </w:tcBorders>
          </w:tcPr>
          <w:p w:rsidR="00915737" w:rsidRDefault="00915737">
            <w:pPr>
              <w:pStyle w:val="ConsPlusNormal"/>
            </w:pPr>
            <w:r>
              <w:t>Замки и петли дверей</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11-02</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3" w:history="1">
              <w:r w:rsidR="00915737">
                <w:rPr>
                  <w:color w:val="0000FF"/>
                </w:rPr>
                <w:t>16</w:t>
              </w:r>
            </w:hyperlink>
            <w:r w:rsidR="00915737">
              <w:t xml:space="preserve">), </w:t>
            </w:r>
            <w:hyperlink w:anchor="P2180" w:history="1">
              <w:r w:rsidR="00915737">
                <w:rPr>
                  <w:color w:val="0000FF"/>
                </w:rPr>
                <w:t>33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11-03</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33" w:history="1">
              <w:r w:rsidR="00915737">
                <w:rPr>
                  <w:color w:val="0000FF"/>
                </w:rPr>
                <w:t>4</w:t>
              </w:r>
            </w:hyperlink>
            <w:r w:rsidR="00915737">
              <w:t xml:space="preserve">), </w:t>
            </w:r>
            <w:hyperlink w:anchor="P2153" w:history="1">
              <w:r w:rsidR="00915737">
                <w:rPr>
                  <w:color w:val="0000FF"/>
                </w:rPr>
                <w:t>16</w:t>
              </w:r>
            </w:hyperlink>
            <w:r w:rsidR="00915737">
              <w:t xml:space="preserve">), </w:t>
            </w:r>
            <w:hyperlink w:anchor="P2180" w:history="1">
              <w:r w:rsidR="00915737">
                <w:rPr>
                  <w:color w:val="0000FF"/>
                </w:rPr>
                <w:t>33</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w:t>
            </w:r>
          </w:p>
        </w:tc>
        <w:tc>
          <w:tcPr>
            <w:tcW w:w="3515" w:type="dxa"/>
            <w:tcBorders>
              <w:top w:val="nil"/>
              <w:left w:val="nil"/>
              <w:bottom w:val="nil"/>
              <w:right w:val="nil"/>
            </w:tcBorders>
          </w:tcPr>
          <w:p w:rsidR="00915737" w:rsidRDefault="00915737">
            <w:pPr>
              <w:pStyle w:val="ConsPlusNormal"/>
            </w:pPr>
            <w:r>
              <w:t>Травмобезопасность рулевого управления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12-03</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2" w:name="P1414"/>
            <w:bookmarkEnd w:id="52"/>
            <w:r>
              <w:t>11.</w:t>
            </w:r>
          </w:p>
        </w:tc>
        <w:tc>
          <w:tcPr>
            <w:tcW w:w="3515" w:type="dxa"/>
            <w:vMerge w:val="restart"/>
            <w:tcBorders>
              <w:top w:val="nil"/>
              <w:left w:val="nil"/>
              <w:bottom w:val="nil"/>
              <w:right w:val="nil"/>
            </w:tcBorders>
          </w:tcPr>
          <w:p w:rsidR="00915737" w:rsidRDefault="00915737">
            <w:pPr>
              <w:pStyle w:val="ConsPlusNormal"/>
            </w:pPr>
            <w:r>
              <w:t>Эффективность тормозных систем</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r>
              <w:t>,</w:t>
            </w:r>
          </w:p>
        </w:tc>
        <w:tc>
          <w:tcPr>
            <w:tcW w:w="2835" w:type="dxa"/>
            <w:tcBorders>
              <w:top w:val="nil"/>
              <w:left w:val="nil"/>
              <w:bottom w:val="nil"/>
              <w:right w:val="nil"/>
            </w:tcBorders>
          </w:tcPr>
          <w:p w:rsidR="00915737" w:rsidRDefault="00915737">
            <w:pPr>
              <w:pStyle w:val="ConsPlusNormal"/>
            </w:pPr>
            <w:r>
              <w:t>Правила ООН N 13Н-00</w:t>
            </w:r>
          </w:p>
        </w:tc>
        <w:tc>
          <w:tcPr>
            <w:tcW w:w="1474" w:type="dxa"/>
            <w:tcBorders>
              <w:top w:val="nil"/>
              <w:left w:val="nil"/>
              <w:bottom w:val="nil"/>
              <w:right w:val="nil"/>
            </w:tcBorders>
          </w:tcPr>
          <w:p w:rsidR="00915737" w:rsidRDefault="00F51738">
            <w:pPr>
              <w:pStyle w:val="ConsPlusNormal"/>
            </w:pPr>
            <w:hyperlink w:anchor="P2165" w:history="1">
              <w:r w:rsidR="00915737">
                <w:rPr>
                  <w:color w:val="0000FF"/>
                </w:rPr>
                <w:t>24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915737" w:rsidRDefault="00915737">
            <w:pPr>
              <w:pStyle w:val="ConsPlusNormal"/>
            </w:pPr>
            <w:r>
              <w:t>Правила ООН N 13-10 (до 2017 г.)</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915737" w:rsidRDefault="00915737">
            <w:pPr>
              <w:pStyle w:val="ConsPlusNormal"/>
            </w:pPr>
            <w:r>
              <w:t>Правила ООН N 13-11 (с 2018 г.)</w:t>
            </w:r>
          </w:p>
        </w:tc>
        <w:tc>
          <w:tcPr>
            <w:tcW w:w="1474" w:type="dxa"/>
            <w:tcBorders>
              <w:top w:val="nil"/>
              <w:left w:val="nil"/>
              <w:bottom w:val="nil"/>
              <w:right w:val="nil"/>
            </w:tcBorders>
          </w:tcPr>
          <w:p w:rsidR="00915737" w:rsidRDefault="00F51738">
            <w:pPr>
              <w:pStyle w:val="ConsPlusNormal"/>
            </w:pPr>
            <w:hyperlink w:anchor="P2183" w:history="1">
              <w:r w:rsidR="00915737">
                <w:rPr>
                  <w:color w:val="0000FF"/>
                </w:rPr>
                <w:t>35</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58" w:history="1">
              <w:r>
                <w:rPr>
                  <w:color w:val="0000FF"/>
                </w:rPr>
                <w:t>N 78</w:t>
              </w:r>
            </w:hyperlink>
            <w:r>
              <w:t>,</w:t>
            </w:r>
          </w:p>
          <w:p w:rsidR="00915737" w:rsidRDefault="00915737">
            <w:pPr>
              <w:pStyle w:val="ConsPlusNormal"/>
              <w:jc w:val="both"/>
            </w:pPr>
            <w:r>
              <w:t xml:space="preserve">от 16.02.2018 </w:t>
            </w:r>
            <w:hyperlink r:id="rId159"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12.</w:t>
            </w:r>
          </w:p>
        </w:tc>
        <w:tc>
          <w:tcPr>
            <w:tcW w:w="3515" w:type="dxa"/>
            <w:tcBorders>
              <w:top w:val="nil"/>
              <w:left w:val="nil"/>
              <w:bottom w:val="nil"/>
              <w:right w:val="nil"/>
            </w:tcBorders>
          </w:tcPr>
          <w:p w:rsidR="00915737" w:rsidRDefault="00915737">
            <w:pPr>
              <w:pStyle w:val="ConsPlusNormal"/>
            </w:pPr>
            <w:r>
              <w:t>Места крепления ремней безопасности</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14-07</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7" w:history="1">
              <w:r w:rsidR="00915737">
                <w:rPr>
                  <w:color w:val="0000FF"/>
                </w:rPr>
                <w:t>18</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3" w:name="P1433"/>
            <w:bookmarkEnd w:id="53"/>
            <w:r>
              <w:t>13.</w:t>
            </w:r>
          </w:p>
        </w:tc>
        <w:tc>
          <w:tcPr>
            <w:tcW w:w="3515" w:type="dxa"/>
            <w:tcBorders>
              <w:top w:val="nil"/>
              <w:left w:val="nil"/>
              <w:bottom w:val="nil"/>
              <w:right w:val="nil"/>
            </w:tcBorders>
          </w:tcPr>
          <w:p w:rsidR="00915737" w:rsidRDefault="00915737">
            <w:pPr>
              <w:pStyle w:val="ConsPlusNormal"/>
            </w:pPr>
            <w:r>
              <w:t>Оснащение транспортных средств удерживающими системами</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16-06</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7" w:history="1">
              <w:r w:rsidR="00915737">
                <w:rPr>
                  <w:color w:val="0000FF"/>
                </w:rPr>
                <w:t>18</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14.</w:t>
            </w:r>
          </w:p>
        </w:tc>
        <w:tc>
          <w:tcPr>
            <w:tcW w:w="3515" w:type="dxa"/>
            <w:tcBorders>
              <w:top w:val="nil"/>
              <w:left w:val="nil"/>
              <w:bottom w:val="nil"/>
              <w:right w:val="nil"/>
            </w:tcBorders>
          </w:tcPr>
          <w:p w:rsidR="00915737" w:rsidRDefault="00915737">
            <w:pPr>
              <w:pStyle w:val="ConsPlusNormal"/>
            </w:pPr>
            <w:r>
              <w:t>Прочность сидений и их креплений</w:t>
            </w:r>
          </w:p>
        </w:tc>
        <w:tc>
          <w:tcPr>
            <w:tcW w:w="1928"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17-08</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58" w:history="1">
              <w:r w:rsidR="00915737">
                <w:rPr>
                  <w:color w:val="0000FF"/>
                </w:rPr>
                <w:t>19</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15.</w:t>
            </w:r>
          </w:p>
        </w:tc>
        <w:tc>
          <w:tcPr>
            <w:tcW w:w="3515" w:type="dxa"/>
            <w:vMerge w:val="restart"/>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18-02</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w:t>
            </w:r>
            <w:r>
              <w:rPr>
                <w:vertAlign w:val="subscript"/>
              </w:rPr>
              <w:t>2</w:t>
            </w:r>
            <w:r>
              <w:t>, N</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18-03</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33" w:history="1">
              <w:r w:rsidR="00915737">
                <w:rPr>
                  <w:color w:val="0000FF"/>
                </w:rPr>
                <w:t>4</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16.</w:t>
            </w:r>
          </w:p>
        </w:tc>
        <w:tc>
          <w:tcPr>
            <w:tcW w:w="3515" w:type="dxa"/>
            <w:tcBorders>
              <w:top w:val="nil"/>
              <w:left w:val="nil"/>
              <w:bottom w:val="nil"/>
              <w:right w:val="nil"/>
            </w:tcBorders>
          </w:tcPr>
          <w:p w:rsidR="00915737" w:rsidRDefault="00915737">
            <w:pPr>
              <w:pStyle w:val="ConsPlusNormal"/>
            </w:pPr>
            <w:r>
              <w:t>Передние противотуманные фары</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19-03</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17.</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20-03</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18.</w:t>
            </w:r>
          </w:p>
        </w:tc>
        <w:tc>
          <w:tcPr>
            <w:tcW w:w="3515" w:type="dxa"/>
            <w:vMerge w:val="restart"/>
            <w:tcBorders>
              <w:top w:val="nil"/>
              <w:left w:val="nil"/>
              <w:bottom w:val="nil"/>
              <w:right w:val="nil"/>
            </w:tcBorders>
          </w:tcPr>
          <w:p w:rsidR="00915737" w:rsidRDefault="00915737">
            <w:pPr>
              <w:pStyle w:val="ConsPlusNormal"/>
            </w:pPr>
            <w:r>
              <w:t>Травмобезопасность внутреннего оборудования</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21-01</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21-01 (с 2016 г.)</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19.</w:t>
            </w:r>
          </w:p>
        </w:tc>
        <w:tc>
          <w:tcPr>
            <w:tcW w:w="3515" w:type="dxa"/>
            <w:tcBorders>
              <w:top w:val="nil"/>
              <w:left w:val="nil"/>
              <w:bottom w:val="nil"/>
              <w:right w:val="nil"/>
            </w:tcBorders>
          </w:tcPr>
          <w:p w:rsidR="00915737" w:rsidRDefault="00915737">
            <w:pPr>
              <w:pStyle w:val="ConsPlusNormal"/>
            </w:pPr>
            <w:r>
              <w:t>Фонари заднего хода</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23-00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20.</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L</w:t>
            </w:r>
            <w:r>
              <w:rPr>
                <w:vertAlign w:val="subscript"/>
              </w:rPr>
              <w:t>6</w:t>
            </w:r>
            <w:r>
              <w:t>, L</w:t>
            </w:r>
            <w:r>
              <w:rPr>
                <w:vertAlign w:val="subscript"/>
              </w:rPr>
              <w:t>7</w:t>
            </w:r>
            <w:r>
              <w:t>, M, N (с дизелями)</w:t>
            </w:r>
          </w:p>
        </w:tc>
        <w:tc>
          <w:tcPr>
            <w:tcW w:w="2835" w:type="dxa"/>
            <w:tcBorders>
              <w:top w:val="nil"/>
              <w:left w:val="nil"/>
              <w:bottom w:val="nil"/>
              <w:right w:val="nil"/>
            </w:tcBorders>
          </w:tcPr>
          <w:p w:rsidR="00915737" w:rsidRDefault="00915737">
            <w:pPr>
              <w:pStyle w:val="ConsPlusNormal"/>
            </w:pPr>
            <w:r>
              <w:t>Правила ООН N 24-03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21.</w:t>
            </w:r>
          </w:p>
        </w:tc>
        <w:tc>
          <w:tcPr>
            <w:tcW w:w="3515" w:type="dxa"/>
            <w:tcBorders>
              <w:top w:val="nil"/>
              <w:left w:val="nil"/>
              <w:bottom w:val="nil"/>
              <w:right w:val="nil"/>
            </w:tcBorders>
          </w:tcPr>
          <w:p w:rsidR="00915737" w:rsidRDefault="00915737">
            <w:pPr>
              <w:pStyle w:val="ConsPlusNormal"/>
            </w:pPr>
            <w:r>
              <w:t>Подголовники сидений</w:t>
            </w:r>
          </w:p>
        </w:tc>
        <w:tc>
          <w:tcPr>
            <w:tcW w:w="1928"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xml:space="preserve"> (технически допустимой максимальной массой до 3,5 т),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25-04</w:t>
            </w:r>
          </w:p>
        </w:tc>
        <w:tc>
          <w:tcPr>
            <w:tcW w:w="1474" w:type="dxa"/>
            <w:tcBorders>
              <w:top w:val="nil"/>
              <w:left w:val="nil"/>
              <w:bottom w:val="nil"/>
              <w:right w:val="nil"/>
            </w:tcBorders>
          </w:tcPr>
          <w:p w:rsidR="00915737" w:rsidRDefault="00F51738">
            <w:pPr>
              <w:pStyle w:val="ConsPlusNormal"/>
            </w:pPr>
            <w:hyperlink w:anchor="P2145" w:history="1">
              <w:r w:rsidR="00915737">
                <w:rPr>
                  <w:color w:val="0000FF"/>
                </w:rPr>
                <w:t>11</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22.</w:t>
            </w:r>
          </w:p>
        </w:tc>
        <w:tc>
          <w:tcPr>
            <w:tcW w:w="3515" w:type="dxa"/>
            <w:tcBorders>
              <w:top w:val="nil"/>
              <w:left w:val="nil"/>
              <w:bottom w:val="nil"/>
              <w:right w:val="nil"/>
            </w:tcBorders>
          </w:tcPr>
          <w:p w:rsidR="00915737" w:rsidRDefault="00915737">
            <w:pPr>
              <w:pStyle w:val="ConsPlusNormal"/>
            </w:pPr>
            <w:r>
              <w:t>Травмобезопасность наружных выступов</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26-03</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4" w:name="P1498"/>
            <w:bookmarkEnd w:id="54"/>
            <w:r>
              <w:t>23.</w:t>
            </w:r>
          </w:p>
        </w:tc>
        <w:tc>
          <w:tcPr>
            <w:tcW w:w="3515" w:type="dxa"/>
            <w:tcBorders>
              <w:top w:val="nil"/>
              <w:left w:val="nil"/>
              <w:bottom w:val="nil"/>
              <w:right w:val="nil"/>
            </w:tcBorders>
          </w:tcPr>
          <w:p w:rsidR="00915737" w:rsidRDefault="00915737">
            <w:pPr>
              <w:pStyle w:val="ConsPlusNormal"/>
            </w:pPr>
            <w:r>
              <w:t>Оснащение звуковыми сигнальными приборами</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28-00</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24.</w:t>
            </w:r>
          </w:p>
        </w:tc>
        <w:tc>
          <w:tcPr>
            <w:tcW w:w="3515" w:type="dxa"/>
            <w:tcBorders>
              <w:top w:val="nil"/>
              <w:left w:val="nil"/>
              <w:bottom w:val="nil"/>
              <w:right w:val="nil"/>
            </w:tcBorders>
          </w:tcPr>
          <w:p w:rsidR="00915737" w:rsidRDefault="00915737">
            <w:pPr>
              <w:pStyle w:val="ConsPlusNormal"/>
            </w:pPr>
            <w:r>
              <w:t>Защитные свойства кабин</w:t>
            </w:r>
          </w:p>
        </w:tc>
        <w:tc>
          <w:tcPr>
            <w:tcW w:w="1928" w:type="dxa"/>
            <w:tcBorders>
              <w:top w:val="nil"/>
              <w:left w:val="nil"/>
              <w:bottom w:val="nil"/>
              <w:right w:val="nil"/>
            </w:tcBorders>
          </w:tcPr>
          <w:p w:rsidR="00915737" w:rsidRDefault="00915737">
            <w:pPr>
              <w:pStyle w:val="ConsPlusNormal"/>
            </w:pPr>
            <w:r>
              <w:t>N</w:t>
            </w:r>
          </w:p>
        </w:tc>
        <w:tc>
          <w:tcPr>
            <w:tcW w:w="2835" w:type="dxa"/>
            <w:tcBorders>
              <w:top w:val="nil"/>
              <w:left w:val="nil"/>
              <w:bottom w:val="nil"/>
              <w:right w:val="nil"/>
            </w:tcBorders>
          </w:tcPr>
          <w:p w:rsidR="00915737" w:rsidRDefault="00915737">
            <w:pPr>
              <w:pStyle w:val="ConsPlusNormal"/>
            </w:pPr>
            <w:r>
              <w:t>Правила ООН N 29-02</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 xml:space="preserve">), </w:t>
            </w:r>
            <w:hyperlink w:anchor="P2194" w:history="1">
              <w:r w:rsidR="00915737">
                <w:rPr>
                  <w:color w:val="0000FF"/>
                </w:rPr>
                <w:t>40</w:t>
              </w:r>
            </w:hyperlink>
            <w:r w:rsidR="00915737">
              <w:t xml:space="preserve">) и </w:t>
            </w:r>
            <w:hyperlink w:anchor="P2200" w:history="1">
              <w:r w:rsidR="00915737">
                <w:rPr>
                  <w:color w:val="0000FF"/>
                </w:rPr>
                <w:t>43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25.</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30-02</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31-02</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27.</w:t>
            </w:r>
          </w:p>
        </w:tc>
        <w:tc>
          <w:tcPr>
            <w:tcW w:w="3515" w:type="dxa"/>
            <w:vMerge w:val="restart"/>
            <w:tcBorders>
              <w:top w:val="nil"/>
              <w:left w:val="nil"/>
              <w:bottom w:val="nil"/>
              <w:right w:val="nil"/>
            </w:tcBorders>
          </w:tcPr>
          <w:p w:rsidR="00915737" w:rsidRDefault="00915737">
            <w:pPr>
              <w:pStyle w:val="ConsPlusNormal"/>
            </w:pPr>
            <w:r>
              <w:t>Пожарная безопасность</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34-01 (до 2015 г.)</w:t>
            </w:r>
          </w:p>
        </w:tc>
        <w:tc>
          <w:tcPr>
            <w:tcW w:w="1474" w:type="dxa"/>
            <w:tcBorders>
              <w:top w:val="nil"/>
              <w:left w:val="nil"/>
              <w:bottom w:val="nil"/>
              <w:right w:val="nil"/>
            </w:tcBorders>
            <w:vAlign w:val="center"/>
          </w:tcPr>
          <w:p w:rsidR="00915737" w:rsidRDefault="00F51738">
            <w:pPr>
              <w:pStyle w:val="ConsPlusNormal"/>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34-02</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34-02 (с 2016 г.)</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28.</w:t>
            </w:r>
          </w:p>
        </w:tc>
        <w:tc>
          <w:tcPr>
            <w:tcW w:w="3515" w:type="dxa"/>
            <w:tcBorders>
              <w:top w:val="nil"/>
              <w:left w:val="nil"/>
              <w:bottom w:val="nil"/>
              <w:right w:val="nil"/>
            </w:tcBorders>
          </w:tcPr>
          <w:p w:rsidR="00915737" w:rsidRDefault="00915737">
            <w:pPr>
              <w:pStyle w:val="ConsPlusNormal"/>
            </w:pPr>
            <w:r>
              <w:t>Расположение педалей управления</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35-00</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29.</w:t>
            </w:r>
          </w:p>
        </w:tc>
        <w:tc>
          <w:tcPr>
            <w:tcW w:w="3515" w:type="dxa"/>
            <w:tcBorders>
              <w:top w:val="nil"/>
              <w:left w:val="nil"/>
              <w:bottom w:val="nil"/>
              <w:right w:val="nil"/>
            </w:tcBorders>
          </w:tcPr>
          <w:p w:rsidR="00915737" w:rsidRDefault="00915737">
            <w:pPr>
              <w:pStyle w:val="ConsPlusNormal"/>
            </w:pPr>
            <w:r>
              <w:t>Общие требования безопасности к транспортным средствам вместимостью более 22 пассажиров</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36-03</w:t>
            </w:r>
          </w:p>
        </w:tc>
        <w:tc>
          <w:tcPr>
            <w:tcW w:w="1474" w:type="dxa"/>
            <w:tcBorders>
              <w:top w:val="nil"/>
              <w:left w:val="nil"/>
              <w:bottom w:val="nil"/>
              <w:right w:val="nil"/>
            </w:tcBorders>
          </w:tcPr>
          <w:p w:rsidR="00915737" w:rsidRDefault="00F51738">
            <w:pPr>
              <w:pStyle w:val="ConsPlusNormal"/>
            </w:pPr>
            <w:hyperlink w:anchor="P2139" w:history="1">
              <w:r w:rsidR="00915737">
                <w:rPr>
                  <w:color w:val="0000FF"/>
                </w:rPr>
                <w:t>8</w:t>
              </w:r>
            </w:hyperlink>
            <w:r w:rsidR="00915737">
              <w:t xml:space="preserve">), </w:t>
            </w:r>
            <w:hyperlink w:anchor="P2172" w:history="1">
              <w:r w:rsidR="00915737">
                <w:rPr>
                  <w:color w:val="0000FF"/>
                </w:rPr>
                <w:t>27</w:t>
              </w:r>
            </w:hyperlink>
            <w:r w:rsidR="00915737">
              <w:t xml:space="preserve">), </w:t>
            </w:r>
            <w:hyperlink w:anchor="P2163" w:history="1">
              <w:r w:rsidR="00915737">
                <w:rPr>
                  <w:color w:val="0000FF"/>
                </w:rPr>
                <w:t>23</w:t>
              </w:r>
            </w:hyperlink>
            <w:r w:rsidR="00915737">
              <w:t xml:space="preserve">) и </w:t>
            </w:r>
            <w:hyperlink w:anchor="P2190" w:history="1">
              <w:r w:rsidR="00915737">
                <w:rPr>
                  <w:color w:val="0000FF"/>
                </w:rPr>
                <w:t>38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30.</w:t>
            </w:r>
          </w:p>
        </w:tc>
        <w:tc>
          <w:tcPr>
            <w:tcW w:w="3515" w:type="dxa"/>
            <w:tcBorders>
              <w:top w:val="nil"/>
              <w:left w:val="nil"/>
              <w:bottom w:val="nil"/>
              <w:right w:val="nil"/>
            </w:tcBorders>
          </w:tcPr>
          <w:p w:rsidR="00915737" w:rsidRDefault="00915737">
            <w:pPr>
              <w:pStyle w:val="ConsPlusNormal"/>
            </w:pPr>
            <w:r>
              <w:t>Задние противотуманные огни</w:t>
            </w:r>
          </w:p>
        </w:tc>
        <w:tc>
          <w:tcPr>
            <w:tcW w:w="1928" w:type="dxa"/>
            <w:tcBorders>
              <w:top w:val="nil"/>
              <w:left w:val="nil"/>
              <w:bottom w:val="nil"/>
              <w:right w:val="nil"/>
            </w:tcBorders>
          </w:tcPr>
          <w:p w:rsidR="00915737" w:rsidRDefault="00915737">
            <w:pPr>
              <w:pStyle w:val="ConsPlusNormal"/>
            </w:pPr>
            <w:r>
              <w:t>M, N, O,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38-00</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31.</w:t>
            </w:r>
          </w:p>
        </w:tc>
        <w:tc>
          <w:tcPr>
            <w:tcW w:w="3515" w:type="dxa"/>
            <w:tcBorders>
              <w:top w:val="nil"/>
              <w:left w:val="nil"/>
              <w:bottom w:val="nil"/>
              <w:right w:val="nil"/>
            </w:tcBorders>
          </w:tcPr>
          <w:p w:rsidR="00915737" w:rsidRDefault="00915737">
            <w:pPr>
              <w:pStyle w:val="ConsPlusNormal"/>
            </w:pPr>
            <w:r>
              <w:t>Механизмы измерения скорости</w:t>
            </w:r>
          </w:p>
        </w:tc>
        <w:tc>
          <w:tcPr>
            <w:tcW w:w="1928" w:type="dxa"/>
            <w:tcBorders>
              <w:top w:val="nil"/>
              <w:left w:val="nil"/>
              <w:bottom w:val="nil"/>
              <w:right w:val="nil"/>
            </w:tcBorders>
          </w:tcPr>
          <w:p w:rsidR="00915737" w:rsidRDefault="00915737">
            <w:pPr>
              <w:pStyle w:val="ConsPlusNormal"/>
            </w:pPr>
            <w:r>
              <w:t>М,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39-00</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32.</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jc w:val="both"/>
            </w:pPr>
            <w:r>
              <w:t>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40-01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33.</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L</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41-03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34.</w:t>
            </w:r>
          </w:p>
        </w:tc>
        <w:tc>
          <w:tcPr>
            <w:tcW w:w="3515" w:type="dxa"/>
            <w:tcBorders>
              <w:top w:val="nil"/>
              <w:left w:val="nil"/>
              <w:bottom w:val="nil"/>
              <w:right w:val="nil"/>
            </w:tcBorders>
          </w:tcPr>
          <w:p w:rsidR="00915737" w:rsidRDefault="00915737">
            <w:pPr>
              <w:pStyle w:val="ConsPlusNormal"/>
            </w:pPr>
            <w:r>
              <w:t>Оснащение безопасными стеклами</w:t>
            </w:r>
          </w:p>
        </w:tc>
        <w:tc>
          <w:tcPr>
            <w:tcW w:w="1928" w:type="dxa"/>
            <w:tcBorders>
              <w:top w:val="nil"/>
              <w:left w:val="nil"/>
              <w:bottom w:val="nil"/>
              <w:right w:val="nil"/>
            </w:tcBorders>
          </w:tcPr>
          <w:p w:rsidR="00915737" w:rsidRDefault="00915737">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43-00</w:t>
            </w:r>
          </w:p>
        </w:tc>
        <w:tc>
          <w:tcPr>
            <w:tcW w:w="1474" w:type="dxa"/>
            <w:tcBorders>
              <w:top w:val="nil"/>
              <w:left w:val="nil"/>
              <w:bottom w:val="nil"/>
              <w:right w:val="nil"/>
            </w:tcBorders>
          </w:tcPr>
          <w:p w:rsidR="00915737" w:rsidRDefault="00F51738">
            <w:pPr>
              <w:pStyle w:val="ConsPlusNormal"/>
            </w:pPr>
            <w:hyperlink w:anchor="P2132" w:history="1">
              <w:r w:rsidR="00915737">
                <w:rPr>
                  <w:color w:val="0000FF"/>
                </w:rPr>
                <w:t>3</w:t>
              </w:r>
            </w:hyperlink>
            <w:r w:rsidR="00915737">
              <w:t xml:space="preserve">), </w:t>
            </w:r>
            <w:hyperlink w:anchor="P2133" w:history="1">
              <w:r w:rsidR="00915737">
                <w:rPr>
                  <w:color w:val="0000FF"/>
                </w:rPr>
                <w:t>4</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35.</w:t>
            </w:r>
          </w:p>
        </w:tc>
        <w:tc>
          <w:tcPr>
            <w:tcW w:w="3515" w:type="dxa"/>
            <w:tcBorders>
              <w:top w:val="nil"/>
              <w:left w:val="nil"/>
              <w:bottom w:val="nil"/>
              <w:right w:val="nil"/>
            </w:tcBorders>
          </w:tcPr>
          <w:p w:rsidR="00915737" w:rsidRDefault="00915737">
            <w:pPr>
              <w:pStyle w:val="ConsPlusNormal"/>
            </w:pPr>
            <w:r>
              <w:t>Устройства фароочистки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45-01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 xml:space="preserve">), </w:t>
            </w:r>
            <w:hyperlink w:anchor="P2170" w:history="1">
              <w:r w:rsidR="00915737">
                <w:rPr>
                  <w:color w:val="0000FF"/>
                </w:rPr>
                <w:t>26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5" w:name="P1582"/>
            <w:bookmarkEnd w:id="55"/>
            <w:r>
              <w:t>36.</w:t>
            </w:r>
          </w:p>
        </w:tc>
        <w:tc>
          <w:tcPr>
            <w:tcW w:w="3515" w:type="dxa"/>
            <w:tcBorders>
              <w:top w:val="nil"/>
              <w:left w:val="nil"/>
              <w:bottom w:val="nil"/>
              <w:right w:val="nil"/>
            </w:tcBorders>
          </w:tcPr>
          <w:p w:rsidR="00915737" w:rsidRDefault="00915737">
            <w:pPr>
              <w:pStyle w:val="ConsPlusNormal"/>
            </w:pPr>
            <w:r>
              <w:t>Оснащение устройствами непрямого обзора</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46-02</w:t>
            </w:r>
          </w:p>
        </w:tc>
        <w:tc>
          <w:tcPr>
            <w:tcW w:w="1474" w:type="dxa"/>
            <w:tcBorders>
              <w:top w:val="nil"/>
              <w:left w:val="nil"/>
              <w:bottom w:val="nil"/>
              <w:right w:val="nil"/>
            </w:tcBorders>
          </w:tcPr>
          <w:p w:rsidR="00915737" w:rsidRDefault="00F51738">
            <w:pPr>
              <w:pStyle w:val="ConsPlusNormal"/>
              <w:jc w:val="both"/>
            </w:pPr>
            <w:hyperlink w:anchor="P2202" w:history="1">
              <w:r w:rsidR="00915737">
                <w:rPr>
                  <w:color w:val="0000FF"/>
                </w:rPr>
                <w:t>44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37.</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p>
        </w:tc>
        <w:tc>
          <w:tcPr>
            <w:tcW w:w="2835" w:type="dxa"/>
            <w:tcBorders>
              <w:top w:val="nil"/>
              <w:left w:val="nil"/>
              <w:bottom w:val="nil"/>
              <w:right w:val="nil"/>
            </w:tcBorders>
          </w:tcPr>
          <w:p w:rsidR="00915737" w:rsidRDefault="00915737">
            <w:pPr>
              <w:pStyle w:val="ConsPlusNormal"/>
            </w:pPr>
            <w:r>
              <w:t>Правила ООН N 47-00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6" w:name="P1594"/>
            <w:bookmarkEnd w:id="56"/>
            <w:r>
              <w:t>38.</w:t>
            </w:r>
          </w:p>
        </w:tc>
        <w:tc>
          <w:tcPr>
            <w:tcW w:w="3515" w:type="dxa"/>
            <w:vMerge w:val="restart"/>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vMerge w:val="restart"/>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48-03</w:t>
            </w:r>
          </w:p>
        </w:tc>
        <w:tc>
          <w:tcPr>
            <w:tcW w:w="1474" w:type="dxa"/>
            <w:tcBorders>
              <w:top w:val="nil"/>
              <w:left w:val="nil"/>
              <w:bottom w:val="nil"/>
              <w:right w:val="nil"/>
            </w:tcBorders>
          </w:tcPr>
          <w:p w:rsidR="00915737" w:rsidRDefault="00F51738">
            <w:pPr>
              <w:pStyle w:val="ConsPlusNormal"/>
            </w:pPr>
            <w:hyperlink w:anchor="P2155" w:history="1">
              <w:r w:rsidR="00915737">
                <w:rPr>
                  <w:color w:val="0000FF"/>
                </w:rPr>
                <w:t>17</w:t>
              </w:r>
            </w:hyperlink>
            <w:r w:rsidR="00915737">
              <w:t xml:space="preserve">), </w:t>
            </w:r>
            <w:hyperlink w:anchor="P2178" w:history="1">
              <w:r w:rsidR="00915737">
                <w:rPr>
                  <w:color w:val="0000FF"/>
                </w:rPr>
                <w:t>31</w:t>
              </w:r>
            </w:hyperlink>
            <w:r w:rsidR="00915737">
              <w:t xml:space="preserve">), </w:t>
            </w:r>
            <w:hyperlink w:anchor="P2204" w:history="1">
              <w:r w:rsidR="00915737">
                <w:rPr>
                  <w:color w:val="0000FF"/>
                </w:rPr>
                <w:t>45</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48-04</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5" w:history="1">
              <w:r w:rsidR="00915737">
                <w:rPr>
                  <w:color w:val="0000FF"/>
                </w:rPr>
                <w:t>17</w:t>
              </w:r>
            </w:hyperlink>
            <w:r w:rsidR="00915737">
              <w:t xml:space="preserve">), </w:t>
            </w:r>
            <w:hyperlink w:anchor="P2178" w:history="1">
              <w:r w:rsidR="00915737">
                <w:rPr>
                  <w:color w:val="0000FF"/>
                </w:rPr>
                <w:t>31</w:t>
              </w:r>
            </w:hyperlink>
            <w:r w:rsidR="00915737">
              <w:t xml:space="preserve">), </w:t>
            </w:r>
            <w:hyperlink w:anchor="P2198" w:history="1">
              <w:r w:rsidR="00915737">
                <w:rPr>
                  <w:color w:val="0000FF"/>
                </w:rPr>
                <w:t>42</w:t>
              </w:r>
            </w:hyperlink>
            <w:r w:rsidR="00915737">
              <w:t xml:space="preserve">), </w:t>
            </w:r>
            <w:hyperlink w:anchor="P2204" w:history="1">
              <w:r w:rsidR="00915737">
                <w:rPr>
                  <w:color w:val="0000FF"/>
                </w:rPr>
                <w:t>45</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38 в ред. </w:t>
            </w:r>
            <w:hyperlink r:id="rId1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7" w:name="P1602"/>
            <w:bookmarkEnd w:id="57"/>
            <w:r>
              <w:t>39.</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 N с газовыми двигателями и дизелями (в соответствии с областью применения Правил ООН N 49)</w:t>
            </w:r>
          </w:p>
        </w:tc>
        <w:tc>
          <w:tcPr>
            <w:tcW w:w="2835"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(до 2015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(до 2017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2015 г. до 2016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(до 2018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или "K" - дизели, "F" или "G" или "K" - газовые двигатели)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2016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(с 2018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2017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(с 2019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87" w:history="1">
              <w:r>
                <w:rPr>
                  <w:color w:val="0000FF"/>
                </w:rPr>
                <w:t>N 78</w:t>
              </w:r>
            </w:hyperlink>
            <w:r>
              <w:t>,</w:t>
            </w:r>
          </w:p>
          <w:p w:rsidR="00915737" w:rsidRDefault="00915737">
            <w:pPr>
              <w:pStyle w:val="ConsPlusNormal"/>
              <w:jc w:val="both"/>
            </w:pPr>
            <w:r>
              <w:t xml:space="preserve">от 16.02.2018 </w:t>
            </w:r>
            <w:hyperlink r:id="rId188"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40.</w:t>
            </w:r>
          </w:p>
        </w:tc>
        <w:tc>
          <w:tcPr>
            <w:tcW w:w="3515" w:type="dxa"/>
            <w:tcBorders>
              <w:top w:val="nil"/>
              <w:left w:val="nil"/>
              <w:bottom w:val="nil"/>
              <w:right w:val="nil"/>
            </w:tcBorders>
          </w:tcPr>
          <w:p w:rsidR="00915737" w:rsidRDefault="00915737">
            <w:pPr>
              <w:pStyle w:val="ConsPlusNormal"/>
            </w:pPr>
            <w:r>
              <w:t>Передние и задние габаритные огни, сигналы торможения, указатели поворота, устройства для освещения заднего регистрационного знака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50-00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8" w:name="P1635"/>
            <w:bookmarkEnd w:id="58"/>
            <w:r>
              <w:t>41.</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51-02</w:t>
            </w:r>
          </w:p>
        </w:tc>
        <w:tc>
          <w:tcPr>
            <w:tcW w:w="1474" w:type="dxa"/>
            <w:tcBorders>
              <w:top w:val="nil"/>
              <w:left w:val="nil"/>
              <w:bottom w:val="nil"/>
              <w:right w:val="nil"/>
            </w:tcBorders>
          </w:tcPr>
          <w:p w:rsidR="00915737" w:rsidRDefault="00F51738">
            <w:pPr>
              <w:pStyle w:val="ConsPlusNormal"/>
            </w:pPr>
            <w:hyperlink w:anchor="P2136" w:history="1">
              <w:r w:rsidR="00915737">
                <w:rPr>
                  <w:color w:val="0000FF"/>
                </w:rPr>
                <w:t>6</w:t>
              </w:r>
            </w:hyperlink>
            <w:r w:rsidR="00915737">
              <w:t xml:space="preserve">), </w:t>
            </w:r>
            <w:hyperlink w:anchor="P2150" w:history="1">
              <w:r w:rsidR="00915737">
                <w:rPr>
                  <w:color w:val="0000FF"/>
                </w:rPr>
                <w:t>14</w:t>
              </w:r>
            </w:hyperlink>
            <w:r w:rsidR="00915737">
              <w:t xml:space="preserve">), </w:t>
            </w:r>
            <w:hyperlink w:anchor="P2181" w:history="1">
              <w:r w:rsidR="00915737">
                <w:rPr>
                  <w:color w:val="0000FF"/>
                </w:rPr>
                <w:t>34</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42.</w:t>
            </w:r>
          </w:p>
        </w:tc>
        <w:tc>
          <w:tcPr>
            <w:tcW w:w="3515" w:type="dxa"/>
            <w:tcBorders>
              <w:top w:val="nil"/>
              <w:left w:val="nil"/>
              <w:bottom w:val="nil"/>
              <w:right w:val="nil"/>
            </w:tcBorders>
          </w:tcPr>
          <w:p w:rsidR="00915737" w:rsidRDefault="00915737">
            <w:pPr>
              <w:pStyle w:val="ConsPlusNormal"/>
            </w:pPr>
            <w:r>
              <w:t>Общие требования безопасности к транспортным средствам вместимостью не более 22 пассажиров</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52-01</w:t>
            </w:r>
          </w:p>
        </w:tc>
        <w:tc>
          <w:tcPr>
            <w:tcW w:w="1474" w:type="dxa"/>
            <w:tcBorders>
              <w:top w:val="nil"/>
              <w:left w:val="nil"/>
              <w:bottom w:val="nil"/>
              <w:right w:val="nil"/>
            </w:tcBorders>
          </w:tcPr>
          <w:p w:rsidR="00915737" w:rsidRDefault="00F51738">
            <w:pPr>
              <w:pStyle w:val="ConsPlusNormal"/>
            </w:pPr>
            <w:hyperlink w:anchor="P2141" w:history="1">
              <w:r w:rsidR="00915737">
                <w:rPr>
                  <w:color w:val="0000FF"/>
                </w:rPr>
                <w:t>9</w:t>
              </w:r>
            </w:hyperlink>
            <w:r w:rsidR="00915737">
              <w:t xml:space="preserve">), </w:t>
            </w:r>
            <w:hyperlink w:anchor="P2172" w:history="1">
              <w:r w:rsidR="00915737">
                <w:rPr>
                  <w:color w:val="0000FF"/>
                </w:rPr>
                <w:t>27</w:t>
              </w:r>
            </w:hyperlink>
            <w:r w:rsidR="00915737">
              <w:t xml:space="preserve">), </w:t>
            </w:r>
            <w:hyperlink w:anchor="P2163" w:history="1">
              <w:r w:rsidR="00915737">
                <w:rPr>
                  <w:color w:val="0000FF"/>
                </w:rPr>
                <w:t>23</w:t>
              </w:r>
            </w:hyperlink>
            <w:r w:rsidR="00915737">
              <w:t xml:space="preserve">) и </w:t>
            </w:r>
            <w:hyperlink w:anchor="P2190" w:history="1">
              <w:r w:rsidR="00915737">
                <w:rPr>
                  <w:color w:val="0000FF"/>
                </w:rPr>
                <w:t>38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43.</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pPr>
            <w:r>
              <w:t>L</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53-01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44.</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54-00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45.</w:t>
            </w:r>
          </w:p>
        </w:tc>
        <w:tc>
          <w:tcPr>
            <w:tcW w:w="3515" w:type="dxa"/>
            <w:tcBorders>
              <w:top w:val="nil"/>
              <w:left w:val="nil"/>
              <w:bottom w:val="nil"/>
              <w:right w:val="nil"/>
            </w:tcBorders>
          </w:tcPr>
          <w:p w:rsidR="00915737" w:rsidRDefault="00915737">
            <w:pPr>
              <w:pStyle w:val="ConsPlusNormal"/>
            </w:pPr>
            <w:r>
              <w:t>Оснащение сцепными устройствами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55-01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56-01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47.</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57-02</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48.</w:t>
            </w:r>
          </w:p>
        </w:tc>
        <w:tc>
          <w:tcPr>
            <w:tcW w:w="3515" w:type="dxa"/>
            <w:tcBorders>
              <w:top w:val="nil"/>
              <w:left w:val="nil"/>
              <w:bottom w:val="nil"/>
              <w:right w:val="nil"/>
            </w:tcBorders>
          </w:tcPr>
          <w:p w:rsidR="00915737" w:rsidRDefault="00915737">
            <w:pPr>
              <w:pStyle w:val="ConsPlusNormal"/>
            </w:pPr>
            <w:r>
              <w:t>Оснащение задними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58-02</w:t>
            </w:r>
          </w:p>
        </w:tc>
        <w:tc>
          <w:tcPr>
            <w:tcW w:w="1474" w:type="dxa"/>
            <w:tcBorders>
              <w:top w:val="nil"/>
              <w:left w:val="nil"/>
              <w:bottom w:val="nil"/>
              <w:right w:val="nil"/>
            </w:tcBorders>
          </w:tcPr>
          <w:p w:rsidR="00915737" w:rsidRDefault="00F51738">
            <w:pPr>
              <w:pStyle w:val="ConsPlusNormal"/>
            </w:pPr>
            <w:hyperlink w:anchor="P2178" w:history="1">
              <w:r w:rsidR="00915737">
                <w:rPr>
                  <w:color w:val="0000FF"/>
                </w:rPr>
                <w:t>31</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49.</w:t>
            </w:r>
          </w:p>
        </w:tc>
        <w:tc>
          <w:tcPr>
            <w:tcW w:w="3515" w:type="dxa"/>
            <w:tcBorders>
              <w:top w:val="nil"/>
              <w:left w:val="nil"/>
              <w:bottom w:val="nil"/>
              <w:right w:val="nil"/>
            </w:tcBorders>
          </w:tcPr>
          <w:p w:rsidR="00915737" w:rsidRDefault="00915737">
            <w:pPr>
              <w:pStyle w:val="ConsPlusNormal"/>
            </w:pPr>
            <w:r>
              <w:t>Органы управления мопедов и двухколесных мотоциклов</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60-00</w:t>
            </w:r>
          </w:p>
        </w:tc>
        <w:tc>
          <w:tcPr>
            <w:tcW w:w="1474" w:type="dxa"/>
            <w:tcBorders>
              <w:top w:val="nil"/>
              <w:left w:val="nil"/>
              <w:bottom w:val="nil"/>
              <w:right w:val="nil"/>
            </w:tcBorders>
          </w:tcPr>
          <w:p w:rsidR="00915737" w:rsidRDefault="00F51738">
            <w:pPr>
              <w:pStyle w:val="ConsPlusNormal"/>
              <w:jc w:val="both"/>
            </w:pPr>
            <w:hyperlink w:anchor="P2192" w:history="1">
              <w:r w:rsidR="00915737">
                <w:rPr>
                  <w:color w:val="0000FF"/>
                </w:rPr>
                <w:t>39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50.</w:t>
            </w:r>
          </w:p>
        </w:tc>
        <w:tc>
          <w:tcPr>
            <w:tcW w:w="3515" w:type="dxa"/>
            <w:tcBorders>
              <w:top w:val="nil"/>
              <w:left w:val="nil"/>
              <w:bottom w:val="nil"/>
              <w:right w:val="nil"/>
            </w:tcBorders>
          </w:tcPr>
          <w:p w:rsidR="00915737" w:rsidRDefault="00915737">
            <w:pPr>
              <w:pStyle w:val="ConsPlusNormal"/>
            </w:pPr>
            <w:r>
              <w:t>Травмобезопасность наружных выступов</w:t>
            </w:r>
          </w:p>
        </w:tc>
        <w:tc>
          <w:tcPr>
            <w:tcW w:w="1928" w:type="dxa"/>
            <w:tcBorders>
              <w:top w:val="nil"/>
              <w:left w:val="nil"/>
              <w:bottom w:val="nil"/>
              <w:right w:val="nil"/>
            </w:tcBorders>
          </w:tcPr>
          <w:p w:rsidR="00915737" w:rsidRDefault="00915737">
            <w:pPr>
              <w:pStyle w:val="ConsPlusNormal"/>
            </w:pPr>
            <w:r>
              <w:t>N</w:t>
            </w:r>
          </w:p>
        </w:tc>
        <w:tc>
          <w:tcPr>
            <w:tcW w:w="2835" w:type="dxa"/>
            <w:tcBorders>
              <w:top w:val="nil"/>
              <w:left w:val="nil"/>
              <w:bottom w:val="nil"/>
              <w:right w:val="nil"/>
            </w:tcBorders>
          </w:tcPr>
          <w:p w:rsidR="00915737" w:rsidRDefault="00915737">
            <w:pPr>
              <w:pStyle w:val="ConsPlusNormal"/>
            </w:pPr>
            <w:r>
              <w:t>Правила ООН N 61-00</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51.</w:t>
            </w:r>
          </w:p>
        </w:tc>
        <w:tc>
          <w:tcPr>
            <w:tcW w:w="3515" w:type="dxa"/>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jc w:val="both"/>
            </w:pPr>
            <w:r>
              <w:t>L</w:t>
            </w:r>
          </w:p>
        </w:tc>
        <w:tc>
          <w:tcPr>
            <w:tcW w:w="2835" w:type="dxa"/>
            <w:tcBorders>
              <w:top w:val="nil"/>
              <w:left w:val="nil"/>
              <w:bottom w:val="nil"/>
              <w:right w:val="nil"/>
            </w:tcBorders>
          </w:tcPr>
          <w:p w:rsidR="00915737" w:rsidRDefault="00915737">
            <w:pPr>
              <w:pStyle w:val="ConsPlusNormal"/>
            </w:pPr>
            <w:r>
              <w:t>Правила ООН N 62-00</w:t>
            </w:r>
          </w:p>
        </w:tc>
        <w:tc>
          <w:tcPr>
            <w:tcW w:w="1474" w:type="dxa"/>
            <w:tcBorders>
              <w:top w:val="nil"/>
              <w:left w:val="nil"/>
              <w:bottom w:val="nil"/>
              <w:right w:val="nil"/>
            </w:tcBorders>
          </w:tcPr>
          <w:p w:rsidR="00915737" w:rsidRDefault="00F51738">
            <w:pPr>
              <w:pStyle w:val="ConsPlusNormal"/>
              <w:jc w:val="both"/>
            </w:pPr>
            <w:hyperlink w:anchor="P2192" w:history="1">
              <w:r w:rsidR="00915737">
                <w:rPr>
                  <w:color w:val="0000FF"/>
                </w:rPr>
                <w:t>39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52.</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63-01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53.</w:t>
            </w:r>
          </w:p>
        </w:tc>
        <w:tc>
          <w:tcPr>
            <w:tcW w:w="3515" w:type="dxa"/>
            <w:tcBorders>
              <w:top w:val="nil"/>
              <w:left w:val="nil"/>
              <w:bottom w:val="nil"/>
              <w:right w:val="nil"/>
            </w:tcBorders>
          </w:tcPr>
          <w:p w:rsidR="00915737" w:rsidRDefault="00915737">
            <w:pPr>
              <w:pStyle w:val="ConsPlusNormal"/>
            </w:pPr>
            <w:r>
              <w:t>Оснащение шинами временного использования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64-02</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54.</w:t>
            </w:r>
          </w:p>
        </w:tc>
        <w:tc>
          <w:tcPr>
            <w:tcW w:w="3515" w:type="dxa"/>
            <w:tcBorders>
              <w:top w:val="nil"/>
              <w:left w:val="nil"/>
              <w:bottom w:val="nil"/>
              <w:right w:val="nil"/>
            </w:tcBorders>
          </w:tcPr>
          <w:p w:rsidR="00915737" w:rsidRDefault="00915737">
            <w:pPr>
              <w:pStyle w:val="ConsPlusNormal"/>
            </w:pPr>
            <w:r>
              <w:t>Системы мониторинга давления воздуха в шинах</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64-02 (с 2016 г.)</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9" w:history="1">
              <w:r w:rsidR="00915737">
                <w:rPr>
                  <w:color w:val="0000FF"/>
                </w:rPr>
                <w:t>20</w:t>
              </w:r>
            </w:hyperlink>
            <w:r w:rsidR="00915737">
              <w:t xml:space="preserve">), </w:t>
            </w:r>
            <w:hyperlink w:anchor="P2169" w:history="1">
              <w:r w:rsidR="00915737">
                <w:rPr>
                  <w:color w:val="0000FF"/>
                </w:rPr>
                <w:t>25</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55.</w:t>
            </w:r>
          </w:p>
        </w:tc>
        <w:tc>
          <w:tcPr>
            <w:tcW w:w="3515" w:type="dxa"/>
            <w:tcBorders>
              <w:top w:val="nil"/>
              <w:left w:val="nil"/>
              <w:bottom w:val="nil"/>
              <w:right w:val="nil"/>
            </w:tcBorders>
          </w:tcPr>
          <w:p w:rsidR="00915737" w:rsidRDefault="00915737">
            <w:pPr>
              <w:pStyle w:val="ConsPlusNormal"/>
            </w:pPr>
            <w:r>
              <w:t>Специальные предупреждающие огни</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65-00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56.</w:t>
            </w:r>
          </w:p>
        </w:tc>
        <w:tc>
          <w:tcPr>
            <w:tcW w:w="3515" w:type="dxa"/>
            <w:tcBorders>
              <w:top w:val="nil"/>
              <w:left w:val="nil"/>
              <w:bottom w:val="nil"/>
              <w:right w:val="nil"/>
            </w:tcBorders>
          </w:tcPr>
          <w:p w:rsidR="00915737" w:rsidRDefault="00915737">
            <w:pPr>
              <w:pStyle w:val="ConsPlusNormal"/>
            </w:pPr>
            <w:r>
              <w:t>Прочность верхней части конструкции кузова</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xml:space="preserve"> (классы B, II и III)</w:t>
            </w:r>
          </w:p>
        </w:tc>
        <w:tc>
          <w:tcPr>
            <w:tcW w:w="2835" w:type="dxa"/>
            <w:tcBorders>
              <w:top w:val="nil"/>
              <w:left w:val="nil"/>
              <w:bottom w:val="nil"/>
              <w:right w:val="nil"/>
            </w:tcBorders>
          </w:tcPr>
          <w:p w:rsidR="00915737" w:rsidRDefault="00915737">
            <w:pPr>
              <w:pStyle w:val="ConsPlusNormal"/>
            </w:pPr>
            <w:r>
              <w:t>Правила ООН N 66-02</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57.</w:t>
            </w:r>
          </w:p>
        </w:tc>
        <w:tc>
          <w:tcPr>
            <w:tcW w:w="3515" w:type="dxa"/>
            <w:tcBorders>
              <w:top w:val="nil"/>
              <w:left w:val="nil"/>
              <w:bottom w:val="nil"/>
              <w:right w:val="nil"/>
            </w:tcBorders>
          </w:tcPr>
          <w:p w:rsidR="00915737" w:rsidRDefault="00915737">
            <w:pPr>
              <w:pStyle w:val="ConsPlusNormal"/>
            </w:pPr>
            <w:r>
              <w:t>Транспортные средства и системы питания на сжиженном нефтяном газе (СНГ)</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67-01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72-01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59.</w:t>
            </w:r>
          </w:p>
        </w:tc>
        <w:tc>
          <w:tcPr>
            <w:tcW w:w="3515" w:type="dxa"/>
            <w:tcBorders>
              <w:top w:val="nil"/>
              <w:left w:val="nil"/>
              <w:bottom w:val="nil"/>
              <w:right w:val="nil"/>
            </w:tcBorders>
          </w:tcPr>
          <w:p w:rsidR="00915737" w:rsidRDefault="00915737">
            <w:pPr>
              <w:pStyle w:val="ConsPlusNormal"/>
            </w:pPr>
            <w:r>
              <w:t>Оснащение боковыми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73-00</w:t>
            </w:r>
          </w:p>
        </w:tc>
        <w:tc>
          <w:tcPr>
            <w:tcW w:w="1474" w:type="dxa"/>
            <w:tcBorders>
              <w:top w:val="nil"/>
              <w:left w:val="nil"/>
              <w:bottom w:val="nil"/>
              <w:right w:val="nil"/>
            </w:tcBorders>
          </w:tcPr>
          <w:p w:rsidR="00915737" w:rsidRDefault="00F51738">
            <w:pPr>
              <w:pStyle w:val="ConsPlusNormal"/>
            </w:pPr>
            <w:hyperlink w:anchor="P2178" w:history="1">
              <w:r w:rsidR="00915737">
                <w:rPr>
                  <w:color w:val="0000FF"/>
                </w:rPr>
                <w:t>31</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60.</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74-01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61.</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75-00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62.</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76-01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63.</w:t>
            </w:r>
          </w:p>
        </w:tc>
        <w:tc>
          <w:tcPr>
            <w:tcW w:w="3515" w:type="dxa"/>
            <w:tcBorders>
              <w:top w:val="nil"/>
              <w:left w:val="nil"/>
              <w:bottom w:val="nil"/>
              <w:right w:val="nil"/>
            </w:tcBorders>
          </w:tcPr>
          <w:p w:rsidR="00915737" w:rsidRDefault="00915737">
            <w:pPr>
              <w:pStyle w:val="ConsPlusNormal"/>
            </w:pPr>
            <w:r>
              <w:t>Стояночные огни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77-00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64.</w:t>
            </w:r>
          </w:p>
        </w:tc>
        <w:tc>
          <w:tcPr>
            <w:tcW w:w="3515" w:type="dxa"/>
            <w:tcBorders>
              <w:top w:val="nil"/>
              <w:left w:val="nil"/>
              <w:bottom w:val="nil"/>
              <w:right w:val="nil"/>
            </w:tcBorders>
          </w:tcPr>
          <w:p w:rsidR="00915737" w:rsidRDefault="00915737">
            <w:pPr>
              <w:pStyle w:val="ConsPlusNormal"/>
            </w:pPr>
            <w:r>
              <w:t>Эффективность тормозных систем</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78-03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65.</w:t>
            </w:r>
          </w:p>
        </w:tc>
        <w:tc>
          <w:tcPr>
            <w:tcW w:w="3515" w:type="dxa"/>
            <w:tcBorders>
              <w:top w:val="nil"/>
              <w:left w:val="nil"/>
              <w:bottom w:val="nil"/>
              <w:right w:val="nil"/>
            </w:tcBorders>
          </w:tcPr>
          <w:p w:rsidR="00915737" w:rsidRDefault="00915737">
            <w:pPr>
              <w:pStyle w:val="ConsPlusNormal"/>
            </w:pPr>
            <w:r>
              <w:t>Рулевое управление</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79-01</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66.</w:t>
            </w:r>
          </w:p>
        </w:tc>
        <w:tc>
          <w:tcPr>
            <w:tcW w:w="3515" w:type="dxa"/>
            <w:tcBorders>
              <w:top w:val="nil"/>
              <w:left w:val="nil"/>
              <w:bottom w:val="nil"/>
              <w:right w:val="nil"/>
            </w:tcBorders>
          </w:tcPr>
          <w:p w:rsidR="00915737" w:rsidRDefault="00915737">
            <w:pPr>
              <w:pStyle w:val="ConsPlusNormal"/>
            </w:pPr>
            <w:r>
              <w:t>Прочность сидений и их креплений</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80-01</w:t>
            </w:r>
          </w:p>
        </w:tc>
        <w:tc>
          <w:tcPr>
            <w:tcW w:w="1474" w:type="dxa"/>
            <w:tcBorders>
              <w:top w:val="nil"/>
              <w:left w:val="nil"/>
              <w:bottom w:val="nil"/>
              <w:right w:val="nil"/>
            </w:tcBorders>
          </w:tcPr>
          <w:p w:rsidR="00915737" w:rsidRDefault="00F51738">
            <w:pPr>
              <w:pStyle w:val="ConsPlusNormal"/>
            </w:pPr>
            <w:hyperlink w:anchor="P2134" w:history="1">
              <w:r w:rsidR="00915737">
                <w:rPr>
                  <w:color w:val="0000FF"/>
                </w:rPr>
                <w:t>5</w:t>
              </w:r>
            </w:hyperlink>
            <w:r w:rsidR="00915737">
              <w:t xml:space="preserve">), </w:t>
            </w:r>
            <w:hyperlink w:anchor="P2158" w:history="1">
              <w:r w:rsidR="00915737">
                <w:rPr>
                  <w:color w:val="0000FF"/>
                </w:rPr>
                <w:t>19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67.</w:t>
            </w:r>
          </w:p>
        </w:tc>
        <w:tc>
          <w:tcPr>
            <w:tcW w:w="3515" w:type="dxa"/>
            <w:tcBorders>
              <w:top w:val="nil"/>
              <w:left w:val="nil"/>
              <w:bottom w:val="nil"/>
              <w:right w:val="nil"/>
            </w:tcBorders>
          </w:tcPr>
          <w:p w:rsidR="00915737" w:rsidRDefault="00915737">
            <w:pPr>
              <w:pStyle w:val="ConsPlusNormal"/>
            </w:pPr>
            <w:r>
              <w:t>Оснащение устройствами непрямого обзора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81-00</w:t>
            </w:r>
          </w:p>
        </w:tc>
        <w:tc>
          <w:tcPr>
            <w:tcW w:w="1474" w:type="dxa"/>
            <w:tcBorders>
              <w:top w:val="nil"/>
              <w:left w:val="nil"/>
              <w:bottom w:val="nil"/>
              <w:right w:val="nil"/>
            </w:tcBorders>
          </w:tcPr>
          <w:p w:rsidR="00915737" w:rsidRDefault="00F51738">
            <w:pPr>
              <w:pStyle w:val="ConsPlusNormal"/>
              <w:jc w:val="both"/>
            </w:pPr>
            <w:hyperlink w:anchor="P2192" w:history="1">
              <w:r w:rsidR="00915737">
                <w:rPr>
                  <w:color w:val="0000FF"/>
                </w:rPr>
                <w:t>39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82-01</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9" w:name="P1803"/>
            <w:bookmarkEnd w:id="59"/>
            <w:r>
              <w:t>69.</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с двигателями с принудительным зажиганием и дизелями (в соответствии с областью применения Правил ООН N 83)</w:t>
            </w:r>
          </w:p>
        </w:tc>
        <w:tc>
          <w:tcPr>
            <w:tcW w:w="2835" w:type="dxa"/>
            <w:tcBorders>
              <w:top w:val="nil"/>
              <w:left w:val="nil"/>
              <w:bottom w:val="nil"/>
              <w:right w:val="nil"/>
            </w:tcBorders>
          </w:tcPr>
          <w:p w:rsidR="00915737" w:rsidRDefault="00915737">
            <w:pPr>
              <w:pStyle w:val="ConsPlusNormal"/>
            </w:pPr>
            <w:r>
              <w:t>Правила ООН N 83-05 (уровень выбросов B)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(2015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 xml:space="preserve">), </w:t>
            </w:r>
            <w:hyperlink w:anchor="P2196" w:history="1">
              <w:r w:rsidR="00915737">
                <w:rPr>
                  <w:color w:val="0000FF"/>
                </w:rPr>
                <w:t>41</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2017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2015 до 2016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2018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83-06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2016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2018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2017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2019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218" w:history="1">
              <w:r>
                <w:rPr>
                  <w:color w:val="0000FF"/>
                </w:rPr>
                <w:t>N 78</w:t>
              </w:r>
            </w:hyperlink>
            <w:r>
              <w:t>,</w:t>
            </w:r>
          </w:p>
          <w:p w:rsidR="00915737" w:rsidRDefault="00915737">
            <w:pPr>
              <w:pStyle w:val="ConsPlusNormal"/>
              <w:jc w:val="both"/>
            </w:pPr>
            <w:r>
              <w:t xml:space="preserve">от 16.02.2018 </w:t>
            </w:r>
            <w:hyperlink r:id="rId219"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70.</w:t>
            </w:r>
          </w:p>
        </w:tc>
        <w:tc>
          <w:tcPr>
            <w:tcW w:w="3515" w:type="dxa"/>
            <w:tcBorders>
              <w:top w:val="nil"/>
              <w:left w:val="nil"/>
              <w:bottom w:val="nil"/>
              <w:right w:val="nil"/>
            </w:tcBorders>
          </w:tcPr>
          <w:p w:rsidR="00915737" w:rsidRDefault="00915737">
            <w:pPr>
              <w:pStyle w:val="ConsPlusNormal"/>
            </w:pPr>
            <w:r>
              <w:t>Дневные ходовые огни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87-00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71.</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88-00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72.</w:t>
            </w:r>
          </w:p>
        </w:tc>
        <w:tc>
          <w:tcPr>
            <w:tcW w:w="3515" w:type="dxa"/>
            <w:tcBorders>
              <w:top w:val="nil"/>
              <w:left w:val="nil"/>
              <w:bottom w:val="nil"/>
              <w:right w:val="nil"/>
            </w:tcBorders>
          </w:tcPr>
          <w:p w:rsidR="00915737" w:rsidRDefault="00915737">
            <w:pPr>
              <w:pStyle w:val="ConsPlusNormal"/>
            </w:pPr>
            <w:r>
              <w:t>Оснащение устройствами ограничения максимальной скорости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89-00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73.</w:t>
            </w:r>
          </w:p>
        </w:tc>
        <w:tc>
          <w:tcPr>
            <w:tcW w:w="3515" w:type="dxa"/>
            <w:tcBorders>
              <w:top w:val="nil"/>
              <w:left w:val="nil"/>
              <w:bottom w:val="nil"/>
              <w:right w:val="nil"/>
            </w:tcBorders>
          </w:tcPr>
          <w:p w:rsidR="00915737" w:rsidRDefault="00915737">
            <w:pPr>
              <w:pStyle w:val="ConsPlusNormal"/>
            </w:pPr>
            <w:r>
              <w:t>Боковые габаритные фонари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91-00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74.</w:t>
            </w:r>
          </w:p>
        </w:tc>
        <w:tc>
          <w:tcPr>
            <w:tcW w:w="3515" w:type="dxa"/>
            <w:tcBorders>
              <w:top w:val="nil"/>
              <w:left w:val="nil"/>
              <w:bottom w:val="nil"/>
              <w:right w:val="nil"/>
            </w:tcBorders>
          </w:tcPr>
          <w:p w:rsidR="00915737" w:rsidRDefault="00915737">
            <w:pPr>
              <w:pStyle w:val="ConsPlusNormal"/>
            </w:pPr>
            <w:r>
              <w:t>Оснащение передними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93-00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75.</w:t>
            </w:r>
          </w:p>
        </w:tc>
        <w:tc>
          <w:tcPr>
            <w:tcW w:w="3515" w:type="dxa"/>
            <w:tcBorders>
              <w:top w:val="nil"/>
              <w:left w:val="nil"/>
              <w:bottom w:val="nil"/>
              <w:right w:val="nil"/>
            </w:tcBorders>
          </w:tcPr>
          <w:p w:rsidR="00915737" w:rsidRDefault="00915737">
            <w:pPr>
              <w:pStyle w:val="ConsPlusNormal"/>
            </w:pPr>
            <w:r>
              <w:t>Защита водителя и пассажиров при фронтальном столкновении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94-01</w:t>
            </w:r>
          </w:p>
        </w:tc>
        <w:tc>
          <w:tcPr>
            <w:tcW w:w="1474" w:type="dxa"/>
            <w:tcBorders>
              <w:top w:val="nil"/>
              <w:left w:val="nil"/>
              <w:bottom w:val="nil"/>
              <w:right w:val="nil"/>
            </w:tcBorders>
          </w:tcPr>
          <w:p w:rsidR="00915737" w:rsidRDefault="00F51738">
            <w:pPr>
              <w:pStyle w:val="ConsPlusNormal"/>
            </w:pPr>
            <w:hyperlink w:anchor="P2130" w:history="1">
              <w:r w:rsidR="00915737">
                <w:rPr>
                  <w:color w:val="0000FF"/>
                </w:rPr>
                <w:t>1</w:t>
              </w:r>
            </w:hyperlink>
            <w:r w:rsidR="00915737">
              <w:t xml:space="preserve">), </w:t>
            </w:r>
            <w:hyperlink w:anchor="P2153" w:history="1">
              <w:r w:rsidR="00915737">
                <w:rPr>
                  <w:color w:val="0000FF"/>
                </w:rPr>
                <w:t>16</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76.</w:t>
            </w:r>
          </w:p>
        </w:tc>
        <w:tc>
          <w:tcPr>
            <w:tcW w:w="3515" w:type="dxa"/>
            <w:tcBorders>
              <w:top w:val="nil"/>
              <w:left w:val="nil"/>
              <w:bottom w:val="nil"/>
              <w:right w:val="nil"/>
            </w:tcBorders>
          </w:tcPr>
          <w:p w:rsidR="00915737" w:rsidRDefault="00915737">
            <w:pPr>
              <w:pStyle w:val="ConsPlusNormal"/>
            </w:pPr>
            <w:r>
              <w:t>Защита водителя и пассажиров при боковом столкновении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95-02</w:t>
            </w:r>
          </w:p>
        </w:tc>
        <w:tc>
          <w:tcPr>
            <w:tcW w:w="1474" w:type="dxa"/>
            <w:tcBorders>
              <w:top w:val="nil"/>
              <w:left w:val="nil"/>
              <w:bottom w:val="nil"/>
              <w:right w:val="nil"/>
            </w:tcBorders>
          </w:tcPr>
          <w:p w:rsidR="00915737" w:rsidRDefault="00F51738">
            <w:pPr>
              <w:pStyle w:val="ConsPlusNormal"/>
            </w:pPr>
            <w:hyperlink w:anchor="P2130" w:history="1">
              <w:r w:rsidR="00915737">
                <w:rPr>
                  <w:color w:val="0000FF"/>
                </w:rPr>
                <w:t>1</w:t>
              </w:r>
            </w:hyperlink>
            <w:r w:rsidR="00915737">
              <w:t xml:space="preserve">), </w:t>
            </w:r>
            <w:hyperlink w:anchor="P2153" w:history="1">
              <w:r w:rsidR="00915737">
                <w:rPr>
                  <w:color w:val="0000FF"/>
                </w:rPr>
                <w:t>16</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77.</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дизелями, самоходные шасси, предназначенные исключительно для монтажа крановых установок</w:t>
            </w:r>
          </w:p>
        </w:tc>
        <w:tc>
          <w:tcPr>
            <w:tcW w:w="2835" w:type="dxa"/>
            <w:tcBorders>
              <w:top w:val="nil"/>
              <w:left w:val="nil"/>
              <w:bottom w:val="nil"/>
              <w:right w:val="nil"/>
            </w:tcBorders>
          </w:tcPr>
          <w:p w:rsidR="00915737" w:rsidRDefault="00915737">
            <w:pPr>
              <w:pStyle w:val="ConsPlusNormal"/>
            </w:pPr>
            <w:r>
              <w:t>Правила ООН N 96-02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(до 2017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 xml:space="preserve">), </w:t>
            </w:r>
            <w:hyperlink w:anchor="P2176" w:history="1">
              <w:r w:rsidR="00915737">
                <w:rPr>
                  <w:color w:val="0000FF"/>
                </w:rPr>
                <w:t>30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(до 2018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 xml:space="preserve">), </w:t>
            </w:r>
            <w:hyperlink w:anchor="P2176" w:history="1">
              <w:r w:rsidR="00915737">
                <w:rPr>
                  <w:color w:val="0000FF"/>
                </w:rPr>
                <w:t>30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227" w:history="1">
              <w:r>
                <w:rPr>
                  <w:color w:val="0000FF"/>
                </w:rPr>
                <w:t>N 78</w:t>
              </w:r>
            </w:hyperlink>
            <w:r>
              <w:t>,</w:t>
            </w:r>
          </w:p>
          <w:p w:rsidR="00915737" w:rsidRDefault="00915737">
            <w:pPr>
              <w:pStyle w:val="ConsPlusNormal"/>
              <w:jc w:val="both"/>
            </w:pPr>
            <w:r>
              <w:t xml:space="preserve">от 16.02.2018 </w:t>
            </w:r>
            <w:hyperlink r:id="rId228"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98-00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79.</w:t>
            </w:r>
          </w:p>
        </w:tc>
        <w:tc>
          <w:tcPr>
            <w:tcW w:w="3515" w:type="dxa"/>
            <w:tcBorders>
              <w:top w:val="nil"/>
              <w:left w:val="nil"/>
              <w:bottom w:val="nil"/>
              <w:right w:val="nil"/>
            </w:tcBorders>
          </w:tcPr>
          <w:p w:rsidR="00915737" w:rsidRDefault="00915737">
            <w:pPr>
              <w:pStyle w:val="ConsPlusNormal"/>
            </w:pPr>
            <w:r>
              <w:t>Безопасность транспортных средств с электрическим приводом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100-01</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79 в ред. </w:t>
            </w:r>
            <w:hyperlink r:id="rId23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80.</w:t>
            </w:r>
          </w:p>
        </w:tc>
        <w:tc>
          <w:tcPr>
            <w:tcW w:w="3515" w:type="dxa"/>
            <w:tcBorders>
              <w:top w:val="nil"/>
              <w:left w:val="nil"/>
              <w:bottom w:val="nil"/>
              <w:right w:val="nil"/>
            </w:tcBorders>
          </w:tcPr>
          <w:p w:rsidR="00915737" w:rsidRDefault="00915737">
            <w:pPr>
              <w:pStyle w:val="ConsPlusNormal"/>
            </w:pPr>
            <w:r>
              <w:t>Расход топлива и выбросы углекислого газа. Расход электроэнергии и запас хода транспортных средств с электроприводом</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101-01</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3" w:history="1">
              <w:r w:rsidR="00915737">
                <w:rPr>
                  <w:color w:val="0000FF"/>
                </w:rPr>
                <w:t>16</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81.</w:t>
            </w:r>
          </w:p>
        </w:tc>
        <w:tc>
          <w:tcPr>
            <w:tcW w:w="3515" w:type="dxa"/>
            <w:tcBorders>
              <w:top w:val="nil"/>
              <w:left w:val="nil"/>
              <w:bottom w:val="nil"/>
              <w:right w:val="nil"/>
            </w:tcBorders>
          </w:tcPr>
          <w:p w:rsidR="00915737" w:rsidRDefault="00915737">
            <w:pPr>
              <w:pStyle w:val="ConsPlusNormal"/>
            </w:pPr>
            <w:r>
              <w:t>Оснащение укороченными сцепными устройствами</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102-00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82.</w:t>
            </w:r>
          </w:p>
        </w:tc>
        <w:tc>
          <w:tcPr>
            <w:tcW w:w="3515" w:type="dxa"/>
            <w:tcBorders>
              <w:top w:val="nil"/>
              <w:left w:val="nil"/>
              <w:bottom w:val="nil"/>
              <w:right w:val="nil"/>
            </w:tcBorders>
          </w:tcPr>
          <w:p w:rsidR="00915737" w:rsidRDefault="00915737">
            <w:pPr>
              <w:pStyle w:val="ConsPlusNormal"/>
            </w:pPr>
            <w:r>
              <w:t>Светоотражающая маркировка</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104-00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83.</w:t>
            </w:r>
          </w:p>
        </w:tc>
        <w:tc>
          <w:tcPr>
            <w:tcW w:w="3515" w:type="dxa"/>
            <w:tcBorders>
              <w:top w:val="nil"/>
              <w:left w:val="nil"/>
              <w:bottom w:val="nil"/>
              <w:right w:val="nil"/>
            </w:tcBorders>
          </w:tcPr>
          <w:p w:rsidR="00915737" w:rsidRDefault="00915737">
            <w:pPr>
              <w:pStyle w:val="ConsPlusNormal"/>
            </w:pPr>
            <w:r>
              <w:t>Общие требования безопасности к пассажирским транспортным средствам</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107-03</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43" w:history="1">
              <w:r w:rsidR="00915737">
                <w:rPr>
                  <w:color w:val="0000FF"/>
                </w:rPr>
                <w:t>10</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84.</w:t>
            </w:r>
          </w:p>
        </w:tc>
        <w:tc>
          <w:tcPr>
            <w:tcW w:w="3515" w:type="dxa"/>
            <w:tcBorders>
              <w:top w:val="nil"/>
              <w:left w:val="nil"/>
              <w:bottom w:val="nil"/>
              <w:right w:val="nil"/>
            </w:tcBorders>
          </w:tcPr>
          <w:p w:rsidR="00915737" w:rsidRDefault="00915737">
            <w:pPr>
              <w:pStyle w:val="ConsPlusNormal"/>
            </w:pPr>
            <w:r>
              <w:t>Транспортные средства и системы питания на компримированном природном газе (КПГ)</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110-00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85.</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112-00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113-00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87.</w:t>
            </w:r>
          </w:p>
        </w:tc>
        <w:tc>
          <w:tcPr>
            <w:tcW w:w="3515" w:type="dxa"/>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116-00</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48" w:history="1">
              <w:r w:rsidR="00915737">
                <w:rPr>
                  <w:color w:val="0000FF"/>
                </w:rPr>
                <w:t>13</w:t>
              </w:r>
            </w:hyperlink>
            <w:r w:rsidR="00915737">
              <w:t xml:space="preserve">), </w:t>
            </w:r>
            <w:hyperlink w:anchor="P2153" w:history="1">
              <w:r w:rsidR="00915737">
                <w:rPr>
                  <w:color w:val="0000FF"/>
                </w:rPr>
                <w:t>16</w:t>
              </w:r>
            </w:hyperlink>
            <w:r w:rsidR="00915737">
              <w:t xml:space="preserve">), </w:t>
            </w:r>
            <w:hyperlink w:anchor="P2160" w:history="1">
              <w:r w:rsidR="00915737">
                <w:rPr>
                  <w:color w:val="0000FF"/>
                </w:rPr>
                <w:t>21</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88.</w:t>
            </w:r>
          </w:p>
        </w:tc>
        <w:tc>
          <w:tcPr>
            <w:tcW w:w="3515" w:type="dxa"/>
            <w:vMerge w:val="restart"/>
            <w:tcBorders>
              <w:top w:val="nil"/>
              <w:left w:val="nil"/>
              <w:bottom w:val="nil"/>
              <w:right w:val="nil"/>
            </w:tcBorders>
          </w:tcPr>
          <w:p w:rsidR="00915737" w:rsidRDefault="00915737">
            <w:pPr>
              <w:pStyle w:val="ConsPlusNormal"/>
            </w:pPr>
            <w:r>
              <w:t>Уровень шума от качения шин</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1 (до 2016 г.)</w:t>
            </w:r>
          </w:p>
        </w:tc>
        <w:tc>
          <w:tcPr>
            <w:tcW w:w="1474" w:type="dxa"/>
            <w:tcBorders>
              <w:top w:val="nil"/>
              <w:left w:val="nil"/>
              <w:bottom w:val="nil"/>
              <w:right w:val="nil"/>
            </w:tcBorders>
          </w:tcPr>
          <w:p w:rsidR="00915737" w:rsidRDefault="00F51738">
            <w:pPr>
              <w:pStyle w:val="ConsPlusNormal"/>
            </w:pPr>
            <w:hyperlink w:anchor="P2187" w:history="1">
              <w:r w:rsidR="00915737">
                <w:rPr>
                  <w:color w:val="0000FF"/>
                </w:rPr>
                <w:t>36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2 (с 2017 г.)</w:t>
            </w:r>
          </w:p>
        </w:tc>
        <w:tc>
          <w:tcPr>
            <w:tcW w:w="1474" w:type="dxa"/>
            <w:tcBorders>
              <w:top w:val="nil"/>
              <w:left w:val="nil"/>
              <w:bottom w:val="nil"/>
              <w:right w:val="nil"/>
            </w:tcBorders>
          </w:tcPr>
          <w:p w:rsidR="00915737" w:rsidRDefault="00F51738">
            <w:pPr>
              <w:pStyle w:val="ConsPlusNormal"/>
            </w:pPr>
            <w:hyperlink w:anchor="P2187" w:history="1">
              <w:r w:rsidR="00915737">
                <w:rPr>
                  <w:color w:val="0000FF"/>
                </w:rPr>
                <w:t>36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89.</w:t>
            </w:r>
          </w:p>
        </w:tc>
        <w:tc>
          <w:tcPr>
            <w:tcW w:w="3515" w:type="dxa"/>
            <w:tcBorders>
              <w:top w:val="nil"/>
              <w:left w:val="nil"/>
              <w:bottom w:val="nil"/>
              <w:right w:val="nil"/>
            </w:tcBorders>
          </w:tcPr>
          <w:p w:rsidR="00915737" w:rsidRDefault="00915737">
            <w:pPr>
              <w:pStyle w:val="ConsPlusNormal"/>
            </w:pPr>
            <w:r>
              <w:t>Сцепление шин на мокром покрытии</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r>
              <w:t>, O</w:t>
            </w:r>
            <w:r>
              <w:rPr>
                <w:vertAlign w:val="subscript"/>
              </w:rPr>
              <w:t>1</w:t>
            </w:r>
            <w:r>
              <w:t>, O</w:t>
            </w:r>
            <w:r>
              <w:rPr>
                <w:vertAlign w:val="subscript"/>
              </w:rPr>
              <w:t>2</w:t>
            </w:r>
          </w:p>
        </w:tc>
        <w:tc>
          <w:tcPr>
            <w:tcW w:w="2835" w:type="dxa"/>
            <w:tcBorders>
              <w:top w:val="nil"/>
              <w:left w:val="nil"/>
              <w:bottom w:val="nil"/>
              <w:right w:val="nil"/>
            </w:tcBorders>
          </w:tcPr>
          <w:p w:rsidR="00915737" w:rsidRDefault="00915737">
            <w:pPr>
              <w:pStyle w:val="ConsPlusNormal"/>
            </w:pPr>
            <w:r>
              <w:t>Правила ООН N 117-02</w:t>
            </w:r>
          </w:p>
        </w:tc>
        <w:tc>
          <w:tcPr>
            <w:tcW w:w="1474" w:type="dxa"/>
            <w:tcBorders>
              <w:top w:val="nil"/>
              <w:left w:val="nil"/>
              <w:bottom w:val="nil"/>
              <w:right w:val="nil"/>
            </w:tcBorders>
          </w:tcPr>
          <w:p w:rsidR="00915737" w:rsidRDefault="00F51738">
            <w:pPr>
              <w:pStyle w:val="ConsPlusNormal"/>
            </w:pPr>
            <w:hyperlink w:anchor="P2187" w:history="1">
              <w:r w:rsidR="00915737">
                <w:rPr>
                  <w:color w:val="0000FF"/>
                </w:rPr>
                <w:t>36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90.</w:t>
            </w:r>
          </w:p>
        </w:tc>
        <w:tc>
          <w:tcPr>
            <w:tcW w:w="3515" w:type="dxa"/>
            <w:tcBorders>
              <w:top w:val="nil"/>
              <w:left w:val="nil"/>
              <w:bottom w:val="nil"/>
              <w:right w:val="nil"/>
            </w:tcBorders>
          </w:tcPr>
          <w:p w:rsidR="00915737" w:rsidRDefault="00915737">
            <w:pPr>
              <w:pStyle w:val="ConsPlusNormal"/>
            </w:pPr>
            <w:r>
              <w:t>Сопротивление качению шин</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1 (с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91.</w:t>
            </w:r>
          </w:p>
        </w:tc>
        <w:tc>
          <w:tcPr>
            <w:tcW w:w="3515" w:type="dxa"/>
            <w:vMerge w:val="restart"/>
            <w:tcBorders>
              <w:top w:val="nil"/>
              <w:left w:val="nil"/>
              <w:bottom w:val="nil"/>
              <w:right w:val="nil"/>
            </w:tcBorders>
          </w:tcPr>
          <w:p w:rsidR="00915737" w:rsidRDefault="00915737">
            <w:pPr>
              <w:pStyle w:val="ConsPlusNormal"/>
            </w:pPr>
            <w:r>
              <w:t>Противопожарные свойства интерьера</w:t>
            </w:r>
          </w:p>
        </w:tc>
        <w:tc>
          <w:tcPr>
            <w:tcW w:w="1928" w:type="dxa"/>
            <w:vMerge w:val="restart"/>
            <w:tcBorders>
              <w:top w:val="nil"/>
              <w:left w:val="nil"/>
              <w:bottom w:val="nil"/>
              <w:right w:val="nil"/>
            </w:tcBorders>
          </w:tcPr>
          <w:p w:rsidR="00915737" w:rsidRDefault="00915737">
            <w:pPr>
              <w:pStyle w:val="ConsPlusNormal"/>
            </w:pPr>
            <w:r>
              <w:t>M</w:t>
            </w:r>
            <w:r>
              <w:rPr>
                <w:vertAlign w:val="subscript"/>
              </w:rPr>
              <w:t>3</w:t>
            </w:r>
            <w:r>
              <w:t xml:space="preserve"> (классы II и III)</w:t>
            </w:r>
          </w:p>
        </w:tc>
        <w:tc>
          <w:tcPr>
            <w:tcW w:w="2835" w:type="dxa"/>
            <w:tcBorders>
              <w:top w:val="nil"/>
              <w:left w:val="nil"/>
              <w:bottom w:val="nil"/>
              <w:right w:val="nil"/>
            </w:tcBorders>
          </w:tcPr>
          <w:p w:rsidR="00915737" w:rsidRDefault="00915737">
            <w:pPr>
              <w:pStyle w:val="ConsPlusNormal"/>
            </w:pPr>
            <w:r>
              <w:t>Правила ООН N 118-00</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118-00 (с 2016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92.</w:t>
            </w:r>
          </w:p>
        </w:tc>
        <w:tc>
          <w:tcPr>
            <w:tcW w:w="3515" w:type="dxa"/>
            <w:tcBorders>
              <w:top w:val="nil"/>
              <w:left w:val="nil"/>
              <w:bottom w:val="nil"/>
              <w:right w:val="nil"/>
            </w:tcBorders>
          </w:tcPr>
          <w:p w:rsidR="00915737" w:rsidRDefault="00915737">
            <w:pPr>
              <w:pStyle w:val="ConsPlusNormal"/>
            </w:pPr>
            <w:r>
              <w:t>Угловые фонари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119-00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93.</w:t>
            </w:r>
          </w:p>
        </w:tc>
        <w:tc>
          <w:tcPr>
            <w:tcW w:w="3515" w:type="dxa"/>
            <w:vMerge w:val="restart"/>
            <w:tcBorders>
              <w:top w:val="nil"/>
              <w:left w:val="nil"/>
              <w:bottom w:val="nil"/>
              <w:right w:val="nil"/>
            </w:tcBorders>
          </w:tcPr>
          <w:p w:rsidR="00915737" w:rsidRDefault="00915737">
            <w:pPr>
              <w:pStyle w:val="ConsPlusNormal"/>
            </w:pPr>
            <w:r>
              <w:t>Органы управления транспортных средств - идентификация</w:t>
            </w:r>
          </w:p>
        </w:tc>
        <w:tc>
          <w:tcPr>
            <w:tcW w:w="1928" w:type="dxa"/>
            <w:vMerge w:val="restart"/>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121-00</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33" w:history="1">
              <w:r w:rsidR="00915737">
                <w:rPr>
                  <w:color w:val="0000FF"/>
                </w:rPr>
                <w:t>4</w:t>
              </w:r>
            </w:hyperlink>
            <w:r w:rsidR="00915737">
              <w:t xml:space="preserve">), </w:t>
            </w:r>
            <w:hyperlink w:anchor="P2153" w:history="1">
              <w:r w:rsidR="00915737">
                <w:rPr>
                  <w:color w:val="0000FF"/>
                </w:rPr>
                <w:t>16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121-00 (с 2016 г.)</w:t>
            </w:r>
          </w:p>
        </w:tc>
        <w:tc>
          <w:tcPr>
            <w:tcW w:w="1474" w:type="dxa"/>
            <w:tcBorders>
              <w:top w:val="nil"/>
              <w:left w:val="nil"/>
              <w:bottom w:val="nil"/>
              <w:right w:val="nil"/>
            </w:tcBorders>
          </w:tcPr>
          <w:p w:rsidR="00915737" w:rsidRDefault="00F51738">
            <w:pPr>
              <w:pStyle w:val="ConsPlusNormal"/>
            </w:pPr>
            <w:hyperlink w:anchor="P2133" w:history="1">
              <w:r w:rsidR="00915737">
                <w:rPr>
                  <w:color w:val="0000FF"/>
                </w:rPr>
                <w:t>4</w:t>
              </w:r>
            </w:hyperlink>
            <w:r w:rsidR="00915737">
              <w:t xml:space="preserve">), </w:t>
            </w:r>
            <w:hyperlink w:anchor="P2153" w:history="1">
              <w:r w:rsidR="00915737">
                <w:rPr>
                  <w:color w:val="0000FF"/>
                </w:rPr>
                <w:t>16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94.</w:t>
            </w:r>
          </w:p>
        </w:tc>
        <w:tc>
          <w:tcPr>
            <w:tcW w:w="3515" w:type="dxa"/>
            <w:tcBorders>
              <w:top w:val="nil"/>
              <w:left w:val="nil"/>
              <w:bottom w:val="nil"/>
              <w:right w:val="nil"/>
            </w:tcBorders>
          </w:tcPr>
          <w:p w:rsidR="00915737" w:rsidRDefault="00915737">
            <w:pPr>
              <w:pStyle w:val="ConsPlusNormal"/>
            </w:pPr>
            <w:r>
              <w:t>Системы отопления</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122-00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95.</w:t>
            </w:r>
          </w:p>
        </w:tc>
        <w:tc>
          <w:tcPr>
            <w:tcW w:w="3515" w:type="dxa"/>
            <w:tcBorders>
              <w:top w:val="nil"/>
              <w:left w:val="nil"/>
              <w:bottom w:val="nil"/>
              <w:right w:val="nil"/>
            </w:tcBorders>
          </w:tcPr>
          <w:p w:rsidR="00915737" w:rsidRDefault="00915737">
            <w:pPr>
              <w:pStyle w:val="ConsPlusNormal"/>
            </w:pPr>
            <w:r>
              <w:t>Адаптивные системы переднего освещения</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123-00</w:t>
            </w:r>
          </w:p>
        </w:tc>
        <w:tc>
          <w:tcPr>
            <w:tcW w:w="1474" w:type="dxa"/>
            <w:tcBorders>
              <w:top w:val="nil"/>
              <w:left w:val="nil"/>
              <w:bottom w:val="nil"/>
              <w:right w:val="nil"/>
            </w:tcBorders>
          </w:tcPr>
          <w:p w:rsidR="00915737" w:rsidRDefault="00F51738">
            <w:pPr>
              <w:pStyle w:val="ConsPlusNormal"/>
            </w:pPr>
            <w:hyperlink w:anchor="P2159" w:history="1">
              <w:r w:rsidR="00915737">
                <w:rPr>
                  <w:color w:val="0000FF"/>
                </w:rPr>
                <w:t>20</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96.</w:t>
            </w:r>
          </w:p>
        </w:tc>
        <w:tc>
          <w:tcPr>
            <w:tcW w:w="3515" w:type="dxa"/>
            <w:tcBorders>
              <w:top w:val="nil"/>
              <w:left w:val="nil"/>
              <w:bottom w:val="nil"/>
              <w:right w:val="nil"/>
            </w:tcBorders>
          </w:tcPr>
          <w:p w:rsidR="00915737" w:rsidRDefault="00915737">
            <w:pPr>
              <w:pStyle w:val="ConsPlusNormal"/>
            </w:pPr>
            <w:r>
              <w:t>Передняя обзорность</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125-00</w:t>
            </w:r>
          </w:p>
        </w:tc>
        <w:tc>
          <w:tcPr>
            <w:tcW w:w="1474" w:type="dxa"/>
            <w:tcBorders>
              <w:top w:val="nil"/>
              <w:left w:val="nil"/>
              <w:bottom w:val="nil"/>
              <w:right w:val="nil"/>
            </w:tcBorders>
          </w:tcPr>
          <w:p w:rsidR="00915737" w:rsidRDefault="00F51738">
            <w:pPr>
              <w:pStyle w:val="ConsPlusNormal"/>
            </w:pPr>
            <w:hyperlink w:anchor="P2138" w:history="1">
              <w:r w:rsidR="00915737">
                <w:rPr>
                  <w:color w:val="0000FF"/>
                </w:rPr>
                <w:t>7</w:t>
              </w:r>
            </w:hyperlink>
            <w:r w:rsidR="00915737">
              <w:t xml:space="preserve">), </w:t>
            </w:r>
            <w:hyperlink w:anchor="P2153" w:history="1">
              <w:r w:rsidR="00915737">
                <w:rPr>
                  <w:color w:val="0000FF"/>
                </w:rPr>
                <w:t>16</w:t>
              </w:r>
            </w:hyperlink>
            <w:r w:rsidR="00915737">
              <w:t xml:space="preserve">), </w:t>
            </w:r>
            <w:hyperlink w:anchor="P2163" w:history="1">
              <w:r w:rsidR="00915737">
                <w:rPr>
                  <w:color w:val="0000FF"/>
                </w:rPr>
                <w:t>23</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97.</w:t>
            </w:r>
          </w:p>
        </w:tc>
        <w:tc>
          <w:tcPr>
            <w:tcW w:w="3515" w:type="dxa"/>
            <w:tcBorders>
              <w:top w:val="nil"/>
              <w:left w:val="nil"/>
              <w:bottom w:val="nil"/>
              <w:right w:val="nil"/>
            </w:tcBorders>
          </w:tcPr>
          <w:p w:rsidR="00915737" w:rsidRDefault="00915737">
            <w:pPr>
              <w:pStyle w:val="ConsPlusNormal"/>
            </w:pPr>
            <w:r>
              <w:t>Замки и петли дверей</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Глобальные технические правила ООН N 1</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98.</w:t>
            </w:r>
          </w:p>
        </w:tc>
        <w:tc>
          <w:tcPr>
            <w:tcW w:w="3515" w:type="dxa"/>
            <w:tcBorders>
              <w:top w:val="nil"/>
              <w:left w:val="nil"/>
              <w:bottom w:val="nil"/>
              <w:right w:val="nil"/>
            </w:tcBorders>
          </w:tcPr>
          <w:p w:rsidR="00915737" w:rsidRDefault="00915737">
            <w:pPr>
              <w:pStyle w:val="ConsPlusNormal"/>
            </w:pPr>
            <w:r>
              <w:t>Обеспечение защиты пешеходов</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Глобальные технические правила ООН N 9 (с 2016 г.)</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1" w:history="1">
              <w:r w:rsidR="00915737">
                <w:rPr>
                  <w:color w:val="0000FF"/>
                </w:rPr>
                <w:t>15</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99.</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F51738">
            <w:pPr>
              <w:pStyle w:val="ConsPlusNormal"/>
            </w:pPr>
            <w:hyperlink w:anchor="P2226" w:history="1">
              <w:r w:rsidR="00915737">
                <w:rPr>
                  <w:color w:val="0000FF"/>
                </w:rPr>
                <w:t>Пункт 1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55" w:history="1">
              <w:r w:rsidR="00915737">
                <w:rPr>
                  <w:color w:val="0000FF"/>
                </w:rPr>
                <w:t>17</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100.</w:t>
            </w:r>
          </w:p>
        </w:tc>
        <w:tc>
          <w:tcPr>
            <w:tcW w:w="3515" w:type="dxa"/>
            <w:tcBorders>
              <w:top w:val="nil"/>
              <w:left w:val="nil"/>
              <w:bottom w:val="nil"/>
              <w:right w:val="nil"/>
            </w:tcBorders>
          </w:tcPr>
          <w:p w:rsidR="00915737" w:rsidRDefault="00915737">
            <w:pPr>
              <w:pStyle w:val="ConsPlusNormal"/>
            </w:pPr>
            <w:r>
              <w:t>Внутренний шум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F51738">
            <w:pPr>
              <w:pStyle w:val="ConsPlusNormal"/>
            </w:pPr>
            <w:hyperlink w:anchor="P2315" w:history="1">
              <w:r w:rsidR="00915737">
                <w:rPr>
                  <w:color w:val="0000FF"/>
                </w:rPr>
                <w:t>Пункт 2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101.</w:t>
            </w:r>
          </w:p>
        </w:tc>
        <w:tc>
          <w:tcPr>
            <w:tcW w:w="3515" w:type="dxa"/>
            <w:tcBorders>
              <w:top w:val="nil"/>
              <w:left w:val="nil"/>
              <w:bottom w:val="nil"/>
              <w:right w:val="nil"/>
            </w:tcBorders>
          </w:tcPr>
          <w:p w:rsidR="00915737" w:rsidRDefault="00915737">
            <w:pPr>
              <w:pStyle w:val="ConsPlusNormal"/>
            </w:pPr>
            <w:r>
              <w:t>Содержание вредных (загрязняющих) веществ в воздухе обитаемого помещения транспортного средства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F51738">
            <w:pPr>
              <w:pStyle w:val="ConsPlusNormal"/>
            </w:pPr>
            <w:hyperlink w:anchor="P2374" w:history="1">
              <w:r w:rsidR="00915737">
                <w:rPr>
                  <w:color w:val="0000FF"/>
                </w:rPr>
                <w:t>Пункт 3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102.</w:t>
            </w:r>
          </w:p>
        </w:tc>
        <w:tc>
          <w:tcPr>
            <w:tcW w:w="3515" w:type="dxa"/>
            <w:tcBorders>
              <w:top w:val="nil"/>
              <w:left w:val="nil"/>
              <w:bottom w:val="nil"/>
              <w:right w:val="nil"/>
            </w:tcBorders>
          </w:tcPr>
          <w:p w:rsidR="00915737" w:rsidRDefault="00915737">
            <w:pPr>
              <w:pStyle w:val="ConsPlusNormal"/>
            </w:pPr>
            <w:r>
              <w:t>Устойчивость</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F51738">
            <w:pPr>
              <w:pStyle w:val="ConsPlusNormal"/>
            </w:pPr>
            <w:hyperlink w:anchor="P2415" w:history="1">
              <w:r w:rsidR="00915737">
                <w:rPr>
                  <w:color w:val="0000FF"/>
                </w:rPr>
                <w:t>Пункт 4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46" w:history="1">
              <w:r w:rsidR="00915737">
                <w:rPr>
                  <w:color w:val="0000FF"/>
                </w:rPr>
                <w:t>12</w:t>
              </w:r>
            </w:hyperlink>
            <w:r w:rsidR="00915737">
              <w:t xml:space="preserve">), </w:t>
            </w:r>
            <w:hyperlink w:anchor="P2153" w:history="1">
              <w:r w:rsidR="00915737">
                <w:rPr>
                  <w:color w:val="0000FF"/>
                </w:rPr>
                <w:t>16</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103.</w:t>
            </w:r>
          </w:p>
        </w:tc>
        <w:tc>
          <w:tcPr>
            <w:tcW w:w="3515" w:type="dxa"/>
            <w:tcBorders>
              <w:top w:val="nil"/>
              <w:left w:val="nil"/>
              <w:bottom w:val="nil"/>
              <w:right w:val="nil"/>
            </w:tcBorders>
          </w:tcPr>
          <w:p w:rsidR="00915737" w:rsidRDefault="00915737">
            <w:pPr>
              <w:pStyle w:val="ConsPlusNormal"/>
            </w:pPr>
            <w:r>
              <w:t>Передняя обзорность</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w:t>
            </w:r>
          </w:p>
        </w:tc>
        <w:tc>
          <w:tcPr>
            <w:tcW w:w="2835" w:type="dxa"/>
            <w:tcBorders>
              <w:top w:val="nil"/>
              <w:left w:val="nil"/>
              <w:bottom w:val="nil"/>
              <w:right w:val="nil"/>
            </w:tcBorders>
          </w:tcPr>
          <w:p w:rsidR="00915737" w:rsidRDefault="00F51738">
            <w:pPr>
              <w:pStyle w:val="ConsPlusNormal"/>
            </w:pPr>
            <w:hyperlink w:anchor="P2473" w:history="1">
              <w:r w:rsidR="00915737">
                <w:rPr>
                  <w:color w:val="0000FF"/>
                </w:rPr>
                <w:t>Пункт 5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38" w:history="1">
              <w:r w:rsidR="00915737">
                <w:rPr>
                  <w:color w:val="0000FF"/>
                </w:rPr>
                <w:t>7</w:t>
              </w:r>
            </w:hyperlink>
            <w:r w:rsidR="00915737">
              <w:t xml:space="preserve">), </w:t>
            </w:r>
            <w:hyperlink w:anchor="P2163" w:history="1">
              <w:r w:rsidR="00915737">
                <w:rPr>
                  <w:color w:val="0000FF"/>
                </w:rPr>
                <w:t>23</w:t>
              </w:r>
            </w:hyperlink>
            <w:r w:rsidR="00915737">
              <w:t xml:space="preserve">), </w:t>
            </w:r>
            <w:hyperlink w:anchor="P2162" w:history="1">
              <w:r w:rsidR="00915737">
                <w:rPr>
                  <w:color w:val="0000FF"/>
                </w:rPr>
                <w:t>22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104.</w:t>
            </w:r>
          </w:p>
        </w:tc>
        <w:tc>
          <w:tcPr>
            <w:tcW w:w="3515" w:type="dxa"/>
            <w:tcBorders>
              <w:top w:val="nil"/>
              <w:left w:val="nil"/>
              <w:bottom w:val="nil"/>
              <w:right w:val="nil"/>
            </w:tcBorders>
          </w:tcPr>
          <w:p w:rsidR="00915737" w:rsidRDefault="00915737">
            <w:pPr>
              <w:pStyle w:val="ConsPlusNormal"/>
            </w:pPr>
            <w:r>
              <w:t>Вентиляция, отопление и кондиционирование</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F51738">
            <w:pPr>
              <w:pStyle w:val="ConsPlusNormal"/>
            </w:pPr>
            <w:hyperlink w:anchor="P2772" w:history="1">
              <w:r w:rsidR="00915737">
                <w:rPr>
                  <w:color w:val="0000FF"/>
                </w:rPr>
                <w:t>Пункт 6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jc w:val="both"/>
            </w:pP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105.</w:t>
            </w:r>
          </w:p>
        </w:tc>
        <w:tc>
          <w:tcPr>
            <w:tcW w:w="3515" w:type="dxa"/>
            <w:tcBorders>
              <w:top w:val="nil"/>
              <w:left w:val="nil"/>
              <w:bottom w:val="nil"/>
              <w:right w:val="nil"/>
            </w:tcBorders>
          </w:tcPr>
          <w:p w:rsidR="00915737" w:rsidRDefault="00915737">
            <w:pPr>
              <w:pStyle w:val="ConsPlusNormal"/>
            </w:pPr>
            <w:r>
              <w:t>Системы очистки ветрового стекла от обледенения и запотевания</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F51738">
            <w:pPr>
              <w:pStyle w:val="ConsPlusNormal"/>
            </w:pPr>
            <w:hyperlink w:anchor="P2808" w:history="1">
              <w:r w:rsidR="00915737">
                <w:rPr>
                  <w:color w:val="0000FF"/>
                </w:rPr>
                <w:t>Пункт 7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106.</w:t>
            </w:r>
          </w:p>
        </w:tc>
        <w:tc>
          <w:tcPr>
            <w:tcW w:w="3515" w:type="dxa"/>
            <w:tcBorders>
              <w:top w:val="nil"/>
              <w:left w:val="nil"/>
              <w:bottom w:val="nil"/>
              <w:right w:val="nil"/>
            </w:tcBorders>
          </w:tcPr>
          <w:p w:rsidR="00915737" w:rsidRDefault="00915737">
            <w:pPr>
              <w:pStyle w:val="ConsPlusNormal"/>
            </w:pPr>
            <w:r>
              <w:t>Стеклоочистители и стеклоомыватели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F51738">
            <w:pPr>
              <w:pStyle w:val="ConsPlusNormal"/>
            </w:pPr>
            <w:hyperlink w:anchor="P2823" w:history="1">
              <w:r w:rsidR="00915737">
                <w:rPr>
                  <w:color w:val="0000FF"/>
                </w:rPr>
                <w:t>Пункт 8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60" w:name="P2059"/>
            <w:bookmarkEnd w:id="60"/>
            <w:r>
              <w:t>107.</w:t>
            </w:r>
          </w:p>
        </w:tc>
        <w:tc>
          <w:tcPr>
            <w:tcW w:w="3515" w:type="dxa"/>
            <w:vMerge w:val="restart"/>
            <w:tcBorders>
              <w:top w:val="nil"/>
              <w:left w:val="nil"/>
              <w:bottom w:val="nil"/>
              <w:right w:val="nil"/>
            </w:tcBorders>
          </w:tcPr>
          <w:p w:rsidR="00915737" w:rsidRDefault="00915737">
            <w:pPr>
              <w:pStyle w:val="ConsPlusNormal"/>
            </w:pPr>
            <w:r>
              <w:t>Защита от разбрызгивания из-под колес</w:t>
            </w:r>
          </w:p>
        </w:tc>
        <w:tc>
          <w:tcPr>
            <w:tcW w:w="1928" w:type="dxa"/>
            <w:tcBorders>
              <w:top w:val="nil"/>
              <w:left w:val="nil"/>
              <w:bottom w:val="nil"/>
              <w:right w:val="nil"/>
            </w:tcBorders>
          </w:tcPr>
          <w:p w:rsidR="00915737" w:rsidRDefault="00915737">
            <w:pPr>
              <w:pStyle w:val="ConsPlusNormal"/>
            </w:pPr>
            <w:r>
              <w:t>N, O</w:t>
            </w:r>
          </w:p>
        </w:tc>
        <w:tc>
          <w:tcPr>
            <w:tcW w:w="2835" w:type="dxa"/>
            <w:tcBorders>
              <w:top w:val="nil"/>
              <w:left w:val="nil"/>
              <w:bottom w:val="nil"/>
              <w:right w:val="nil"/>
            </w:tcBorders>
          </w:tcPr>
          <w:p w:rsidR="00915737" w:rsidRDefault="00F51738">
            <w:pPr>
              <w:pStyle w:val="ConsPlusNormal"/>
            </w:pPr>
            <w:hyperlink w:anchor="P2846" w:history="1">
              <w:r w:rsidR="00915737">
                <w:rPr>
                  <w:color w:val="0000FF"/>
                </w:rPr>
                <w:t>Пункт 9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79" w:history="1">
              <w:r w:rsidR="00915737">
                <w:rPr>
                  <w:color w:val="0000FF"/>
                </w:rPr>
                <w:t>32</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F51738">
            <w:pPr>
              <w:pStyle w:val="ConsPlusNormal"/>
            </w:pPr>
            <w:hyperlink w:anchor="P2986" w:history="1">
              <w:r w:rsidR="00915737">
                <w:rPr>
                  <w:color w:val="0000FF"/>
                </w:rPr>
                <w:t>Пункт 10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 xml:space="preserve">), </w:t>
            </w:r>
            <w:hyperlink w:anchor="P2153" w:history="1">
              <w:r w:rsidR="00915737">
                <w:rPr>
                  <w:color w:val="0000FF"/>
                </w:rPr>
                <w:t>16</w:t>
              </w:r>
            </w:hyperlink>
            <w:r w:rsidR="00915737">
              <w:t xml:space="preserve">), </w:t>
            </w:r>
            <w:hyperlink w:anchor="P2163" w:history="1">
              <w:r w:rsidR="00915737">
                <w:rPr>
                  <w:color w:val="0000FF"/>
                </w:rPr>
                <w:t>23</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108.</w:t>
            </w:r>
          </w:p>
        </w:tc>
        <w:tc>
          <w:tcPr>
            <w:tcW w:w="3515" w:type="dxa"/>
            <w:tcBorders>
              <w:top w:val="nil"/>
              <w:left w:val="nil"/>
              <w:bottom w:val="nil"/>
              <w:right w:val="nil"/>
            </w:tcBorders>
          </w:tcPr>
          <w:p w:rsidR="00915737" w:rsidRDefault="00915737">
            <w:pPr>
              <w:pStyle w:val="ConsPlusNormal"/>
            </w:pPr>
            <w:r>
              <w:t>Радиопомехи индустриальные от троллейбусов</w:t>
            </w:r>
          </w:p>
        </w:tc>
        <w:tc>
          <w:tcPr>
            <w:tcW w:w="1928" w:type="dxa"/>
            <w:tcBorders>
              <w:top w:val="nil"/>
              <w:left w:val="nil"/>
              <w:bottom w:val="nil"/>
              <w:right w:val="nil"/>
            </w:tcBorders>
          </w:tcPr>
          <w:p w:rsidR="00915737" w:rsidRDefault="00915737">
            <w:pPr>
              <w:pStyle w:val="ConsPlusNormal"/>
            </w:pPr>
            <w:r>
              <w:t>M</w:t>
            </w:r>
            <w:r>
              <w:rPr>
                <w:vertAlign w:val="subscript"/>
              </w:rPr>
              <w:t>3</w:t>
            </w:r>
            <w:r>
              <w:t xml:space="preserve"> (троллейбусы)</w:t>
            </w:r>
          </w:p>
        </w:tc>
        <w:tc>
          <w:tcPr>
            <w:tcW w:w="2835" w:type="dxa"/>
            <w:tcBorders>
              <w:top w:val="nil"/>
              <w:left w:val="nil"/>
              <w:bottom w:val="nil"/>
              <w:right w:val="nil"/>
            </w:tcBorders>
          </w:tcPr>
          <w:p w:rsidR="00915737" w:rsidRDefault="00F51738">
            <w:pPr>
              <w:pStyle w:val="ConsPlusNormal"/>
            </w:pPr>
            <w:hyperlink w:anchor="P3003" w:history="1">
              <w:r w:rsidR="00915737">
                <w:rPr>
                  <w:color w:val="0000FF"/>
                </w:rPr>
                <w:t>Пункт 11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61" w:name="P2073"/>
            <w:bookmarkEnd w:id="61"/>
            <w:r>
              <w:t>109.</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2835" w:type="dxa"/>
            <w:tcBorders>
              <w:top w:val="nil"/>
              <w:left w:val="nil"/>
              <w:bottom w:val="nil"/>
              <w:right w:val="nil"/>
            </w:tcBorders>
          </w:tcPr>
          <w:p w:rsidR="00915737" w:rsidRDefault="00F51738">
            <w:pPr>
              <w:pStyle w:val="ConsPlusNormal"/>
            </w:pPr>
            <w:hyperlink w:anchor="P3027" w:history="1">
              <w:r w:rsidR="00915737">
                <w:rPr>
                  <w:color w:val="0000FF"/>
                </w:rPr>
                <w:t>Пункт 12 приложения N 3</w:t>
              </w:r>
            </w:hyperlink>
            <w:r w:rsidR="00915737">
              <w:t xml:space="preserve"> к настоящему техническому регламенту (экологический класс 4)</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62" w:name="P2078"/>
            <w:bookmarkEnd w:id="62"/>
            <w:r>
              <w:t>110.</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256" w:history="1">
              <w:r>
                <w:rPr>
                  <w:color w:val="0000FF"/>
                </w:rPr>
                <w:t>Правил</w:t>
              </w:r>
            </w:hyperlink>
            <w:r>
              <w:t xml:space="preserve"> ООН N 49)</w:t>
            </w:r>
          </w:p>
        </w:tc>
        <w:tc>
          <w:tcPr>
            <w:tcW w:w="2835" w:type="dxa"/>
            <w:tcBorders>
              <w:top w:val="nil"/>
              <w:left w:val="nil"/>
              <w:bottom w:val="nil"/>
              <w:right w:val="nil"/>
            </w:tcBorders>
          </w:tcPr>
          <w:p w:rsidR="00915737" w:rsidRDefault="00F51738">
            <w:pPr>
              <w:pStyle w:val="ConsPlusNormal"/>
            </w:pPr>
            <w:hyperlink w:anchor="P3044" w:history="1">
              <w:r w:rsidR="00915737">
                <w:rPr>
                  <w:color w:val="0000FF"/>
                </w:rPr>
                <w:t>Пункт 13 приложения N 3</w:t>
              </w:r>
            </w:hyperlink>
            <w:r w:rsidR="00915737">
              <w:t xml:space="preserve"> к настоящему техническому регламенту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(2015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до 2016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F51738">
            <w:pPr>
              <w:pStyle w:val="ConsPlusNormal"/>
            </w:pPr>
            <w:hyperlink w:anchor="P3044" w:history="1">
              <w:r w:rsidR="00915737">
                <w:rPr>
                  <w:color w:val="0000FF"/>
                </w:rPr>
                <w:t>Пункт 13 приложения N 3</w:t>
              </w:r>
            </w:hyperlink>
            <w:r w:rsidR="00915737">
              <w:t xml:space="preserve"> к настоящему техническому регламенту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F51738">
            <w:pPr>
              <w:pStyle w:val="ConsPlusNormal"/>
            </w:pPr>
            <w:hyperlink w:anchor="P2175" w:history="1">
              <w:r w:rsidR="00915737">
                <w:rPr>
                  <w:color w:val="0000FF"/>
                </w:rPr>
                <w:t>29</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F51738">
            <w:pPr>
              <w:pStyle w:val="ConsPlusNormal"/>
            </w:pPr>
            <w:hyperlink w:anchor="P2174" w:history="1">
              <w:r w:rsidR="00915737">
                <w:rPr>
                  <w:color w:val="0000FF"/>
                </w:rPr>
                <w:t>28</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111.</w:t>
            </w:r>
          </w:p>
        </w:tc>
        <w:tc>
          <w:tcPr>
            <w:tcW w:w="3515" w:type="dxa"/>
            <w:tcBorders>
              <w:top w:val="nil"/>
              <w:left w:val="nil"/>
              <w:bottom w:val="nil"/>
              <w:right w:val="nil"/>
            </w:tcBorders>
          </w:tcPr>
          <w:p w:rsidR="00915737" w:rsidRDefault="00915737">
            <w:pPr>
              <w:pStyle w:val="ConsPlusNormal"/>
            </w:pPr>
            <w:r>
              <w:t>Весовые ограничения, действующие в отношении транспортных средств</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F51738">
            <w:pPr>
              <w:pStyle w:val="ConsPlusNormal"/>
            </w:pPr>
            <w:hyperlink w:anchor="P3086" w:history="1">
              <w:r w:rsidR="00915737">
                <w:rPr>
                  <w:color w:val="0000FF"/>
                </w:rPr>
                <w:t>Пункт 14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112.</w:t>
            </w:r>
          </w:p>
        </w:tc>
        <w:tc>
          <w:tcPr>
            <w:tcW w:w="3515" w:type="dxa"/>
            <w:tcBorders>
              <w:top w:val="nil"/>
              <w:left w:val="nil"/>
              <w:bottom w:val="nil"/>
              <w:right w:val="nil"/>
            </w:tcBorders>
          </w:tcPr>
          <w:p w:rsidR="00915737" w:rsidRDefault="00915737">
            <w:pPr>
              <w:pStyle w:val="ConsPlusNormal"/>
            </w:pPr>
            <w:r>
              <w:t>Дополнительные требования к транспортным средствам, предназначенным для лиц с ограниченными физическими возможностями</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F51738">
            <w:pPr>
              <w:pStyle w:val="ConsPlusNormal"/>
            </w:pPr>
            <w:hyperlink w:anchor="P3099" w:history="1">
              <w:r w:rsidR="00915737">
                <w:rPr>
                  <w:color w:val="0000FF"/>
                </w:rPr>
                <w:t>Пункт 15 приложения N 3</w:t>
              </w:r>
            </w:hyperlink>
            <w:r w:rsidR="00915737">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113.</w:t>
            </w:r>
          </w:p>
        </w:tc>
        <w:tc>
          <w:tcPr>
            <w:tcW w:w="3515" w:type="dxa"/>
            <w:vMerge w:val="restart"/>
            <w:tcBorders>
              <w:top w:val="nil"/>
              <w:left w:val="nil"/>
              <w:bottom w:val="nil"/>
              <w:right w:val="nil"/>
            </w:tcBorders>
          </w:tcPr>
          <w:p w:rsidR="00915737" w:rsidRDefault="00915737">
            <w:pPr>
              <w:pStyle w:val="ConsPlusNormal"/>
              <w:jc w:val="both"/>
            </w:pPr>
            <w:r>
              <w:t>Оснащение устройством вызова экстренных оперативных служб</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N</w:t>
            </w:r>
            <w:r>
              <w:rPr>
                <w:vertAlign w:val="subscript"/>
              </w:rPr>
              <w:t>3</w:t>
            </w:r>
          </w:p>
        </w:tc>
        <w:tc>
          <w:tcPr>
            <w:tcW w:w="2835" w:type="dxa"/>
            <w:tcBorders>
              <w:top w:val="nil"/>
              <w:left w:val="nil"/>
              <w:bottom w:val="nil"/>
              <w:right w:val="nil"/>
            </w:tcBorders>
          </w:tcPr>
          <w:p w:rsidR="00915737" w:rsidRDefault="00F51738">
            <w:pPr>
              <w:pStyle w:val="ConsPlusNormal"/>
            </w:pPr>
            <w:hyperlink w:anchor="P3121" w:history="1">
              <w:r w:rsidR="00915737">
                <w:rPr>
                  <w:color w:val="0000FF"/>
                </w:rPr>
                <w:t>Пункт 16</w:t>
              </w:r>
            </w:hyperlink>
            <w:r w:rsidR="00915737">
              <w:t xml:space="preserve"> Приложения N 3 к настоящему техническому регламенту</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г.)</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F51738">
            <w:pPr>
              <w:pStyle w:val="ConsPlusNormal"/>
            </w:pPr>
            <w:hyperlink w:anchor="P2188" w:history="1">
              <w:r w:rsidR="00915737">
                <w:rPr>
                  <w:color w:val="0000FF"/>
                </w:rPr>
                <w:t>37</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113 введен </w:t>
            </w:r>
            <w:hyperlink r:id="rId258"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25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114.</w:t>
            </w:r>
          </w:p>
        </w:tc>
        <w:tc>
          <w:tcPr>
            <w:tcW w:w="3515" w:type="dxa"/>
            <w:vMerge w:val="restart"/>
            <w:tcBorders>
              <w:top w:val="nil"/>
              <w:left w:val="nil"/>
              <w:bottom w:val="nil"/>
              <w:right w:val="nil"/>
            </w:tcBorders>
          </w:tcPr>
          <w:p w:rsidR="00915737" w:rsidRDefault="00915737">
            <w:pPr>
              <w:pStyle w:val="ConsPlusNormal"/>
            </w:pPr>
            <w:r>
              <w:t>Оснащение системой вызова экстренных оперативных служб</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входящие в область применения Правил ООН N 94 и 95; N</w:t>
            </w:r>
            <w:r>
              <w:rPr>
                <w:vertAlign w:val="subscript"/>
              </w:rPr>
              <w:t>1</w:t>
            </w:r>
            <w:r>
              <w:t>, входящие в область применения Правил ООН N 95</w:t>
            </w:r>
          </w:p>
        </w:tc>
        <w:tc>
          <w:tcPr>
            <w:tcW w:w="2835" w:type="dxa"/>
            <w:tcBorders>
              <w:top w:val="nil"/>
              <w:left w:val="nil"/>
              <w:bottom w:val="nil"/>
              <w:right w:val="nil"/>
            </w:tcBorders>
          </w:tcPr>
          <w:p w:rsidR="00915737" w:rsidRDefault="00F51738">
            <w:pPr>
              <w:pStyle w:val="ConsPlusNormal"/>
            </w:pPr>
            <w:hyperlink w:anchor="P3140" w:history="1">
              <w:r w:rsidR="00915737">
                <w:rPr>
                  <w:color w:val="0000FF"/>
                </w:rPr>
                <w:t>Пункт 17</w:t>
              </w:r>
            </w:hyperlink>
            <w:r w:rsidR="00915737">
              <w:t xml:space="preserve"> Приложения N 3 к настоящему техническому регламенту</w:t>
            </w:r>
          </w:p>
        </w:tc>
        <w:tc>
          <w:tcPr>
            <w:tcW w:w="1474" w:type="dxa"/>
            <w:tcBorders>
              <w:top w:val="nil"/>
              <w:left w:val="nil"/>
              <w:bottom w:val="nil"/>
              <w:right w:val="nil"/>
            </w:tcBorders>
            <w:vAlign w:val="center"/>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г.)</w:t>
            </w:r>
          </w:p>
        </w:tc>
        <w:tc>
          <w:tcPr>
            <w:tcW w:w="1474" w:type="dxa"/>
            <w:tcBorders>
              <w:top w:val="nil"/>
              <w:left w:val="nil"/>
              <w:bottom w:val="nil"/>
              <w:right w:val="nil"/>
            </w:tcBorders>
          </w:tcPr>
          <w:p w:rsidR="00915737" w:rsidRDefault="00F51738">
            <w:pPr>
              <w:pStyle w:val="ConsPlusNormal"/>
            </w:pPr>
            <w:hyperlink w:anchor="P2131" w:history="1">
              <w:r w:rsidR="00915737">
                <w:rPr>
                  <w:color w:val="0000FF"/>
                </w:rPr>
                <w:t>2</w:t>
              </w:r>
            </w:hyperlink>
            <w:r w:rsidR="00915737">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single" w:sz="4" w:space="0" w:color="auto"/>
              <w:right w:val="nil"/>
            </w:tcBorders>
          </w:tcPr>
          <w:p w:rsidR="00915737" w:rsidRDefault="00915737">
            <w:pPr>
              <w:pStyle w:val="ConsPlusNormal"/>
              <w:jc w:val="both"/>
            </w:pPr>
            <w:r>
              <w:t xml:space="preserve">(п. 114 введен </w:t>
            </w:r>
            <w:hyperlink r:id="rId260"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261" w:history="1">
              <w:r>
                <w:rPr>
                  <w:color w:val="0000FF"/>
                </w:rPr>
                <w:t>решения</w:t>
              </w:r>
            </w:hyperlink>
            <w:r>
              <w:t xml:space="preserve"> Совета Евразийской экономической комиссии от 16.02.2018 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bookmarkStart w:id="63" w:name="P2130"/>
      <w:bookmarkEnd w:id="63"/>
      <w:r>
        <w:t>1) Требования применяются к типам транспортных средств, заявка на проведение оценки соответствия которых впервые подавалась после 4 января 2008 г.</w:t>
      </w:r>
    </w:p>
    <w:p w:rsidR="00915737" w:rsidRDefault="00915737">
      <w:pPr>
        <w:pStyle w:val="ConsPlusNormal"/>
        <w:spacing w:before="220"/>
        <w:ind w:firstLine="540"/>
        <w:jc w:val="both"/>
      </w:pPr>
      <w:bookmarkStart w:id="64" w:name="P2131"/>
      <w:bookmarkEnd w:id="64"/>
      <w:r>
        <w:t>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w:t>
      </w:r>
    </w:p>
    <w:p w:rsidR="00915737" w:rsidRDefault="00915737">
      <w:pPr>
        <w:pStyle w:val="ConsPlusNormal"/>
        <w:spacing w:before="220"/>
        <w:ind w:firstLine="540"/>
        <w:jc w:val="both"/>
      </w:pPr>
      <w:bookmarkStart w:id="65" w:name="P2132"/>
      <w:bookmarkEnd w:id="65"/>
      <w:r>
        <w:t>3) Требования к квадрициклам применяются в случае наличия стекол.</w:t>
      </w:r>
    </w:p>
    <w:p w:rsidR="00915737" w:rsidRDefault="00915737">
      <w:pPr>
        <w:pStyle w:val="ConsPlusNormal"/>
        <w:spacing w:before="220"/>
        <w:ind w:firstLine="540"/>
        <w:jc w:val="both"/>
      </w:pPr>
      <w:bookmarkStart w:id="66" w:name="P2133"/>
      <w:bookmarkEnd w:id="66"/>
      <w:r>
        <w:t>4) Требования не применяются в отношении квадрициклов с мотоциклетной посадкой.</w:t>
      </w:r>
    </w:p>
    <w:p w:rsidR="00915737" w:rsidRDefault="00915737">
      <w:pPr>
        <w:pStyle w:val="ConsPlusNormal"/>
        <w:spacing w:before="220"/>
        <w:ind w:firstLine="540"/>
        <w:jc w:val="both"/>
      </w:pPr>
      <w:bookmarkStart w:id="67" w:name="P2134"/>
      <w:bookmarkEnd w:id="67"/>
      <w:r>
        <w:t>5) В качестве альтернативы для транспортных средств категории M</w:t>
      </w:r>
      <w:r>
        <w:rPr>
          <w:vertAlign w:val="subscript"/>
        </w:rPr>
        <w:t>2</w:t>
      </w:r>
      <w:r>
        <w:t xml:space="preserve"> разрешается применять Правила ООН N 17.</w:t>
      </w:r>
    </w:p>
    <w:p w:rsidR="00915737" w:rsidRDefault="00915737">
      <w:pPr>
        <w:pStyle w:val="ConsPlusNormal"/>
        <w:jc w:val="both"/>
      </w:pPr>
      <w:r>
        <w:t xml:space="preserve">(в ред. </w:t>
      </w:r>
      <w:hyperlink r:id="rId26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68" w:name="P2136"/>
      <w:bookmarkEnd w:id="68"/>
      <w:r>
        <w:t>6) Правила ООН N 51-02 применяются в редакции без учета дополнения 5.</w:t>
      </w:r>
    </w:p>
    <w:p w:rsidR="00915737" w:rsidRDefault="00915737">
      <w:pPr>
        <w:pStyle w:val="ConsPlusNormal"/>
        <w:jc w:val="both"/>
      </w:pPr>
      <w:r>
        <w:t xml:space="preserve">(в ред. </w:t>
      </w:r>
      <w:hyperlink r:id="rId26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69" w:name="P2138"/>
      <w:bookmarkEnd w:id="69"/>
      <w:r>
        <w:t>7) Требования не распространяются на транспортные средства с кузовами, производство которых было начато до 1 января 1977 г.</w:t>
      </w:r>
    </w:p>
    <w:p w:rsidR="00915737" w:rsidRDefault="00915737">
      <w:pPr>
        <w:pStyle w:val="ConsPlusNormal"/>
        <w:spacing w:before="220"/>
        <w:ind w:firstLine="540"/>
        <w:jc w:val="both"/>
      </w:pPr>
      <w:bookmarkStart w:id="70" w:name="P2139"/>
      <w:bookmarkEnd w:id="70"/>
      <w:r>
        <w:t>8)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5.7.5 - 5.7.8, 5.10 Правил ООН N 36-03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1" w:name="P2141"/>
      <w:bookmarkEnd w:id="71"/>
      <w:r>
        <w:t>9)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5.6.3.1, 5.7.1.1 - 5.7.1.7, 5.7.5 - 5.7.8, 5.9, 5.10 Правил ООН N 52-01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2" w:name="P2143"/>
      <w:bookmarkEnd w:id="72"/>
      <w:r>
        <w:t>10)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7.2, 7.6.1.1, 7.6.3.1, 7.7.1.1 - 7.7.1.7, 7.7.5 - 7.7.8, 7.11, 7.12 приложения 3 к Правилам ООН N 107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3" w:name="P2145"/>
      <w:bookmarkEnd w:id="73"/>
      <w:r>
        <w:t>11) В качестве доказательственных материалов принимаются таковые в отношении сидений, если последние испытывались вместе с подголовниками.</w:t>
      </w:r>
    </w:p>
    <w:p w:rsidR="00915737" w:rsidRDefault="00915737">
      <w:pPr>
        <w:pStyle w:val="ConsPlusNormal"/>
        <w:spacing w:before="220"/>
        <w:ind w:firstLine="540"/>
        <w:jc w:val="both"/>
      </w:pPr>
      <w:bookmarkStart w:id="74" w:name="P2146"/>
      <w:bookmarkEnd w:id="74"/>
      <w:r>
        <w:t>12) При оценке соответствия признаются сообщения об официальном утверждении типа транспортного средства, предусмотренные Правилами ООН N 111.</w:t>
      </w:r>
    </w:p>
    <w:p w:rsidR="00915737" w:rsidRDefault="00915737">
      <w:pPr>
        <w:pStyle w:val="ConsPlusNormal"/>
        <w:jc w:val="both"/>
      </w:pPr>
      <w:r>
        <w:t xml:space="preserve">(в ред. </w:t>
      </w:r>
      <w:hyperlink r:id="rId2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5" w:name="P2148"/>
      <w:bookmarkEnd w:id="75"/>
      <w:r>
        <w:t>13) При представлении сообщений об официальном утверждении типа транспортного средства, предусмотренных Правилами ООН N 116, сообщение об официальном утверждении типа транспортного средства, предусмотренное Правилами ООН N 18, представлять не требуется.</w:t>
      </w:r>
    </w:p>
    <w:p w:rsidR="00915737" w:rsidRDefault="00915737">
      <w:pPr>
        <w:pStyle w:val="ConsPlusNormal"/>
        <w:jc w:val="both"/>
      </w:pPr>
      <w:r>
        <w:t xml:space="preserve">(в ред. </w:t>
      </w:r>
      <w:hyperlink r:id="rId2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6" w:name="P2150"/>
      <w:bookmarkEnd w:id="76"/>
      <w:r>
        <w:t>14) Для полноприводных транспортных средств категорий M</w:t>
      </w:r>
      <w:r>
        <w:rPr>
          <w:vertAlign w:val="subscript"/>
        </w:rPr>
        <w:t>2</w:t>
      </w:r>
      <w:r>
        <w:t>G, M</w:t>
      </w:r>
      <w:r>
        <w:rPr>
          <w:vertAlign w:val="subscript"/>
        </w:rPr>
        <w:t>3</w:t>
      </w:r>
      <w:r>
        <w:t>G, N</w:t>
      </w:r>
      <w:r>
        <w:rPr>
          <w:vertAlign w:val="subscript"/>
        </w:rPr>
        <w:t>2</w:t>
      </w:r>
      <w:r>
        <w:t>G и N</w:t>
      </w:r>
      <w:r>
        <w:rPr>
          <w:vertAlign w:val="subscript"/>
        </w:rPr>
        <w:t>3</w:t>
      </w:r>
      <w:r>
        <w:t>G при проведении измерений при движении допускается превышение предельных значений на 3 дБ (А).</w:t>
      </w:r>
    </w:p>
    <w:p w:rsidR="00915737" w:rsidRDefault="00915737">
      <w:pPr>
        <w:pStyle w:val="ConsPlusNormal"/>
        <w:spacing w:before="220"/>
        <w:ind w:firstLine="540"/>
        <w:jc w:val="both"/>
      </w:pPr>
      <w:bookmarkStart w:id="77" w:name="P2151"/>
      <w:bookmarkEnd w:id="77"/>
      <w:r>
        <w:t>15) Правила ООН в отношении защиты пешеходов после их вступления в силу применяются альтернативно ГТП N 9.</w:t>
      </w:r>
    </w:p>
    <w:p w:rsidR="00915737" w:rsidRDefault="00915737">
      <w:pPr>
        <w:pStyle w:val="ConsPlusNormal"/>
        <w:jc w:val="both"/>
      </w:pPr>
      <w:r>
        <w:t xml:space="preserve">(в ред. </w:t>
      </w:r>
      <w:hyperlink r:id="rId2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8" w:name="P2153"/>
      <w:bookmarkEnd w:id="78"/>
      <w:r>
        <w:t>16) Для автомобилей-домов, автомобилей скорой медицинской помощи и автомобилей-катафалков категории M</w:t>
      </w:r>
      <w:r>
        <w:rPr>
          <w:vertAlign w:val="subscript"/>
        </w:rPr>
        <w:t>1</w:t>
      </w:r>
      <w:r>
        <w:t>, M</w:t>
      </w:r>
      <w:r>
        <w:rPr>
          <w:vertAlign w:val="subscript"/>
        </w:rPr>
        <w:t>2</w:t>
      </w:r>
      <w:r>
        <w:t>, M</w:t>
      </w:r>
      <w:r>
        <w:rPr>
          <w:vertAlign w:val="subscript"/>
        </w:rPr>
        <w:t>3</w:t>
      </w:r>
      <w:r>
        <w:t xml:space="preserve"> объем предъявляемых требований должен соответствовать объему требований, предъявляемых к базовому транспортному средству.</w:t>
      </w:r>
    </w:p>
    <w:p w:rsidR="00915737" w:rsidRDefault="00915737">
      <w:pPr>
        <w:pStyle w:val="ConsPlusNormal"/>
        <w:jc w:val="both"/>
      </w:pPr>
      <w:r>
        <w:t xml:space="preserve">(в ред. </w:t>
      </w:r>
      <w:hyperlink r:id="rId27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9" w:name="P2155"/>
      <w:bookmarkEnd w:id="79"/>
      <w:r>
        <w:t>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ООН.</w:t>
      </w:r>
    </w:p>
    <w:p w:rsidR="00915737" w:rsidRDefault="00915737">
      <w:pPr>
        <w:pStyle w:val="ConsPlusNormal"/>
        <w:jc w:val="both"/>
      </w:pPr>
      <w:r>
        <w:t xml:space="preserve">(в ред. </w:t>
      </w:r>
      <w:hyperlink r:id="rId27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0" w:name="P2157"/>
      <w:bookmarkEnd w:id="80"/>
      <w:r>
        <w:t>18) Транспортные средства категорий M</w:t>
      </w:r>
      <w:r>
        <w:rPr>
          <w:vertAlign w:val="subscript"/>
        </w:rPr>
        <w:t>1</w:t>
      </w:r>
      <w:r>
        <w:t>, N, а также M</w:t>
      </w:r>
      <w:r>
        <w:rPr>
          <w:vertAlign w:val="subscript"/>
        </w:rPr>
        <w:t>2</w:t>
      </w:r>
      <w:r>
        <w:t xml:space="preserve"> и M</w:t>
      </w:r>
      <w:r>
        <w:rPr>
          <w:vertAlign w:val="subscript"/>
        </w:rPr>
        <w:t>3</w:t>
      </w:r>
      <w:r>
        <w:t xml:space="preserve"> классов III и В оборудуются ремнями безопасности. Остальные транспортные средства категорий M</w:t>
      </w:r>
      <w:r>
        <w:rPr>
          <w:vertAlign w:val="subscript"/>
        </w:rPr>
        <w:t>2</w:t>
      </w:r>
      <w:r>
        <w:t>, M</w:t>
      </w:r>
      <w:r>
        <w:rPr>
          <w:vertAlign w:val="subscript"/>
        </w:rPr>
        <w:t>3</w:t>
      </w:r>
      <w:r>
        <w:t xml:space="preserve"> оборудуются ремнями безопасности, если они используются для перевозки пассажиров в междугородном сообщении.</w:t>
      </w:r>
    </w:p>
    <w:p w:rsidR="00915737" w:rsidRDefault="00915737">
      <w:pPr>
        <w:pStyle w:val="ConsPlusNormal"/>
        <w:spacing w:before="220"/>
        <w:ind w:firstLine="540"/>
        <w:jc w:val="both"/>
      </w:pPr>
      <w:bookmarkStart w:id="81" w:name="P2158"/>
      <w:bookmarkEnd w:id="81"/>
      <w:r>
        <w:t>19) Требования применяются в зависимости от типа сидений.</w:t>
      </w:r>
    </w:p>
    <w:p w:rsidR="00915737" w:rsidRDefault="00915737">
      <w:pPr>
        <w:pStyle w:val="ConsPlusNormal"/>
        <w:spacing w:before="220"/>
        <w:ind w:firstLine="540"/>
        <w:jc w:val="both"/>
      </w:pPr>
      <w:bookmarkStart w:id="82" w:name="P2159"/>
      <w:bookmarkEnd w:id="82"/>
      <w:r>
        <w:t>20) Применяется в случае установки на транспортном средстве.</w:t>
      </w:r>
    </w:p>
    <w:p w:rsidR="00915737" w:rsidRDefault="00915737">
      <w:pPr>
        <w:pStyle w:val="ConsPlusNormal"/>
        <w:spacing w:before="220"/>
        <w:ind w:firstLine="540"/>
        <w:jc w:val="both"/>
      </w:pPr>
      <w:bookmarkStart w:id="83" w:name="P2160"/>
      <w:bookmarkEnd w:id="83"/>
      <w:r>
        <w:t>21) При оценке соответствия признаются сообщения об официальном утверждении типа транспортного средства, предусмотренные Правилами ООН N 97.</w:t>
      </w:r>
    </w:p>
    <w:p w:rsidR="00915737" w:rsidRDefault="00915737">
      <w:pPr>
        <w:pStyle w:val="ConsPlusNormal"/>
        <w:jc w:val="both"/>
      </w:pPr>
      <w:r>
        <w:t xml:space="preserve">(в ред. </w:t>
      </w:r>
      <w:hyperlink r:id="rId2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4" w:name="P2162"/>
      <w:bookmarkEnd w:id="84"/>
      <w: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915737" w:rsidRDefault="00915737">
      <w:pPr>
        <w:pStyle w:val="ConsPlusNormal"/>
        <w:spacing w:before="220"/>
        <w:ind w:firstLine="540"/>
        <w:jc w:val="both"/>
      </w:pPr>
      <w:bookmarkStart w:id="85" w:name="P2163"/>
      <w:bookmarkEnd w:id="85"/>
      <w:r>
        <w:t>23) Для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 допускается отступление от установленных требований в случае, если особенности конструкции такого транспортного средства не позволяют выполнить эти требования полностью.</w:t>
      </w:r>
    </w:p>
    <w:p w:rsidR="00915737" w:rsidRDefault="00915737">
      <w:pPr>
        <w:pStyle w:val="ConsPlusNormal"/>
        <w:jc w:val="both"/>
      </w:pPr>
      <w:r>
        <w:t xml:space="preserve">(п. 23 в ред. </w:t>
      </w:r>
      <w:hyperlink r:id="rId2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6" w:name="P2165"/>
      <w:bookmarkEnd w:id="86"/>
      <w:r>
        <w:t>24) Для транспортных средств,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и помощи при экстренном торможении является обязательным. Допускается оценка соответствия транспортных средств категории N</w:t>
      </w:r>
      <w:r>
        <w:rPr>
          <w:vertAlign w:val="subscript"/>
        </w:rPr>
        <w:t>1</w:t>
      </w:r>
      <w:r>
        <w:t xml:space="preserve"> по Правилам ООН N 13-11.</w:t>
      </w:r>
    </w:p>
    <w:p w:rsidR="00915737" w:rsidRDefault="00915737">
      <w:pPr>
        <w:pStyle w:val="ConsPlusNormal"/>
        <w:spacing w:before="220"/>
        <w:ind w:firstLine="540"/>
        <w:jc w:val="both"/>
      </w:pPr>
      <w:r>
        <w:t>С 1 января 2016 г. оснащение транспортных средств, не подпадающих под действие абзаца первого настоящего примечания, антиблокировочными тормозными системами является обязательным, при этом оснащение таких транспортных средств электронными системами контроля устойчивости и помощи при экстренном торможении является факультативным.</w:t>
      </w:r>
    </w:p>
    <w:p w:rsidR="00915737" w:rsidRDefault="00915737">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G и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915737" w:rsidRDefault="00915737">
      <w:pPr>
        <w:pStyle w:val="ConsPlusNormal"/>
        <w:jc w:val="both"/>
      </w:pPr>
      <w:r>
        <w:t xml:space="preserve">(п. 24 в ред. </w:t>
      </w:r>
      <w:hyperlink r:id="rId27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7" w:name="P2169"/>
      <w:bookmarkEnd w:id="87"/>
      <w:r>
        <w:t>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требований.</w:t>
      </w:r>
    </w:p>
    <w:p w:rsidR="00915737" w:rsidRDefault="00915737">
      <w:pPr>
        <w:pStyle w:val="ConsPlusNormal"/>
        <w:spacing w:before="220"/>
        <w:ind w:firstLine="540"/>
        <w:jc w:val="both"/>
      </w:pPr>
      <w:bookmarkStart w:id="88" w:name="P2170"/>
      <w:bookmarkEnd w:id="88"/>
      <w:r>
        <w:t>26) Обязательность применения регламентируется Правилами ООН N 48.</w:t>
      </w:r>
    </w:p>
    <w:p w:rsidR="00915737" w:rsidRDefault="00915737">
      <w:pPr>
        <w:pStyle w:val="ConsPlusNormal"/>
        <w:jc w:val="both"/>
      </w:pPr>
      <w:r>
        <w:t xml:space="preserve">(в ред. </w:t>
      </w:r>
      <w:hyperlink r:id="rId27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9" w:name="P2172"/>
      <w:bookmarkEnd w:id="89"/>
      <w:r>
        <w:t>27) Допускается альтернативное применение Правил ООН N 107-03 Правилам ООН N 36-03 и 52-01.</w:t>
      </w:r>
    </w:p>
    <w:p w:rsidR="00915737" w:rsidRDefault="00915737">
      <w:pPr>
        <w:pStyle w:val="ConsPlusNormal"/>
        <w:jc w:val="both"/>
      </w:pPr>
      <w:r>
        <w:t xml:space="preserve">(в ред. </w:t>
      </w:r>
      <w:hyperlink r:id="rId27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90" w:name="P2174"/>
      <w:bookmarkEnd w:id="90"/>
      <w:r>
        <w:t>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w:t>
      </w:r>
    </w:p>
    <w:p w:rsidR="00915737" w:rsidRDefault="00915737">
      <w:pPr>
        <w:pStyle w:val="ConsPlusNormal"/>
        <w:spacing w:before="220"/>
        <w:ind w:firstLine="540"/>
        <w:jc w:val="both"/>
      </w:pPr>
      <w:bookmarkStart w:id="91" w:name="P2175"/>
      <w:bookmarkEnd w:id="91"/>
      <w:r>
        <w:t xml:space="preserve">29) Требования применяются в отношении всех транспортных средств, кроме транспортных средств, на которые распространяются </w:t>
      </w:r>
      <w:hyperlink w:anchor="P2131" w:history="1">
        <w:r>
          <w:rPr>
            <w:color w:val="0000FF"/>
          </w:rPr>
          <w:t>примечания 2</w:t>
        </w:r>
      </w:hyperlink>
      <w:r>
        <w:t xml:space="preserve">) и </w:t>
      </w:r>
      <w:hyperlink w:anchor="P2174" w:history="1">
        <w:r>
          <w:rPr>
            <w:color w:val="0000FF"/>
          </w:rPr>
          <w:t>28</w:t>
        </w:r>
      </w:hyperlink>
      <w:r>
        <w:t>).</w:t>
      </w:r>
    </w:p>
    <w:p w:rsidR="00915737" w:rsidRDefault="00915737">
      <w:pPr>
        <w:pStyle w:val="ConsPlusNormal"/>
        <w:spacing w:before="220"/>
        <w:ind w:firstLine="540"/>
        <w:jc w:val="both"/>
      </w:pPr>
      <w:bookmarkStart w:id="92" w:name="P2176"/>
      <w:bookmarkEnd w:id="92"/>
      <w:r>
        <w:t>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w:t>
      </w:r>
      <w:r>
        <w:rPr>
          <w:vertAlign w:val="subscript"/>
        </w:rPr>
        <w:t>3</w:t>
      </w:r>
      <w:r>
        <w:t xml:space="preserve">G повышенной проходимости без привода на все колеса (кроме классифицируемой по коду ТН ВЭД ТС </w:t>
      </w:r>
      <w:hyperlink r:id="rId277" w:history="1">
        <w:r>
          <w:rPr>
            <w:color w:val="0000FF"/>
          </w:rPr>
          <w:t>8701</w:t>
        </w:r>
      </w:hyperlink>
      <w:r>
        <w:t>), ранее сертифицированных в Национальных системах сертификации по техническим нормативам выбросов, предусмотренных Правилами ООН N 96-02.</w:t>
      </w:r>
    </w:p>
    <w:p w:rsidR="00915737" w:rsidRDefault="00915737">
      <w:pPr>
        <w:pStyle w:val="ConsPlusNormal"/>
        <w:jc w:val="both"/>
      </w:pPr>
      <w:r>
        <w:t xml:space="preserve">(п. 30 в ред. </w:t>
      </w:r>
      <w:hyperlink r:id="rId278" w:history="1">
        <w:r>
          <w:rPr>
            <w:color w:val="0000FF"/>
          </w:rPr>
          <w:t>решения</w:t>
        </w:r>
      </w:hyperlink>
      <w:r>
        <w:t xml:space="preserve"> Совета Евразийской экономической комиссии от 14.10.2015 N 78)</w:t>
      </w:r>
    </w:p>
    <w:p w:rsidR="00915737" w:rsidRDefault="00915737">
      <w:pPr>
        <w:pStyle w:val="ConsPlusNormal"/>
        <w:spacing w:before="220"/>
        <w:ind w:firstLine="540"/>
        <w:jc w:val="both"/>
      </w:pPr>
      <w:bookmarkStart w:id="93" w:name="P2178"/>
      <w:bookmarkEnd w:id="93"/>
      <w:r>
        <w:t>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ввиду специального целевого назначения требования не могут быть выполнены в полном объеме.</w:t>
      </w:r>
    </w:p>
    <w:p w:rsidR="00915737" w:rsidRDefault="00915737">
      <w:pPr>
        <w:pStyle w:val="ConsPlusNormal"/>
        <w:spacing w:before="220"/>
        <w:ind w:firstLine="540"/>
        <w:jc w:val="both"/>
      </w:pPr>
      <w:bookmarkStart w:id="94" w:name="P2179"/>
      <w:bookmarkEnd w:id="94"/>
      <w:r>
        <w:t>32) В отношении транспортных средств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альтернативно могут применяться требования </w:t>
      </w:r>
      <w:hyperlink w:anchor="P2986" w:history="1">
        <w:r>
          <w:rPr>
            <w:color w:val="0000FF"/>
          </w:rPr>
          <w:t>пункта 10 приложения N 3</w:t>
        </w:r>
      </w:hyperlink>
      <w:r>
        <w:t xml:space="preserve"> к настоящему техническому регламенту.</w:t>
      </w:r>
    </w:p>
    <w:p w:rsidR="00915737" w:rsidRDefault="00915737">
      <w:pPr>
        <w:pStyle w:val="ConsPlusNormal"/>
        <w:spacing w:before="220"/>
        <w:ind w:firstLine="540"/>
        <w:jc w:val="both"/>
      </w:pPr>
      <w:bookmarkStart w:id="95" w:name="P2180"/>
      <w:bookmarkEnd w:id="95"/>
      <w:r>
        <w:t>33) Требования, касающиеся раздвижных дверей, действуют с 1 января 2016 г.</w:t>
      </w:r>
    </w:p>
    <w:p w:rsidR="00915737" w:rsidRDefault="00915737">
      <w:pPr>
        <w:pStyle w:val="ConsPlusNormal"/>
        <w:spacing w:before="220"/>
        <w:ind w:firstLine="540"/>
        <w:jc w:val="both"/>
      </w:pPr>
      <w:bookmarkStart w:id="96" w:name="P2181"/>
      <w:bookmarkEnd w:id="96"/>
      <w:r>
        <w:t xml:space="preserve">34) При оценке соответствия значения максимальной мощности должны быть получены при проведении измерений по процедуре, предусмотренной Правилами ООН N 85-00 (с дополнениями 1 - 5), что должно быть подтверждено сообщением об официальном утверждении типа или декларацией о соответствии, принятой по схеме декларирования 3д, сведения о которых приводятся в "одобрении типа транспортного средства". Описание схемы декларирования приведено в </w:t>
      </w:r>
      <w:hyperlink w:anchor="P9678" w:history="1">
        <w:r>
          <w:rPr>
            <w:color w:val="0000FF"/>
          </w:rPr>
          <w:t>приложении N 19</w:t>
        </w:r>
      </w:hyperlink>
      <w:r>
        <w:t xml:space="preserve"> настоящего технического регламента.</w:t>
      </w:r>
    </w:p>
    <w:p w:rsidR="00915737" w:rsidRDefault="00915737">
      <w:pPr>
        <w:pStyle w:val="ConsPlusNormal"/>
        <w:jc w:val="both"/>
      </w:pPr>
      <w:r>
        <w:t xml:space="preserve">(в ред. </w:t>
      </w:r>
      <w:hyperlink r:id="rId2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97" w:name="P2183"/>
      <w:bookmarkEnd w:id="97"/>
      <w:r>
        <w:t>35) Для транспортных средств категории N</w:t>
      </w:r>
      <w:r>
        <w:rPr>
          <w:vertAlign w:val="subscript"/>
        </w:rPr>
        <w:t>1</w:t>
      </w:r>
      <w:r>
        <w:t xml:space="preserve">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является обязательным. В отношении остальных транспортных средств категории N</w:t>
      </w:r>
      <w:r>
        <w:rPr>
          <w:vertAlign w:val="subscript"/>
        </w:rPr>
        <w:t>1</w:t>
      </w:r>
      <w:r>
        <w:t xml:space="preserve"> требование к обязательному оснащению электронными системами контроля устойчивости действует с 1 января 2018 г.</w:t>
      </w:r>
    </w:p>
    <w:p w:rsidR="00915737" w:rsidRDefault="00915737">
      <w:pPr>
        <w:pStyle w:val="ConsPlusNormal"/>
        <w:jc w:val="both"/>
      </w:pPr>
      <w:r>
        <w:t xml:space="preserve">(в ред. решений Совета Евразийской экономической комиссии от 14.10.2015 </w:t>
      </w:r>
      <w:hyperlink r:id="rId280" w:history="1">
        <w:r>
          <w:rPr>
            <w:color w:val="0000FF"/>
          </w:rPr>
          <w:t>N 78</w:t>
        </w:r>
      </w:hyperlink>
      <w:r>
        <w:t xml:space="preserve">, от 16.02.2018 </w:t>
      </w:r>
      <w:hyperlink r:id="rId281" w:history="1">
        <w:r>
          <w:rPr>
            <w:color w:val="0000FF"/>
          </w:rPr>
          <w:t>N 29</w:t>
        </w:r>
      </w:hyperlink>
      <w:r>
        <w:t>)</w:t>
      </w:r>
    </w:p>
    <w:p w:rsidR="00915737" w:rsidRDefault="00915737">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G и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915737" w:rsidRDefault="00915737">
      <w:pPr>
        <w:pStyle w:val="ConsPlusNormal"/>
        <w:jc w:val="both"/>
      </w:pPr>
      <w:r>
        <w:t xml:space="preserve">(абзац введен </w:t>
      </w:r>
      <w:hyperlink r:id="rId28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98" w:name="P2187"/>
      <w:bookmarkEnd w:id="98"/>
      <w:r>
        <w:t>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915737" w:rsidRDefault="00915737">
      <w:pPr>
        <w:pStyle w:val="ConsPlusNormal"/>
        <w:spacing w:before="220"/>
        <w:ind w:firstLine="540"/>
        <w:jc w:val="both"/>
      </w:pPr>
      <w:bookmarkStart w:id="99" w:name="P2188"/>
      <w:bookmarkEnd w:id="99"/>
      <w:r>
        <w:t>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p>
    <w:p w:rsidR="00915737" w:rsidRDefault="00915737">
      <w:pPr>
        <w:pStyle w:val="ConsPlusNormal"/>
        <w:jc w:val="both"/>
      </w:pPr>
      <w:r>
        <w:t xml:space="preserve">(п. 37 введен </w:t>
      </w:r>
      <w:hyperlink r:id="rId283"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bookmarkStart w:id="100" w:name="P2190"/>
      <w:bookmarkEnd w:id="100"/>
      <w:r>
        <w:t>38) В отношении транспортных средств, предназначенных для перевозки лиц с ограниченными физическими возможностями, дополнительно применяются требования Приложения 8 к Правилам ООН N 107-03.</w:t>
      </w:r>
    </w:p>
    <w:p w:rsidR="00915737" w:rsidRDefault="00915737">
      <w:pPr>
        <w:pStyle w:val="ConsPlusNormal"/>
        <w:jc w:val="both"/>
      </w:pPr>
      <w:r>
        <w:t xml:space="preserve">(п. 38 введен </w:t>
      </w:r>
      <w:hyperlink r:id="rId28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1" w:name="P2192"/>
      <w:bookmarkEnd w:id="101"/>
      <w:r>
        <w:t>39) Требования применяются в отношении квадрициклов с мотоциклетной посадкой.</w:t>
      </w:r>
    </w:p>
    <w:p w:rsidR="00915737" w:rsidRDefault="00915737">
      <w:pPr>
        <w:pStyle w:val="ConsPlusNormal"/>
        <w:jc w:val="both"/>
      </w:pPr>
      <w:r>
        <w:t xml:space="preserve">(п. 39 введен </w:t>
      </w:r>
      <w:hyperlink r:id="rId285"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2" w:name="P2194"/>
      <w:bookmarkEnd w:id="102"/>
      <w:r>
        <w:t>40) По усмотрению заявителя допускается подтверждение соответствия Правилам ООН N 29-03, за исключением транспортных средств, которые не входят в область применения Правил ООН N 29-03.</w:t>
      </w:r>
    </w:p>
    <w:p w:rsidR="00915737" w:rsidRDefault="00915737">
      <w:pPr>
        <w:pStyle w:val="ConsPlusNormal"/>
        <w:jc w:val="both"/>
      </w:pPr>
      <w:r>
        <w:t xml:space="preserve">(п. 40 введен </w:t>
      </w:r>
      <w:hyperlink r:id="rId286"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3" w:name="P2196"/>
      <w:bookmarkEnd w:id="103"/>
      <w:r>
        <w:t>41) Требования экологического класса 5 не применяются к оборудованным броневой защитой транспортным средствам категории M</w:t>
      </w:r>
      <w:r>
        <w:rPr>
          <w:vertAlign w:val="subscript"/>
        </w:rPr>
        <w:t>1</w:t>
      </w:r>
      <w:r>
        <w:t>, технически допустимая максимальная масса которых превышает установленную в области применения Правил ООН N 83-06, при условии соответствия базового транспортного средства предъявляемым требованиям экологического класса 5.</w:t>
      </w:r>
    </w:p>
    <w:p w:rsidR="00915737" w:rsidRDefault="00915737">
      <w:pPr>
        <w:pStyle w:val="ConsPlusNormal"/>
        <w:jc w:val="both"/>
      </w:pPr>
      <w:r>
        <w:t xml:space="preserve">(п. 41 введен </w:t>
      </w:r>
      <w:hyperlink r:id="rId28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4" w:name="P2198"/>
      <w:bookmarkEnd w:id="104"/>
      <w:r>
        <w:t>42) При наличии сообщения об официальном утверждении типа транспортного средства, предусмотренного Правилами ООН N 48-03, применяются требования указанных Правил ООН, в том числе в отношении транспортных средств, изготавливаемых на базе или с использованием шасси других транспортных средств, в отношении которых имеется такое сообщение об официальном утверждении типа. В отношении специальных бронированных транспортных средств, используемых в правоохранительной деятельности, применяются Правила ООН N 48-03.</w:t>
      </w:r>
    </w:p>
    <w:p w:rsidR="00915737" w:rsidRDefault="00915737">
      <w:pPr>
        <w:pStyle w:val="ConsPlusNormal"/>
        <w:jc w:val="both"/>
      </w:pPr>
      <w:r>
        <w:t xml:space="preserve">(п. 42 введен </w:t>
      </w:r>
      <w:hyperlink r:id="rId288"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5" w:name="P2200"/>
      <w:bookmarkEnd w:id="105"/>
      <w:r>
        <w:t>43) Требования не распространяются на самоходные крановые установки, у которых стрела и тросы, фиксирующие крюк, конструкционно защищают кабину.</w:t>
      </w:r>
    </w:p>
    <w:p w:rsidR="00915737" w:rsidRDefault="00915737">
      <w:pPr>
        <w:pStyle w:val="ConsPlusNormal"/>
        <w:jc w:val="both"/>
      </w:pPr>
      <w:r>
        <w:t xml:space="preserve">(п. 43 введен </w:t>
      </w:r>
      <w:hyperlink r:id="rId289"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6" w:name="P2202"/>
      <w:bookmarkEnd w:id="106"/>
      <w:r>
        <w:t>44) В отношении специальных бронированных транспортных средств, используемых в правоохранительной деятельности, наличие только основных зеркал класса II является обязательным, при этом не применяется требование об обеспечении возможности регулировки положения внешнего зеркала, находящегося со стороны водителя, изнутри транспортного средства при закрытой двери.</w:t>
      </w:r>
    </w:p>
    <w:p w:rsidR="00915737" w:rsidRDefault="00915737">
      <w:pPr>
        <w:pStyle w:val="ConsPlusNormal"/>
        <w:jc w:val="both"/>
      </w:pPr>
      <w:r>
        <w:t xml:space="preserve">(п. 44 введен </w:t>
      </w:r>
      <w:hyperlink r:id="rId290"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7" w:name="P2204"/>
      <w:bookmarkEnd w:id="107"/>
      <w:r>
        <w:t>45) В отношении транспортного средства, оснащенного броневой защитой, соответствие которой нормативным техническим требованиям подтверждено в установленном порядке, должна быть обеспечена установка всех обязательных световых приборов и должны быть соблюдены требования к углам их видимости.</w:t>
      </w:r>
    </w:p>
    <w:p w:rsidR="00915737" w:rsidRDefault="00915737">
      <w:pPr>
        <w:pStyle w:val="ConsPlusNormal"/>
        <w:jc w:val="both"/>
      </w:pPr>
      <w:r>
        <w:t xml:space="preserve">(п. 45 введен </w:t>
      </w:r>
      <w:hyperlink r:id="rId29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3</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108" w:name="P2218"/>
      <w:bookmarkEnd w:id="108"/>
      <w:r>
        <w:t>ТЕХНИЧЕСКИЕ ТРЕБОВАНИЯ</w:t>
      </w:r>
    </w:p>
    <w:p w:rsidR="00915737" w:rsidRDefault="00915737">
      <w:pPr>
        <w:pStyle w:val="ConsPlusTitle"/>
        <w:jc w:val="center"/>
      </w:pPr>
      <w:r>
        <w:t>В ОТНОШЕНИИ ОТДЕЛЬНЫХ ЭЛЕМЕНТОВ И СВОЙСТВ ОБЪЕКТОВ</w:t>
      </w:r>
    </w:p>
    <w:p w:rsidR="00915737" w:rsidRDefault="00915737">
      <w:pPr>
        <w:pStyle w:val="ConsPlusTitle"/>
        <w:jc w:val="center"/>
      </w:pPr>
      <w:r>
        <w:t>ТЕХНИЧЕСКОГО РЕГУЛИРОВАНИЯ ДЛЯ ОЦЕНКИ СООТВЕТСТВИЯ ТИПОВ</w:t>
      </w:r>
    </w:p>
    <w:p w:rsidR="00915737" w:rsidRDefault="00915737">
      <w:pPr>
        <w:pStyle w:val="ConsPlusTitle"/>
        <w:jc w:val="center"/>
      </w:pPr>
      <w:r>
        <w:t>ТРАНСПОРТНЫХ СРЕДСТВ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292" w:history="1">
              <w:r>
                <w:rPr>
                  <w:color w:val="0000FF"/>
                </w:rPr>
                <w:t>N 6</w:t>
              </w:r>
            </w:hyperlink>
            <w:r>
              <w:rPr>
                <w:color w:val="392C69"/>
              </w:rPr>
              <w:t xml:space="preserve">, от 11.07.2016 </w:t>
            </w:r>
            <w:hyperlink r:id="rId293" w:history="1">
              <w:r>
                <w:rPr>
                  <w:color w:val="0000FF"/>
                </w:rPr>
                <w:t>N 56</w:t>
              </w:r>
            </w:hyperlink>
            <w:r>
              <w:rPr>
                <w:color w:val="392C69"/>
              </w:rPr>
              <w:t xml:space="preserve">, от 16.02.2018 </w:t>
            </w:r>
            <w:hyperlink r:id="rId294"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2"/>
      </w:pPr>
      <w:bookmarkStart w:id="109" w:name="P2226"/>
      <w:bookmarkEnd w:id="109"/>
      <w:r>
        <w:t>1. Требования к трех- и четырехколесным мототранспортным</w:t>
      </w:r>
    </w:p>
    <w:p w:rsidR="00915737" w:rsidRDefault="00915737">
      <w:pPr>
        <w:pStyle w:val="ConsPlusTitle"/>
        <w:jc w:val="center"/>
      </w:pPr>
      <w:r>
        <w:t>средствам в отношении количества, месторасположения,</w:t>
      </w:r>
    </w:p>
    <w:p w:rsidR="00915737" w:rsidRDefault="00915737">
      <w:pPr>
        <w:pStyle w:val="ConsPlusTitle"/>
        <w:jc w:val="center"/>
      </w:pPr>
      <w:r>
        <w:t>характеристик и действия устройств освещения</w:t>
      </w:r>
    </w:p>
    <w:p w:rsidR="00915737" w:rsidRDefault="00915737">
      <w:pPr>
        <w:pStyle w:val="ConsPlusTitle"/>
        <w:jc w:val="center"/>
      </w:pPr>
      <w:r>
        <w:t>и световой сигнализации</w:t>
      </w:r>
    </w:p>
    <w:p w:rsidR="00915737" w:rsidRDefault="00915737">
      <w:pPr>
        <w:pStyle w:val="ConsPlusNormal"/>
        <w:ind w:firstLine="540"/>
        <w:jc w:val="both"/>
      </w:pPr>
    </w:p>
    <w:p w:rsidR="00915737" w:rsidRDefault="00915737">
      <w:pPr>
        <w:pStyle w:val="ConsPlusNormal"/>
        <w:ind w:firstLine="540"/>
        <w:jc w:val="both"/>
      </w:pPr>
      <w:r>
        <w:t xml:space="preserve">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w:t>
      </w:r>
      <w:hyperlink w:anchor="P2226" w:history="1">
        <w:r>
          <w:rPr>
            <w:color w:val="0000FF"/>
          </w:rPr>
          <w:t>пунктом 1</w:t>
        </w:r>
      </w:hyperlink>
      <w:r>
        <w:t xml:space="preserve"> настоящего приложения, и чтобы транспортное средство удовлетворяло требованиям </w:t>
      </w:r>
      <w:hyperlink w:anchor="P2226" w:history="1">
        <w:r>
          <w:rPr>
            <w:color w:val="0000FF"/>
          </w:rPr>
          <w:t>пункта 1</w:t>
        </w:r>
      </w:hyperlink>
      <w:r>
        <w:t xml:space="preserve"> настоящего приложения.</w:t>
      </w:r>
    </w:p>
    <w:p w:rsidR="00915737" w:rsidRDefault="00915737">
      <w:pPr>
        <w:pStyle w:val="ConsPlusNormal"/>
        <w:spacing w:before="220"/>
        <w:ind w:firstLine="540"/>
        <w:jc w:val="both"/>
      </w:pPr>
      <w: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915737" w:rsidRDefault="00915737">
      <w:pPr>
        <w:pStyle w:val="ConsPlusNormal"/>
        <w:spacing w:before="220"/>
        <w:ind w:firstLine="540"/>
        <w:jc w:val="both"/>
      </w:pPr>
      <w: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915737" w:rsidRDefault="00915737">
      <w:pPr>
        <w:pStyle w:val="ConsPlusNormal"/>
        <w:spacing w:before="220"/>
        <w:ind w:firstLine="540"/>
        <w:jc w:val="both"/>
      </w:pPr>
      <w:r>
        <w:t xml:space="preserve">В каждом направлении разрешается допуск, равный </w:t>
      </w:r>
      <w:r w:rsidR="00F51738">
        <w:rPr>
          <w:position w:val="-2"/>
        </w:rPr>
        <w:pict>
          <v:shape id="_x0000_i1031" style="width:10.5pt;height:13.5pt" coordsize="" o:spt="100" adj="0,,0" path="" filled="f" stroked="f">
            <v:stroke joinstyle="miter"/>
            <v:imagedata r:id="rId295" o:title="base_1_298155_32774"/>
            <v:formulas/>
            <v:path o:connecttype="segments"/>
          </v:shape>
        </w:pict>
      </w:r>
      <w:r>
        <w:t>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915737" w:rsidRDefault="00915737">
      <w:pPr>
        <w:pStyle w:val="ConsPlusNormal"/>
        <w:spacing w:before="220"/>
        <w:ind w:firstLine="540"/>
        <w:jc w:val="both"/>
      </w:pPr>
      <w:r>
        <w:t>1.4. Высоту и ориентировку огней проверяют на транспортном средстве в снаряженном состоянии,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прямо. Давление воздуха в шинах должно соответствовать предписанному изготовителем.</w:t>
      </w:r>
    </w:p>
    <w:p w:rsidR="00915737" w:rsidRDefault="00915737">
      <w:pPr>
        <w:pStyle w:val="ConsPlusNormal"/>
        <w:spacing w:before="220"/>
        <w:ind w:firstLine="540"/>
        <w:jc w:val="both"/>
      </w:pPr>
      <w:r>
        <w:t>1.5. Огни одной и той же пары, имеющие одинаковое назначение, должны:</w:t>
      </w:r>
    </w:p>
    <w:p w:rsidR="00915737" w:rsidRDefault="00915737">
      <w:pPr>
        <w:pStyle w:val="ConsPlusNormal"/>
        <w:spacing w:before="220"/>
        <w:ind w:firstLine="540"/>
        <w:jc w:val="both"/>
      </w:pPr>
      <w:r>
        <w:t>1.5.1. устанавливаться на транспортном средстве симметрично по отношению к средней продольной плоскости;</w:t>
      </w:r>
    </w:p>
    <w:p w:rsidR="00915737" w:rsidRDefault="00915737">
      <w:pPr>
        <w:pStyle w:val="ConsPlusNormal"/>
        <w:spacing w:before="220"/>
        <w:ind w:firstLine="540"/>
        <w:jc w:val="both"/>
      </w:pPr>
      <w:r>
        <w:t>1.5.2. быть симметричными относительно друг друга по отношению к средней продольной плоскости;</w:t>
      </w:r>
    </w:p>
    <w:p w:rsidR="00915737" w:rsidRDefault="00915737">
      <w:pPr>
        <w:pStyle w:val="ConsPlusNormal"/>
        <w:spacing w:before="220"/>
        <w:ind w:firstLine="540"/>
        <w:jc w:val="both"/>
      </w:pPr>
      <w:r>
        <w:t>1.5.3. удовлетворять одним и тем же колориметрическим требованиям;</w:t>
      </w:r>
    </w:p>
    <w:p w:rsidR="00915737" w:rsidRDefault="00915737">
      <w:pPr>
        <w:pStyle w:val="ConsPlusNormal"/>
        <w:spacing w:before="220"/>
        <w:ind w:firstLine="540"/>
        <w:jc w:val="both"/>
      </w:pPr>
      <w:r>
        <w:t>1.5.4. иметь практически одинаковые фотометрические характеристики.</w:t>
      </w:r>
    </w:p>
    <w:p w:rsidR="00915737" w:rsidRDefault="00915737">
      <w:pPr>
        <w:pStyle w:val="ConsPlusNormal"/>
        <w:spacing w:before="220"/>
        <w:ind w:firstLine="540"/>
        <w:jc w:val="both"/>
      </w:pPr>
      <w: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915737" w:rsidRDefault="00915737">
      <w:pPr>
        <w:pStyle w:val="ConsPlusNormal"/>
        <w:spacing w:before="220"/>
        <w:ind w:firstLine="540"/>
        <w:jc w:val="both"/>
      </w:pPr>
      <w:r>
        <w:t>1.7. Никакой огонь не должен быть мигающим, за исключением огней указателей поворота и аварийного сигнала.</w:t>
      </w:r>
    </w:p>
    <w:p w:rsidR="00915737" w:rsidRDefault="00915737">
      <w:pPr>
        <w:pStyle w:val="ConsPlusNormal"/>
        <w:spacing w:before="220"/>
        <w:ind w:firstLine="540"/>
        <w:jc w:val="both"/>
      </w:pPr>
      <w:r>
        <w:t>1.8. Ни один красный огонь не должен быть виден спереди и ни один белый огонь - сзади, кроме фонаря заднего хода.</w:t>
      </w:r>
    </w:p>
    <w:p w:rsidR="00915737" w:rsidRDefault="00915737">
      <w:pPr>
        <w:pStyle w:val="ConsPlusNormal"/>
        <w:spacing w:before="220"/>
        <w:ind w:firstLine="540"/>
        <w:jc w:val="both"/>
      </w:pPr>
      <w:bookmarkStart w:id="110" w:name="P2244"/>
      <w:bookmarkEnd w:id="110"/>
      <w: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915737" w:rsidRDefault="00915737">
      <w:pPr>
        <w:pStyle w:val="ConsPlusNormal"/>
        <w:spacing w:before="220"/>
        <w:ind w:firstLine="540"/>
        <w:jc w:val="both"/>
      </w:pPr>
      <w:r>
        <w:t xml:space="preserve">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w:t>
      </w:r>
      <w:hyperlink w:anchor="P2244" w:history="1">
        <w:r>
          <w:rPr>
            <w:color w:val="0000FF"/>
          </w:rPr>
          <w:t>пункте 1.9</w:t>
        </w:r>
      </w:hyperlink>
      <w:r>
        <w:t>.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915737" w:rsidRDefault="00915737">
      <w:pPr>
        <w:pStyle w:val="ConsPlusNormal"/>
        <w:spacing w:before="220"/>
        <w:ind w:firstLine="540"/>
        <w:jc w:val="both"/>
      </w:pPr>
      <w:r>
        <w:t>1.11. Световые контрольные сигналы</w:t>
      </w:r>
    </w:p>
    <w:p w:rsidR="00915737" w:rsidRDefault="00915737">
      <w:pPr>
        <w:pStyle w:val="ConsPlusNormal"/>
        <w:spacing w:before="220"/>
        <w:ind w:firstLine="540"/>
        <w:jc w:val="both"/>
      </w:pPr>
      <w:r>
        <w:t>1.11.1. Каждый световой контрольный сигнал должен быть хорошо виден водителю.</w:t>
      </w:r>
    </w:p>
    <w:p w:rsidR="00915737" w:rsidRDefault="00915737">
      <w:pPr>
        <w:pStyle w:val="ConsPlusNormal"/>
        <w:spacing w:before="220"/>
        <w:ind w:firstLine="540"/>
        <w:jc w:val="both"/>
      </w:pPr>
      <w:r>
        <w:t>1.11.2. Контрольный сигнал включения может быть заменен контрольным сигналом функционирования.</w:t>
      </w:r>
    </w:p>
    <w:p w:rsidR="00915737" w:rsidRDefault="00915737">
      <w:pPr>
        <w:pStyle w:val="ConsPlusNormal"/>
        <w:spacing w:before="220"/>
        <w:ind w:firstLine="540"/>
        <w:jc w:val="both"/>
      </w:pPr>
      <w:r>
        <w:t>1.12. Цвета огней</w:t>
      </w:r>
    </w:p>
    <w:p w:rsidR="00915737" w:rsidRDefault="00915737">
      <w:pPr>
        <w:pStyle w:val="ConsPlusNormal"/>
        <w:spacing w:before="220"/>
        <w:ind w:firstLine="540"/>
        <w:jc w:val="both"/>
      </w:pPr>
      <w:r>
        <w:t xml:space="preserve">Огни, фары, указатели поворота, светоотражающие приспособления должны иметь цвета, указанные в </w:t>
      </w:r>
      <w:hyperlink w:anchor="P2252" w:history="1">
        <w:r>
          <w:rPr>
            <w:color w:val="0000FF"/>
          </w:rPr>
          <w:t>таблице 1.1</w:t>
        </w:r>
      </w:hyperlink>
      <w:r>
        <w:t>.</w:t>
      </w:r>
    </w:p>
    <w:p w:rsidR="00915737" w:rsidRDefault="00915737">
      <w:pPr>
        <w:pStyle w:val="ConsPlusNormal"/>
        <w:ind w:firstLine="540"/>
        <w:jc w:val="both"/>
      </w:pPr>
    </w:p>
    <w:p w:rsidR="00915737" w:rsidRDefault="00915737">
      <w:pPr>
        <w:pStyle w:val="ConsPlusNormal"/>
        <w:jc w:val="right"/>
      </w:pPr>
      <w:bookmarkStart w:id="111" w:name="P2252"/>
      <w:bookmarkEnd w:id="111"/>
      <w:r>
        <w:t>Таблица 1.1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915737">
        <w:tc>
          <w:tcPr>
            <w:tcW w:w="6803" w:type="dxa"/>
            <w:tcBorders>
              <w:top w:val="single" w:sz="4" w:space="0" w:color="auto"/>
              <w:bottom w:val="single" w:sz="4" w:space="0" w:color="auto"/>
            </w:tcBorders>
          </w:tcPr>
          <w:p w:rsidR="00915737" w:rsidRDefault="00915737">
            <w:pPr>
              <w:pStyle w:val="ConsPlusNormal"/>
              <w:jc w:val="center"/>
            </w:pPr>
            <w:r>
              <w:t>Наименование огня</w:t>
            </w:r>
          </w:p>
        </w:tc>
        <w:tc>
          <w:tcPr>
            <w:tcW w:w="2268" w:type="dxa"/>
            <w:tcBorders>
              <w:top w:val="single" w:sz="4" w:space="0" w:color="auto"/>
              <w:bottom w:val="single" w:sz="4" w:space="0" w:color="auto"/>
            </w:tcBorders>
          </w:tcPr>
          <w:p w:rsidR="00915737" w:rsidRDefault="00915737">
            <w:pPr>
              <w:pStyle w:val="ConsPlusNormal"/>
              <w:jc w:val="center"/>
            </w:pPr>
            <w:r>
              <w:t>Цвет</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915737" w:rsidRDefault="00915737">
            <w:pPr>
              <w:pStyle w:val="ConsPlusNormal"/>
            </w:pPr>
            <w:r>
              <w:t>- огни дальнего и ближнего света, фонарь освещения заднего регистрационного знака и передний габаритный огонь</w:t>
            </w:r>
          </w:p>
        </w:tc>
        <w:tc>
          <w:tcPr>
            <w:tcW w:w="2268" w:type="dxa"/>
            <w:tcBorders>
              <w:top w:val="single" w:sz="4" w:space="0" w:color="auto"/>
              <w:left w:val="nil"/>
              <w:bottom w:val="nil"/>
              <w:right w:val="nil"/>
            </w:tcBorders>
          </w:tcPr>
          <w:p w:rsidR="00915737" w:rsidRDefault="00915737">
            <w:pPr>
              <w:pStyle w:val="ConsPlusNormal"/>
            </w:pPr>
            <w:r>
              <w:t>белый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5737" w:rsidRDefault="00915737">
            <w:pPr>
              <w:pStyle w:val="ConsPlusNormal"/>
            </w:pPr>
            <w:r>
              <w:t>- указатель поворота, аварийный сигнал, боковое нетреугольное светоотражающее приспособление</w:t>
            </w:r>
          </w:p>
        </w:tc>
        <w:tc>
          <w:tcPr>
            <w:tcW w:w="2268" w:type="dxa"/>
            <w:tcBorders>
              <w:top w:val="nil"/>
              <w:left w:val="nil"/>
              <w:bottom w:val="nil"/>
              <w:right w:val="nil"/>
            </w:tcBorders>
          </w:tcPr>
          <w:p w:rsidR="00915737" w:rsidRDefault="00915737">
            <w:pPr>
              <w:pStyle w:val="ConsPlusNormal"/>
            </w:pPr>
            <w:r>
              <w:t>автожелтый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5737" w:rsidRDefault="00915737">
            <w:pPr>
              <w:pStyle w:val="ConsPlusNormal"/>
            </w:pPr>
            <w:r>
              <w:t>- сигнал торможения, задний габаритный огонь, заднее нетреугольное светоотражающее приспособление, задний противотуманный огонь</w:t>
            </w:r>
          </w:p>
        </w:tc>
        <w:tc>
          <w:tcPr>
            <w:tcW w:w="2268" w:type="dxa"/>
            <w:tcBorders>
              <w:top w:val="nil"/>
              <w:left w:val="nil"/>
              <w:bottom w:val="nil"/>
              <w:right w:val="nil"/>
            </w:tcBorders>
          </w:tcPr>
          <w:p w:rsidR="00915737" w:rsidRDefault="00915737">
            <w:pPr>
              <w:pStyle w:val="ConsPlusNormal"/>
            </w:pPr>
            <w:r>
              <w:t>красный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915737" w:rsidRDefault="00915737">
            <w:pPr>
              <w:pStyle w:val="ConsPlusNormal"/>
            </w:pPr>
            <w:r>
              <w:t>- передняя противотуманная фара</w:t>
            </w:r>
          </w:p>
        </w:tc>
        <w:tc>
          <w:tcPr>
            <w:tcW w:w="2268" w:type="dxa"/>
            <w:tcBorders>
              <w:top w:val="nil"/>
              <w:left w:val="nil"/>
              <w:bottom w:val="single" w:sz="4" w:space="0" w:color="auto"/>
              <w:right w:val="nil"/>
            </w:tcBorders>
          </w:tcPr>
          <w:p w:rsidR="00915737" w:rsidRDefault="00915737">
            <w:pPr>
              <w:pStyle w:val="ConsPlusNormal"/>
            </w:pPr>
            <w:r>
              <w:t>белый или желтый селективный, менее насыщенный</w:t>
            </w:r>
          </w:p>
        </w:tc>
      </w:tr>
    </w:tbl>
    <w:p w:rsidR="00915737" w:rsidRDefault="00915737">
      <w:pPr>
        <w:pStyle w:val="ConsPlusNormal"/>
        <w:jc w:val="both"/>
      </w:pPr>
    </w:p>
    <w:p w:rsidR="00915737" w:rsidRDefault="00915737">
      <w:pPr>
        <w:pStyle w:val="ConsPlusNormal"/>
        <w:ind w:firstLine="540"/>
        <w:jc w:val="both"/>
      </w:pPr>
      <w:r>
        <w:t xml:space="preserve">Примечание: Определения цвета огней должны соответствовать </w:t>
      </w:r>
      <w:hyperlink r:id="rId296" w:history="1">
        <w:r>
          <w:rPr>
            <w:color w:val="0000FF"/>
          </w:rPr>
          <w:t>приложению 5</w:t>
        </w:r>
      </w:hyperlink>
      <w:r>
        <w:t xml:space="preserve"> Конвенции о дорожном движении (1968 г.).</w:t>
      </w:r>
    </w:p>
    <w:p w:rsidR="00915737" w:rsidRDefault="00915737">
      <w:pPr>
        <w:pStyle w:val="ConsPlusNormal"/>
        <w:ind w:firstLine="540"/>
        <w:jc w:val="both"/>
      </w:pPr>
    </w:p>
    <w:p w:rsidR="00915737" w:rsidRDefault="00915737">
      <w:pPr>
        <w:pStyle w:val="ConsPlusNormal"/>
        <w:ind w:firstLine="540"/>
        <w:jc w:val="both"/>
      </w:pPr>
      <w:bookmarkStart w:id="112" w:name="P2267"/>
      <w:bookmarkEnd w:id="112"/>
      <w:r>
        <w:t>1.13. Трехколесные мопеды и квадрициклы категорий L</w:t>
      </w:r>
      <w:r>
        <w:rPr>
          <w:vertAlign w:val="subscript"/>
        </w:rPr>
        <w:t>2</w:t>
      </w:r>
      <w:r>
        <w:t xml:space="preserve"> и L</w:t>
      </w:r>
      <w:r>
        <w:rPr>
          <w:vertAlign w:val="subscript"/>
        </w:rPr>
        <w:t>6</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ближнего света - 1 или 2;</w:t>
      </w:r>
    </w:p>
    <w:p w:rsidR="00915737" w:rsidRDefault="00915737">
      <w:pPr>
        <w:pStyle w:val="ConsPlusNormal"/>
        <w:spacing w:before="220"/>
        <w:ind w:firstLine="540"/>
        <w:jc w:val="both"/>
      </w:pPr>
      <w: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915737" w:rsidRDefault="00915737">
      <w:pPr>
        <w:pStyle w:val="ConsPlusNormal"/>
        <w:spacing w:before="220"/>
        <w:ind w:firstLine="540"/>
        <w:jc w:val="both"/>
      </w:pPr>
      <w: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915737" w:rsidRDefault="00915737">
      <w:pPr>
        <w:pStyle w:val="ConsPlusNormal"/>
        <w:spacing w:before="220"/>
        <w:ind w:firstLine="540"/>
        <w:jc w:val="both"/>
      </w:pPr>
      <w:r>
        <w:t>- педальным светоотражателем, если имеются педали - 4;</w:t>
      </w:r>
    </w:p>
    <w:p w:rsidR="00915737" w:rsidRDefault="00915737">
      <w:pPr>
        <w:pStyle w:val="ConsPlusNormal"/>
        <w:spacing w:before="220"/>
        <w:ind w:firstLine="540"/>
        <w:jc w:val="both"/>
      </w:pPr>
      <w:r>
        <w:t>- сигналом торможения - 1 или 2. Если габаритная ширина транспортного средства более 1300 мм, требуются два сигнала торможения;</w:t>
      </w:r>
    </w:p>
    <w:p w:rsidR="00915737" w:rsidRDefault="00915737">
      <w:pPr>
        <w:pStyle w:val="ConsPlusNormal"/>
        <w:spacing w:before="220"/>
        <w:ind w:firstLine="540"/>
        <w:jc w:val="both"/>
      </w:pPr>
      <w:r>
        <w:t>- указателем поворота для трехколесных мопедов с закрытым кузовом - по 2 на каждую сторону.</w:t>
      </w:r>
    </w:p>
    <w:p w:rsidR="00915737" w:rsidRDefault="00915737">
      <w:pPr>
        <w:pStyle w:val="ConsPlusNormal"/>
        <w:spacing w:before="220"/>
        <w:ind w:firstLine="540"/>
        <w:jc w:val="both"/>
      </w:pPr>
      <w:bookmarkStart w:id="113" w:name="P2274"/>
      <w:bookmarkEnd w:id="113"/>
      <w:r>
        <w:t>1.14.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w:t>
      </w:r>
    </w:p>
    <w:p w:rsidR="00915737" w:rsidRDefault="00915737">
      <w:pPr>
        <w:pStyle w:val="ConsPlusNormal"/>
        <w:spacing w:before="220"/>
        <w:ind w:firstLine="540"/>
        <w:jc w:val="both"/>
      </w:pPr>
      <w:r>
        <w:t>- указателем поворота для трехколесных мопедов с открытым кузовом - по 2 на каждую сторону;</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боковыми светоотражателями нетреугольной формы - 1 или 2 на каждую сторону;</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r>
        <w:t xml:space="preserve">1.15. Установка любых других устройств освещения и световой сигнализации, за исключением указанных в </w:t>
      </w:r>
      <w:hyperlink w:anchor="P2267" w:history="1">
        <w:r>
          <w:rPr>
            <w:color w:val="0000FF"/>
          </w:rPr>
          <w:t>пп. 1.13</w:t>
        </w:r>
      </w:hyperlink>
      <w:r>
        <w:t xml:space="preserve"> и </w:t>
      </w:r>
      <w:hyperlink w:anchor="P2274" w:history="1">
        <w:r>
          <w:rPr>
            <w:color w:val="0000FF"/>
          </w:rPr>
          <w:t>1.14</w:t>
        </w:r>
      </w:hyperlink>
      <w:r>
        <w:t>, запрещена.</w:t>
      </w:r>
    </w:p>
    <w:p w:rsidR="00915737" w:rsidRDefault="00915737">
      <w:pPr>
        <w:pStyle w:val="ConsPlusNormal"/>
        <w:spacing w:before="220"/>
        <w:ind w:firstLine="540"/>
        <w:jc w:val="both"/>
      </w:pPr>
      <w:bookmarkStart w:id="114" w:name="P2281"/>
      <w:bookmarkEnd w:id="114"/>
      <w:r>
        <w:t>1.16. Мотоциклы с коляской категории L</w:t>
      </w:r>
      <w:r>
        <w:rPr>
          <w:vertAlign w:val="subscript"/>
        </w:rPr>
        <w:t>4</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w:t>
      </w:r>
    </w:p>
    <w:p w:rsidR="00915737" w:rsidRDefault="00915737">
      <w:pPr>
        <w:pStyle w:val="ConsPlusNormal"/>
        <w:spacing w:before="220"/>
        <w:ind w:firstLine="540"/>
        <w:jc w:val="both"/>
      </w:pPr>
      <w:r>
        <w:t>- фарой ближнего света - 1 или 2;</w:t>
      </w:r>
    </w:p>
    <w:p w:rsidR="00915737" w:rsidRDefault="00915737">
      <w:pPr>
        <w:pStyle w:val="ConsPlusNormal"/>
        <w:spacing w:before="220"/>
        <w:ind w:firstLine="540"/>
        <w:jc w:val="both"/>
      </w:pPr>
      <w:r>
        <w:t>- указателем поворота - по 2 на каждую сторону;</w:t>
      </w:r>
    </w:p>
    <w:p w:rsidR="00915737" w:rsidRDefault="00915737">
      <w:pPr>
        <w:pStyle w:val="ConsPlusNormal"/>
        <w:spacing w:before="220"/>
        <w:ind w:firstLine="540"/>
        <w:jc w:val="both"/>
      </w:pPr>
      <w:r>
        <w:t>- сигналом торможения - 2 или 3 (один из которых расположен на боковом прицепе);</w:t>
      </w:r>
    </w:p>
    <w:p w:rsidR="00915737" w:rsidRDefault="00915737">
      <w:pPr>
        <w:pStyle w:val="ConsPlusNormal"/>
        <w:spacing w:before="220"/>
        <w:ind w:firstLine="540"/>
        <w:jc w:val="both"/>
      </w:pPr>
      <w:r>
        <w:t>- передним и задним габаритным фонарем - 2 или 3 каждого (по одному каждого расположены на боковом прицепе);</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задними светоотражателями нетреугольной формы - 2.</w:t>
      </w:r>
    </w:p>
    <w:p w:rsidR="00915737" w:rsidRDefault="00915737">
      <w:pPr>
        <w:pStyle w:val="ConsPlusNormal"/>
        <w:spacing w:before="220"/>
        <w:ind w:firstLine="540"/>
        <w:jc w:val="both"/>
      </w:pPr>
      <w:bookmarkStart w:id="115" w:name="P2289"/>
      <w:bookmarkEnd w:id="115"/>
      <w:r>
        <w:t>1.17.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передней противотуманной фарой - 1 или 2;</w:t>
      </w:r>
    </w:p>
    <w:p w:rsidR="00915737" w:rsidRDefault="00915737">
      <w:pPr>
        <w:pStyle w:val="ConsPlusNormal"/>
        <w:spacing w:before="220"/>
        <w:ind w:firstLine="540"/>
        <w:jc w:val="both"/>
      </w:pPr>
      <w:r>
        <w:t>- задней противотуманной фарой - 1 или 2;</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r>
        <w:t>- боковыми светоотражателями нетреугольной формы - по 1 или 2 с каждой стороны.</w:t>
      </w:r>
    </w:p>
    <w:p w:rsidR="00915737" w:rsidRDefault="00915737">
      <w:pPr>
        <w:pStyle w:val="ConsPlusNormal"/>
        <w:spacing w:before="220"/>
        <w:ind w:firstLine="540"/>
        <w:jc w:val="both"/>
      </w:pPr>
      <w:r>
        <w:t xml:space="preserve">1.18. Установка любых других устройств освещения и световой сигнализации, за исключением указанных в </w:t>
      </w:r>
      <w:hyperlink w:anchor="P2281" w:history="1">
        <w:r>
          <w:rPr>
            <w:color w:val="0000FF"/>
          </w:rPr>
          <w:t>пп. 1.16</w:t>
        </w:r>
      </w:hyperlink>
      <w:r>
        <w:t xml:space="preserve"> и </w:t>
      </w:r>
      <w:hyperlink w:anchor="P2289" w:history="1">
        <w:r>
          <w:rPr>
            <w:color w:val="0000FF"/>
          </w:rPr>
          <w:t>1.17</w:t>
        </w:r>
      </w:hyperlink>
      <w:r>
        <w:t>, запрещена.</w:t>
      </w:r>
    </w:p>
    <w:p w:rsidR="00915737" w:rsidRDefault="00915737">
      <w:pPr>
        <w:pStyle w:val="ConsPlusNormal"/>
        <w:spacing w:before="220"/>
        <w:ind w:firstLine="540"/>
        <w:jc w:val="both"/>
      </w:pPr>
      <w:bookmarkStart w:id="116" w:name="P2295"/>
      <w:bookmarkEnd w:id="116"/>
      <w:r>
        <w:t>1.19. Трициклы и квадрициклы категорий L</w:t>
      </w:r>
      <w:r>
        <w:rPr>
          <w:vertAlign w:val="subscript"/>
        </w:rPr>
        <w:t>5</w:t>
      </w:r>
      <w:r>
        <w:t xml:space="preserve"> и L</w:t>
      </w:r>
      <w:r>
        <w:rPr>
          <w:vertAlign w:val="subscript"/>
        </w:rPr>
        <w:t>7</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 Если габаритная ширина транспортного средства более 1300 мм, то требуется устанавливать две фары дальнего света;</w:t>
      </w:r>
    </w:p>
    <w:p w:rsidR="00915737" w:rsidRDefault="00915737">
      <w:pPr>
        <w:pStyle w:val="ConsPlusNormal"/>
        <w:spacing w:before="220"/>
        <w:ind w:firstLine="540"/>
        <w:jc w:val="both"/>
      </w:pPr>
      <w:r>
        <w:t>- фарой ближнего света - 1 или 2. Если габаритная ширина транспортного средства более 1300 мм, то требуется устанавливать две фары ближнего света;</w:t>
      </w:r>
    </w:p>
    <w:p w:rsidR="00915737" w:rsidRDefault="00915737">
      <w:pPr>
        <w:pStyle w:val="ConsPlusNormal"/>
        <w:spacing w:before="220"/>
        <w:ind w:firstLine="540"/>
        <w:jc w:val="both"/>
      </w:pPr>
      <w:r>
        <w:t>- указателем поворота - по 2 на каждую сторону. Допускается наличие одного бокового указателя поворота на каждую сторону;</w:t>
      </w:r>
    </w:p>
    <w:p w:rsidR="00915737" w:rsidRDefault="00915737">
      <w:pPr>
        <w:pStyle w:val="ConsPlusNormal"/>
        <w:spacing w:before="220"/>
        <w:ind w:firstLine="540"/>
        <w:jc w:val="both"/>
      </w:pPr>
      <w:r>
        <w:t>- сигналом торможения - 1 или 2. Если габаритная ширина транспортного средства более 1300 мм, то требуется устанавливать два сигнала торможения;</w:t>
      </w:r>
    </w:p>
    <w:p w:rsidR="00915737" w:rsidRDefault="00915737">
      <w:pPr>
        <w:pStyle w:val="ConsPlusNormal"/>
        <w:spacing w:before="220"/>
        <w:ind w:firstLine="540"/>
        <w:jc w:val="both"/>
      </w:pPr>
      <w: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bookmarkStart w:id="117" w:name="P2304"/>
      <w:bookmarkEnd w:id="117"/>
      <w:r>
        <w:t>1.20.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передней противотуманной фарой - 1 или 2;</w:t>
      </w:r>
    </w:p>
    <w:p w:rsidR="00915737" w:rsidRDefault="00915737">
      <w:pPr>
        <w:pStyle w:val="ConsPlusNormal"/>
        <w:spacing w:before="220"/>
        <w:ind w:firstLine="540"/>
        <w:jc w:val="both"/>
      </w:pPr>
      <w:r>
        <w:t>- задней противотуманной фарой - 1 или 2;</w:t>
      </w:r>
    </w:p>
    <w:p w:rsidR="00915737" w:rsidRDefault="00915737">
      <w:pPr>
        <w:pStyle w:val="ConsPlusNormal"/>
        <w:spacing w:before="220"/>
        <w:ind w:firstLine="540"/>
        <w:jc w:val="both"/>
      </w:pPr>
      <w:r>
        <w:t>- фонарем заднего хода - 1 или 2;</w:t>
      </w:r>
    </w:p>
    <w:p w:rsidR="00915737" w:rsidRDefault="00915737">
      <w:pPr>
        <w:pStyle w:val="ConsPlusNormal"/>
        <w:spacing w:before="220"/>
        <w:ind w:firstLine="540"/>
        <w:jc w:val="both"/>
      </w:pPr>
      <w:r>
        <w:t>- боковыми светоотражателями нетреугольной формы - 1 или 2 на каждую сторону.</w:t>
      </w:r>
    </w:p>
    <w:p w:rsidR="00915737" w:rsidRDefault="00915737">
      <w:pPr>
        <w:pStyle w:val="ConsPlusNormal"/>
        <w:spacing w:before="220"/>
        <w:ind w:firstLine="540"/>
        <w:jc w:val="both"/>
      </w:pPr>
      <w:r>
        <w:t xml:space="preserve">1.21. Установка любых других устройств освещения и световой сигнализации, за исключением указанных в </w:t>
      </w:r>
      <w:hyperlink w:anchor="P2295" w:history="1">
        <w:r>
          <w:rPr>
            <w:color w:val="0000FF"/>
          </w:rPr>
          <w:t>пп. 1.19</w:t>
        </w:r>
      </w:hyperlink>
      <w:r>
        <w:t xml:space="preserve"> и </w:t>
      </w:r>
      <w:hyperlink w:anchor="P2304" w:history="1">
        <w:r>
          <w:rPr>
            <w:color w:val="0000FF"/>
          </w:rPr>
          <w:t>1.20</w:t>
        </w:r>
      </w:hyperlink>
      <w:r>
        <w:t>, запрещена.</w:t>
      </w:r>
    </w:p>
    <w:p w:rsidR="00915737" w:rsidRDefault="00915737">
      <w:pPr>
        <w:pStyle w:val="ConsPlusNormal"/>
        <w:spacing w:before="220"/>
        <w:ind w:firstLine="540"/>
        <w:jc w:val="both"/>
      </w:pPr>
      <w:r>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w:t>
      </w:r>
      <w:hyperlink w:anchor="P2226" w:history="1">
        <w:r>
          <w:rPr>
            <w:color w:val="0000FF"/>
          </w:rPr>
          <w:t>пункту 1</w:t>
        </w:r>
      </w:hyperlink>
      <w:r>
        <w:t xml:space="preserve"> настоящего приложения, так и отвечающие требованиям соответствующих Правил ООН для транспортных средств категорий M</w:t>
      </w:r>
      <w:r>
        <w:rPr>
          <w:vertAlign w:val="subscript"/>
        </w:rPr>
        <w:t>1</w:t>
      </w:r>
      <w:r>
        <w:t xml:space="preserve"> и N</w:t>
      </w:r>
      <w:r>
        <w:rPr>
          <w:vertAlign w:val="subscript"/>
        </w:rPr>
        <w:t>1</w:t>
      </w:r>
      <w:r>
        <w:t>.</w:t>
      </w:r>
    </w:p>
    <w:p w:rsidR="00915737" w:rsidRDefault="00915737">
      <w:pPr>
        <w:pStyle w:val="ConsPlusNormal"/>
        <w:jc w:val="both"/>
      </w:pPr>
      <w:r>
        <w:t xml:space="preserve">(в ред. </w:t>
      </w:r>
      <w:hyperlink r:id="rId2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915737" w:rsidRDefault="00915737">
      <w:pPr>
        <w:pStyle w:val="ConsPlusNormal"/>
        <w:spacing w:before="220"/>
        <w:ind w:firstLine="540"/>
        <w:jc w:val="both"/>
      </w:pPr>
      <w:r>
        <w:t>1.24. Размещение устройств освещения и световой сигнализации должно обеспечивать их необходимую видимость.</w:t>
      </w:r>
    </w:p>
    <w:p w:rsidR="00915737" w:rsidRDefault="00915737">
      <w:pPr>
        <w:pStyle w:val="ConsPlusNormal"/>
        <w:ind w:firstLine="540"/>
        <w:jc w:val="both"/>
      </w:pPr>
    </w:p>
    <w:p w:rsidR="00915737" w:rsidRDefault="00915737">
      <w:pPr>
        <w:pStyle w:val="ConsPlusTitle"/>
        <w:jc w:val="center"/>
        <w:outlineLvl w:val="2"/>
      </w:pPr>
      <w:bookmarkStart w:id="118" w:name="P2315"/>
      <w:bookmarkEnd w:id="118"/>
      <w:r>
        <w:t>2. Требования к транспортным средствам в отношении их</w:t>
      </w:r>
    </w:p>
    <w:p w:rsidR="00915737" w:rsidRDefault="00915737">
      <w:pPr>
        <w:pStyle w:val="ConsPlusTitle"/>
        <w:jc w:val="center"/>
      </w:pPr>
      <w:r>
        <w:t>внутреннего шума</w:t>
      </w:r>
    </w:p>
    <w:p w:rsidR="00915737" w:rsidRDefault="00915737">
      <w:pPr>
        <w:pStyle w:val="ConsPlusNormal"/>
        <w:jc w:val="center"/>
      </w:pPr>
    </w:p>
    <w:p w:rsidR="00915737" w:rsidRDefault="00915737">
      <w:pPr>
        <w:pStyle w:val="ConsPlusNormal"/>
        <w:ind w:firstLine="540"/>
        <w:jc w:val="both"/>
      </w:pPr>
      <w:r>
        <w:t xml:space="preserve">2.1. Допустимые уровни внутреннего шума транспортных средств, измеренные при движении, приведены в </w:t>
      </w:r>
      <w:hyperlink w:anchor="P2320" w:history="1">
        <w:r>
          <w:rPr>
            <w:color w:val="0000FF"/>
          </w:rPr>
          <w:t>таблице 2.1</w:t>
        </w:r>
      </w:hyperlink>
      <w:r>
        <w:t>.</w:t>
      </w:r>
    </w:p>
    <w:p w:rsidR="00915737" w:rsidRDefault="00915737">
      <w:pPr>
        <w:pStyle w:val="ConsPlusNormal"/>
        <w:ind w:firstLine="540"/>
        <w:jc w:val="both"/>
      </w:pPr>
    </w:p>
    <w:p w:rsidR="00915737" w:rsidRDefault="00915737">
      <w:pPr>
        <w:pStyle w:val="ConsPlusNormal"/>
        <w:jc w:val="right"/>
      </w:pPr>
      <w:bookmarkStart w:id="119" w:name="P2320"/>
      <w:bookmarkEnd w:id="119"/>
      <w:r>
        <w:t>Таблица 2.1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28"/>
      </w:tblGrid>
      <w:tr w:rsidR="00915737">
        <w:tc>
          <w:tcPr>
            <w:tcW w:w="7086" w:type="dxa"/>
            <w:gridSpan w:val="2"/>
            <w:tcBorders>
              <w:top w:val="single" w:sz="4" w:space="0" w:color="auto"/>
              <w:bottom w:val="single" w:sz="4" w:space="0" w:color="auto"/>
            </w:tcBorders>
          </w:tcPr>
          <w:p w:rsidR="00915737" w:rsidRDefault="00915737">
            <w:pPr>
              <w:pStyle w:val="ConsPlusNormal"/>
              <w:jc w:val="center"/>
            </w:pPr>
            <w:r>
              <w:t>Транспортное средство</w:t>
            </w:r>
          </w:p>
        </w:tc>
        <w:tc>
          <w:tcPr>
            <w:tcW w:w="1928" w:type="dxa"/>
            <w:tcBorders>
              <w:top w:val="single" w:sz="4" w:space="0" w:color="auto"/>
              <w:bottom w:val="single" w:sz="4" w:space="0" w:color="auto"/>
            </w:tcBorders>
          </w:tcPr>
          <w:p w:rsidR="00915737" w:rsidRDefault="00915737">
            <w:pPr>
              <w:pStyle w:val="ConsPlusNormal"/>
              <w:jc w:val="center"/>
            </w:pPr>
            <w:r>
              <w:t>Допустимый уровень звука, дБ А</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15737" w:rsidRDefault="00915737">
            <w:pPr>
              <w:pStyle w:val="ConsPlusNormal"/>
              <w:jc w:val="center"/>
            </w:pPr>
            <w:r>
              <w:t>1.</w:t>
            </w:r>
          </w:p>
        </w:tc>
        <w:tc>
          <w:tcPr>
            <w:tcW w:w="6406" w:type="dxa"/>
            <w:tcBorders>
              <w:top w:val="single" w:sz="4" w:space="0" w:color="auto"/>
              <w:left w:val="nil"/>
              <w:bottom w:val="nil"/>
              <w:right w:val="nil"/>
            </w:tcBorders>
          </w:tcPr>
          <w:p w:rsidR="00915737" w:rsidRDefault="00915737">
            <w:pPr>
              <w:pStyle w:val="ConsPlusNormal"/>
            </w:pPr>
            <w:r>
              <w:t>Транспортные средства категории M</w:t>
            </w:r>
            <w:r>
              <w:rPr>
                <w:vertAlign w:val="subscript"/>
              </w:rPr>
              <w:t>1</w:t>
            </w:r>
            <w:r>
              <w:t xml:space="preserve"> с компоновкой кузова вагонной или полукапотной</w:t>
            </w:r>
          </w:p>
        </w:tc>
        <w:tc>
          <w:tcPr>
            <w:tcW w:w="1928" w:type="dxa"/>
            <w:tcBorders>
              <w:top w:val="single" w:sz="4" w:space="0" w:color="auto"/>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2.</w:t>
            </w:r>
          </w:p>
        </w:tc>
        <w:tc>
          <w:tcPr>
            <w:tcW w:w="6406" w:type="dxa"/>
            <w:tcBorders>
              <w:top w:val="nil"/>
              <w:left w:val="nil"/>
              <w:bottom w:val="nil"/>
              <w:right w:val="nil"/>
            </w:tcBorders>
          </w:tcPr>
          <w:p w:rsidR="00915737" w:rsidRDefault="00915737">
            <w:pPr>
              <w:pStyle w:val="ConsPlusNormal"/>
            </w:pPr>
            <w:r>
              <w:t>Транспортные средства категории M</w:t>
            </w:r>
            <w:r>
              <w:rPr>
                <w:vertAlign w:val="subscript"/>
              </w:rPr>
              <w:t>1</w:t>
            </w:r>
            <w:r>
              <w:t xml:space="preserve"> с компоновкой кузова, за исключением указанной в </w:t>
            </w:r>
            <w:hyperlink w:anchor="P2226" w:history="1">
              <w:r>
                <w:rPr>
                  <w:color w:val="0000FF"/>
                </w:rPr>
                <w:t>пункте 1</w:t>
              </w:r>
            </w:hyperlink>
          </w:p>
        </w:tc>
        <w:tc>
          <w:tcPr>
            <w:tcW w:w="1928" w:type="dxa"/>
            <w:tcBorders>
              <w:top w:val="nil"/>
              <w:left w:val="nil"/>
              <w:bottom w:val="nil"/>
              <w:right w:val="nil"/>
            </w:tcBorders>
          </w:tcPr>
          <w:p w:rsidR="00915737" w:rsidRDefault="00915737">
            <w:pPr>
              <w:pStyle w:val="ConsPlusNormal"/>
              <w:jc w:val="center"/>
            </w:pPr>
            <w:r>
              <w:t>77</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bookmarkStart w:id="120" w:name="P2330"/>
            <w:bookmarkEnd w:id="120"/>
            <w:r>
              <w:t>3.</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с расположением корпуса двигателя или большей его части в передней половине транспортного средства относительно вертикальной плоскости, перпендикулярной оси движения и проходящей через его геометрический центр, - на рабочем месте водителя и в пассажирском помещении</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4.</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xml:space="preserve"> - на рабочем месте водителя</w:t>
            </w:r>
          </w:p>
        </w:tc>
        <w:tc>
          <w:tcPr>
            <w:tcW w:w="1928" w:type="dxa"/>
            <w:tcBorders>
              <w:top w:val="nil"/>
              <w:left w:val="nil"/>
              <w:bottom w:val="nil"/>
              <w:right w:val="nil"/>
            </w:tcBorders>
          </w:tcPr>
          <w:p w:rsidR="00915737" w:rsidRDefault="00915737">
            <w:pPr>
              <w:pStyle w:val="ConsPlusNormal"/>
              <w:jc w:val="center"/>
            </w:pPr>
            <w:r>
              <w:t>77</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5.</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относящиеся к классам II, III и B - в пассажирском помещении</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6.</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относящиеся к классам I и A - в пассажирском помещении</w:t>
            </w:r>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7.</w:t>
            </w:r>
          </w:p>
        </w:tc>
        <w:tc>
          <w:tcPr>
            <w:tcW w:w="6406" w:type="dxa"/>
            <w:tcBorders>
              <w:top w:val="nil"/>
              <w:left w:val="nil"/>
              <w:bottom w:val="nil"/>
              <w:right w:val="nil"/>
            </w:tcBorders>
          </w:tcPr>
          <w:p w:rsidR="00915737" w:rsidRDefault="00915737">
            <w:pPr>
              <w:pStyle w:val="ConsPlusNormal"/>
            </w:pPr>
            <w:r>
              <w:t>Полуприцепы (категория O), предназначенные для перевозки пассажиров</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8.</w:t>
            </w:r>
          </w:p>
        </w:tc>
        <w:tc>
          <w:tcPr>
            <w:tcW w:w="6406" w:type="dxa"/>
            <w:tcBorders>
              <w:top w:val="nil"/>
              <w:left w:val="nil"/>
              <w:bottom w:val="nil"/>
              <w:right w:val="nil"/>
            </w:tcBorders>
          </w:tcPr>
          <w:p w:rsidR="00915737" w:rsidRDefault="00915737">
            <w:pPr>
              <w:pStyle w:val="ConsPlusNormal"/>
            </w:pPr>
            <w:r>
              <w:t>Транспортные средства категории N</w:t>
            </w:r>
            <w:r>
              <w:rPr>
                <w:vertAlign w:val="subscript"/>
              </w:rPr>
              <w:t>1</w:t>
            </w:r>
            <w:r>
              <w:t xml:space="preserve"> технически допустимой максимальной массой не более 2 т</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9.</w:t>
            </w:r>
          </w:p>
        </w:tc>
        <w:tc>
          <w:tcPr>
            <w:tcW w:w="6406" w:type="dxa"/>
            <w:tcBorders>
              <w:top w:val="nil"/>
              <w:left w:val="nil"/>
              <w:bottom w:val="nil"/>
              <w:right w:val="nil"/>
            </w:tcBorders>
          </w:tcPr>
          <w:p w:rsidR="00915737" w:rsidRDefault="00915737">
            <w:pPr>
              <w:pStyle w:val="ConsPlusNormal"/>
            </w:pPr>
            <w:r>
              <w:t>Транспортные средства категории N</w:t>
            </w:r>
            <w:r>
              <w:rPr>
                <w:vertAlign w:val="subscript"/>
              </w:rPr>
              <w:t>1</w:t>
            </w:r>
            <w:r>
              <w:t xml:space="preserve">, за исключением указанных в </w:t>
            </w:r>
            <w:hyperlink w:anchor="P2823" w:history="1">
              <w:r>
                <w:rPr>
                  <w:color w:val="0000FF"/>
                </w:rPr>
                <w:t>пункте 8</w:t>
              </w:r>
            </w:hyperlink>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right"/>
            </w:pPr>
            <w:r>
              <w:t>10.</w:t>
            </w:r>
          </w:p>
        </w:tc>
        <w:tc>
          <w:tcPr>
            <w:tcW w:w="6406" w:type="dxa"/>
            <w:tcBorders>
              <w:top w:val="nil"/>
              <w:left w:val="nil"/>
              <w:bottom w:val="nil"/>
              <w:right w:val="nil"/>
            </w:tcBorders>
          </w:tcPr>
          <w:p w:rsidR="00915737" w:rsidRDefault="00915737">
            <w:pPr>
              <w:pStyle w:val="ConsPlusNormal"/>
            </w:pPr>
            <w:r>
              <w:t>Транспортные средства категорий N</w:t>
            </w:r>
            <w:r>
              <w:rPr>
                <w:vertAlign w:val="subscript"/>
              </w:rPr>
              <w:t>2</w:t>
            </w:r>
            <w:r>
              <w:t xml:space="preserve"> и N</w:t>
            </w:r>
            <w:r>
              <w:rPr>
                <w:vertAlign w:val="subscript"/>
              </w:rPr>
              <w:t>3</w:t>
            </w:r>
            <w:r>
              <w:t xml:space="preserve"> при наличии спального места в кабине</w:t>
            </w:r>
          </w:p>
        </w:tc>
        <w:tc>
          <w:tcPr>
            <w:tcW w:w="1928" w:type="dxa"/>
            <w:tcBorders>
              <w:top w:val="nil"/>
              <w:left w:val="nil"/>
              <w:bottom w:val="nil"/>
              <w:right w:val="nil"/>
            </w:tcBorders>
          </w:tcPr>
          <w:p w:rsidR="00915737" w:rsidRDefault="00915737">
            <w:pPr>
              <w:pStyle w:val="ConsPlusNormal"/>
              <w:jc w:val="center"/>
            </w:pPr>
            <w:r>
              <w:t>78</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right"/>
            </w:pPr>
            <w:r>
              <w:t>11.</w:t>
            </w:r>
          </w:p>
        </w:tc>
        <w:tc>
          <w:tcPr>
            <w:tcW w:w="6406" w:type="dxa"/>
            <w:tcBorders>
              <w:top w:val="nil"/>
              <w:left w:val="nil"/>
              <w:bottom w:val="nil"/>
              <w:right w:val="nil"/>
            </w:tcBorders>
          </w:tcPr>
          <w:p w:rsidR="00915737" w:rsidRDefault="00915737">
            <w:pPr>
              <w:pStyle w:val="ConsPlusNormal"/>
            </w:pPr>
            <w:r>
              <w:t>Транспортные средства категорий N</w:t>
            </w:r>
            <w:r>
              <w:rPr>
                <w:vertAlign w:val="subscript"/>
              </w:rPr>
              <w:t>2</w:t>
            </w:r>
            <w:r>
              <w:t xml:space="preserve"> и N</w:t>
            </w:r>
            <w:r>
              <w:rPr>
                <w:vertAlign w:val="subscript"/>
              </w:rPr>
              <w:t>3</w:t>
            </w:r>
            <w:r>
              <w:t xml:space="preserve">, за исключением указанных в </w:t>
            </w:r>
            <w:hyperlink w:anchor="P2986" w:history="1">
              <w:r>
                <w:rPr>
                  <w:color w:val="0000FF"/>
                </w:rPr>
                <w:t>пункте 10</w:t>
              </w:r>
            </w:hyperlink>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915737" w:rsidRDefault="00915737">
            <w:pPr>
              <w:pStyle w:val="ConsPlusNormal"/>
              <w:jc w:val="right"/>
            </w:pPr>
            <w:r>
              <w:t>12.</w:t>
            </w:r>
          </w:p>
        </w:tc>
        <w:tc>
          <w:tcPr>
            <w:tcW w:w="6406" w:type="dxa"/>
            <w:tcBorders>
              <w:top w:val="nil"/>
              <w:left w:val="nil"/>
              <w:bottom w:val="single" w:sz="4" w:space="0" w:color="auto"/>
              <w:right w:val="nil"/>
            </w:tcBorders>
          </w:tcPr>
          <w:p w:rsidR="00915737" w:rsidRDefault="00915737">
            <w:pPr>
              <w:pStyle w:val="ConsPlusNormal"/>
            </w:pPr>
            <w:r>
              <w:t>Квадрициклы (категории L</w:t>
            </w:r>
            <w:r>
              <w:rPr>
                <w:vertAlign w:val="subscript"/>
              </w:rPr>
              <w:t>6</w:t>
            </w:r>
            <w:r>
              <w:t>, L</w:t>
            </w:r>
            <w:r>
              <w:rPr>
                <w:vertAlign w:val="subscript"/>
              </w:rPr>
              <w:t>7</w:t>
            </w:r>
            <w:r>
              <w:t>) с закрытым кузовом</w:t>
            </w:r>
          </w:p>
        </w:tc>
        <w:tc>
          <w:tcPr>
            <w:tcW w:w="1928" w:type="dxa"/>
            <w:tcBorders>
              <w:top w:val="nil"/>
              <w:left w:val="nil"/>
              <w:bottom w:val="single" w:sz="4" w:space="0" w:color="auto"/>
              <w:right w:val="nil"/>
            </w:tcBorders>
          </w:tcPr>
          <w:p w:rsidR="00915737" w:rsidRDefault="00915737">
            <w:pPr>
              <w:pStyle w:val="ConsPlusNormal"/>
              <w:jc w:val="center"/>
            </w:pPr>
            <w:r>
              <w:t>86</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Для полноприводных транспортных средств повышенной проходимости категории M</w:t>
      </w:r>
      <w:r>
        <w:rPr>
          <w:vertAlign w:val="subscript"/>
        </w:rPr>
        <w:t>1</w:t>
      </w:r>
      <w:r>
        <w:t>G допускается превышение допустимых уровней звука не более чем на 2 дБ А.</w:t>
      </w:r>
    </w:p>
    <w:p w:rsidR="00915737" w:rsidRDefault="00915737">
      <w:pPr>
        <w:pStyle w:val="ConsPlusNormal"/>
        <w:spacing w:before="220"/>
        <w:ind w:firstLine="540"/>
        <w:jc w:val="both"/>
      </w:pPr>
      <w:r>
        <w:t>2. Для полноприводных транспортных средств повышенной проходимости категорий M</w:t>
      </w:r>
      <w:r>
        <w:rPr>
          <w:vertAlign w:val="subscript"/>
        </w:rPr>
        <w:t>2</w:t>
      </w:r>
      <w:r>
        <w:t>G, M</w:t>
      </w:r>
      <w:r>
        <w:rPr>
          <w:vertAlign w:val="subscript"/>
        </w:rPr>
        <w:t>3</w:t>
      </w:r>
      <w:r>
        <w:t>G, N</w:t>
      </w:r>
      <w:r>
        <w:rPr>
          <w:vertAlign w:val="subscript"/>
        </w:rPr>
        <w:t>1</w:t>
      </w:r>
      <w:r>
        <w:t>G, N</w:t>
      </w:r>
      <w:r>
        <w:rPr>
          <w:vertAlign w:val="subscript"/>
        </w:rPr>
        <w:t>2</w:t>
      </w:r>
      <w:r>
        <w:t>G, N</w:t>
      </w:r>
      <w:r>
        <w:rPr>
          <w:vertAlign w:val="subscript"/>
        </w:rPr>
        <w:t>3</w:t>
      </w:r>
      <w:r>
        <w:t>G допускается превышение допустимых уровней звука не более чем на 1 дБ А.</w:t>
      </w:r>
    </w:p>
    <w:p w:rsidR="00915737" w:rsidRDefault="00915737">
      <w:pPr>
        <w:pStyle w:val="ConsPlusNormal"/>
        <w:spacing w:before="220"/>
        <w:ind w:firstLine="540"/>
        <w:jc w:val="both"/>
      </w:pPr>
      <w:r>
        <w:t>3. Для транспортных средств категории M</w:t>
      </w:r>
      <w:r>
        <w:rPr>
          <w:vertAlign w:val="subscript"/>
        </w:rPr>
        <w:t>1</w:t>
      </w:r>
      <w:r>
        <w:t xml:space="preserve"> с технически допустимой максимальной массой до 2 т с удельной мощностью на единицу массы более 75 кВт/т в режиме разгона допускается превышение допустимых уровней звука не более чем на 4 дБ А. Для транспортных средств категории M</w:t>
      </w:r>
      <w:r>
        <w:rPr>
          <w:vertAlign w:val="subscript"/>
        </w:rPr>
        <w:t>1</w:t>
      </w:r>
      <w:r>
        <w:t xml:space="preserve"> с удельной мощностью на единицу массы более 110 кВт/т допустимые уровни звука устанавливаются только для испытательного режима движения на постоянной скорости.</w:t>
      </w:r>
    </w:p>
    <w:p w:rsidR="00915737" w:rsidRDefault="00915737">
      <w:pPr>
        <w:pStyle w:val="ConsPlusNormal"/>
        <w:spacing w:before="220"/>
        <w:ind w:firstLine="540"/>
        <w:jc w:val="both"/>
      </w:pPr>
      <w:r>
        <w:t xml:space="preserve">Уровни звука, измеренные при разгоне, в случае превышения допустимых значений, приведенных в </w:t>
      </w:r>
      <w:hyperlink w:anchor="P2320" w:history="1">
        <w:r>
          <w:rPr>
            <w:color w:val="0000FF"/>
          </w:rPr>
          <w:t>таблице 2.1</w:t>
        </w:r>
      </w:hyperlink>
      <w:r>
        <w:t>, указываются в сопроводительной документации на транспортное средство, предоставляемой покупателю (например, в "Руководстве по эксплуатации").</w:t>
      </w:r>
    </w:p>
    <w:p w:rsidR="00915737" w:rsidRDefault="00915737">
      <w:pPr>
        <w:pStyle w:val="ConsPlusNormal"/>
        <w:spacing w:before="220"/>
        <w:ind w:firstLine="540"/>
        <w:jc w:val="both"/>
      </w:pPr>
      <w:r>
        <w:t>Транспортные средства, в отношении которых применен настоящий пункт, не могут применяться для общественного пользования (например, в качестве такси), что также указывается в сопроводительной документации на транспортное средство, предоставляемой покупателю.</w:t>
      </w:r>
    </w:p>
    <w:p w:rsidR="00915737" w:rsidRDefault="00915737">
      <w:pPr>
        <w:pStyle w:val="ConsPlusNormal"/>
        <w:spacing w:before="220"/>
        <w:ind w:firstLine="540"/>
        <w:jc w:val="both"/>
      </w:pPr>
      <w: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изготовленных на базе транспортных средств категории M, уровень звука не должен превышать допустимых уровней, установленных для базового транспортного средства. Для таких же транспортных средств, изготовленных на базе транспортных средств категории N, уровень звука не должен превышать 79 дБ А.</w:t>
      </w:r>
    </w:p>
    <w:p w:rsidR="00915737" w:rsidRDefault="00915737">
      <w:pPr>
        <w:pStyle w:val="ConsPlusNormal"/>
        <w:spacing w:before="220"/>
        <w:ind w:firstLine="540"/>
        <w:jc w:val="both"/>
      </w:pPr>
      <w:r>
        <w:t xml:space="preserve">5. Для специализированных пассажирских транспортных средств в случае, когда кабина (рабочее место водителя) и пассажирское помещение конструктивно разделены, для рабочего места водителя применяются нормы </w:t>
      </w:r>
      <w:hyperlink w:anchor="P2986" w:history="1">
        <w:r>
          <w:rPr>
            <w:color w:val="0000FF"/>
          </w:rPr>
          <w:t>пунктов 10</w:t>
        </w:r>
      </w:hyperlink>
      <w:r>
        <w:t xml:space="preserve"> или </w:t>
      </w:r>
      <w:hyperlink w:anchor="P3003" w:history="1">
        <w:r>
          <w:rPr>
            <w:color w:val="0000FF"/>
          </w:rPr>
          <w:t>11</w:t>
        </w:r>
      </w:hyperlink>
      <w:r>
        <w:t xml:space="preserve">, для пассажирского помещения - нормы </w:t>
      </w:r>
      <w:hyperlink w:anchor="P2330" w:history="1">
        <w:r>
          <w:rPr>
            <w:color w:val="0000FF"/>
          </w:rPr>
          <w:t>пункта 3 таблицы 2.1</w:t>
        </w:r>
      </w:hyperlink>
      <w:r>
        <w:t>.</w:t>
      </w:r>
    </w:p>
    <w:p w:rsidR="00915737" w:rsidRDefault="00915737">
      <w:pPr>
        <w:pStyle w:val="ConsPlusNormal"/>
        <w:ind w:firstLine="540"/>
        <w:jc w:val="both"/>
      </w:pPr>
    </w:p>
    <w:p w:rsidR="00915737" w:rsidRDefault="00915737">
      <w:pPr>
        <w:pStyle w:val="ConsPlusNormal"/>
        <w:ind w:firstLine="540"/>
        <w:jc w:val="both"/>
      </w:pPr>
      <w:r>
        <w:t>2.2. При истечении воздуха из пневмоаппаратов тормозной системы после их срабатывания уровень звука в кабине (пассажирском помещении) транспортного средства не должен превышать 70 дБ А.</w:t>
      </w:r>
    </w:p>
    <w:p w:rsidR="00915737" w:rsidRDefault="00915737">
      <w:pPr>
        <w:pStyle w:val="ConsPlusNormal"/>
        <w:spacing w:before="220"/>
        <w:ind w:firstLine="540"/>
        <w:jc w:val="both"/>
      </w:pPr>
      <w:r>
        <w:t>2.3. При работе системы отопления и вентиляции энергетическая сумма уровня звука этой системы и уровня звука в кабине (пассажирском помещении) при движении транспортных средств категорий M</w:t>
      </w:r>
      <w:r>
        <w:rPr>
          <w:vertAlign w:val="subscript"/>
        </w:rPr>
        <w:t>2</w:t>
      </w:r>
      <w:r>
        <w:t xml:space="preserve"> и M</w:t>
      </w:r>
      <w:r>
        <w:rPr>
          <w:vertAlign w:val="subscript"/>
        </w:rPr>
        <w:t>3</w:t>
      </w:r>
      <w:r>
        <w:t>, в том числе, M</w:t>
      </w:r>
      <w:r>
        <w:rPr>
          <w:vertAlign w:val="subscript"/>
        </w:rPr>
        <w:t>2</w:t>
      </w:r>
      <w:r>
        <w:t>G и M</w:t>
      </w:r>
      <w:r>
        <w:rPr>
          <w:vertAlign w:val="subscript"/>
        </w:rPr>
        <w:t>3</w:t>
      </w:r>
      <w:r>
        <w:t xml:space="preserve">G, не должна превышать допустимых уровней, приведенных в </w:t>
      </w:r>
      <w:hyperlink w:anchor="P2320" w:history="1">
        <w:r>
          <w:rPr>
            <w:color w:val="0000FF"/>
          </w:rPr>
          <w:t>таблице 2.1</w:t>
        </w:r>
      </w:hyperlink>
      <w:r>
        <w:t xml:space="preserve">. У транспортных средств остальных категорий уровни звука системы отопления и вентиляции не должны превышать допустимых уровней, приведенных в </w:t>
      </w:r>
      <w:hyperlink w:anchor="P2320" w:history="1">
        <w:r>
          <w:rPr>
            <w:color w:val="0000FF"/>
          </w:rPr>
          <w:t>таблице 2.1</w:t>
        </w:r>
      </w:hyperlink>
      <w:r>
        <w:t>.</w:t>
      </w:r>
    </w:p>
    <w:p w:rsidR="00915737" w:rsidRDefault="00915737">
      <w:pPr>
        <w:pStyle w:val="ConsPlusNormal"/>
        <w:spacing w:before="220"/>
        <w:ind w:firstLine="540"/>
        <w:jc w:val="both"/>
      </w:pPr>
      <w:r>
        <w:t>2.4. При проверке уровня внутреннего шума в транспортном средстве, проводимой при контроле за объектами оценки соответствия, допускается превышение допустимых уровней звука, установленных для конкретного типа транспортного средства, не более чем на 1 дБ А.</w:t>
      </w:r>
    </w:p>
    <w:p w:rsidR="00915737" w:rsidRDefault="00915737">
      <w:pPr>
        <w:pStyle w:val="ConsPlusNormal"/>
        <w:ind w:firstLine="540"/>
        <w:jc w:val="both"/>
      </w:pPr>
    </w:p>
    <w:p w:rsidR="00915737" w:rsidRDefault="00915737">
      <w:pPr>
        <w:pStyle w:val="ConsPlusTitle"/>
        <w:jc w:val="center"/>
        <w:outlineLvl w:val="2"/>
      </w:pPr>
      <w:bookmarkStart w:id="121" w:name="P2374"/>
      <w:bookmarkEnd w:id="121"/>
      <w:r>
        <w:t>3. Требования к транспортным средствам в отношении</w:t>
      </w:r>
    </w:p>
    <w:p w:rsidR="00915737" w:rsidRDefault="00915737">
      <w:pPr>
        <w:pStyle w:val="ConsPlusTitle"/>
        <w:jc w:val="center"/>
      </w:pPr>
      <w:r>
        <w:t>содержания вредных (загрязняющих) веществ в воздухе</w:t>
      </w:r>
    </w:p>
    <w:p w:rsidR="00915737" w:rsidRDefault="00915737">
      <w:pPr>
        <w:pStyle w:val="ConsPlusTitle"/>
        <w:jc w:val="center"/>
      </w:pPr>
      <w:r>
        <w:t>обитаемого помещения</w:t>
      </w:r>
    </w:p>
    <w:p w:rsidR="00915737" w:rsidRDefault="00915737">
      <w:pPr>
        <w:pStyle w:val="ConsPlusNormal"/>
        <w:ind w:firstLine="540"/>
        <w:jc w:val="both"/>
      </w:pPr>
    </w:p>
    <w:p w:rsidR="00915737" w:rsidRDefault="00915737">
      <w:pPr>
        <w:pStyle w:val="ConsPlusNormal"/>
        <w:ind w:firstLine="540"/>
        <w:jc w:val="both"/>
      </w:pPr>
      <w:r>
        <w:t xml:space="preserve">Номенклатура вредных (загрязняющих) веществ, подлежащих проверке, зависит от установленного на транспортном средстве типа двигателя и применяемого топлива. Содержание вредных (загрязняющих) веществ в воздухе обитаемого помещения транспортного средства не должно превышать предельных концентраций, приведенных в </w:t>
      </w:r>
      <w:hyperlink w:anchor="P2380" w:history="1">
        <w:r>
          <w:rPr>
            <w:color w:val="0000FF"/>
          </w:rPr>
          <w:t>таблице 3.1</w:t>
        </w:r>
      </w:hyperlink>
      <w:r>
        <w:t>.</w:t>
      </w:r>
    </w:p>
    <w:p w:rsidR="00915737" w:rsidRDefault="00915737">
      <w:pPr>
        <w:pStyle w:val="ConsPlusNormal"/>
        <w:ind w:firstLine="540"/>
        <w:jc w:val="both"/>
      </w:pPr>
    </w:p>
    <w:p w:rsidR="00915737" w:rsidRDefault="00915737">
      <w:pPr>
        <w:pStyle w:val="ConsPlusNormal"/>
        <w:jc w:val="right"/>
      </w:pPr>
      <w:bookmarkStart w:id="122" w:name="P2380"/>
      <w:bookmarkEnd w:id="122"/>
      <w:r>
        <w:t>Таблица 3.1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551"/>
      </w:tblGrid>
      <w:tr w:rsidR="00915737">
        <w:tc>
          <w:tcPr>
            <w:tcW w:w="3402" w:type="dxa"/>
            <w:tcBorders>
              <w:top w:val="single" w:sz="4" w:space="0" w:color="auto"/>
              <w:bottom w:val="single" w:sz="4" w:space="0" w:color="auto"/>
            </w:tcBorders>
          </w:tcPr>
          <w:p w:rsidR="00915737" w:rsidRDefault="00915737">
            <w:pPr>
              <w:pStyle w:val="ConsPlusNormal"/>
              <w:jc w:val="center"/>
            </w:pPr>
            <w:r>
              <w:t>Вредное (загрязняющее) вещество</w:t>
            </w:r>
          </w:p>
        </w:tc>
        <w:tc>
          <w:tcPr>
            <w:tcW w:w="3118" w:type="dxa"/>
            <w:tcBorders>
              <w:top w:val="single" w:sz="4" w:space="0" w:color="auto"/>
              <w:bottom w:val="single" w:sz="4" w:space="0" w:color="auto"/>
            </w:tcBorders>
          </w:tcPr>
          <w:p w:rsidR="00915737" w:rsidRDefault="00915737">
            <w:pPr>
              <w:pStyle w:val="ConsPlusNormal"/>
              <w:jc w:val="center"/>
            </w:pPr>
            <w:r>
              <w:t>Предельная концентрация вредного (загрязняющего) вещества в воздухе обитаемого помещения транспортного средства, мг/м</w:t>
            </w:r>
            <w:r>
              <w:rPr>
                <w:vertAlign w:val="superscript"/>
              </w:rPr>
              <w:t>3</w:t>
            </w:r>
          </w:p>
        </w:tc>
        <w:tc>
          <w:tcPr>
            <w:tcW w:w="2551" w:type="dxa"/>
            <w:tcBorders>
              <w:top w:val="single" w:sz="4" w:space="0" w:color="auto"/>
              <w:bottom w:val="single" w:sz="4" w:space="0" w:color="auto"/>
            </w:tcBorders>
          </w:tcPr>
          <w:p w:rsidR="00915737" w:rsidRDefault="00915737">
            <w:pPr>
              <w:pStyle w:val="ConsPlusNormal"/>
              <w:jc w:val="center"/>
            </w:pPr>
            <w:r>
              <w:t>Типы двигателей для транспортных средств, в отношении которых осуществляется проверка</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pPr>
            <w:r>
              <w:t>оксид углерода CO</w:t>
            </w:r>
          </w:p>
        </w:tc>
        <w:tc>
          <w:tcPr>
            <w:tcW w:w="3118" w:type="dxa"/>
            <w:tcBorders>
              <w:top w:val="single" w:sz="4" w:space="0" w:color="auto"/>
              <w:left w:val="nil"/>
              <w:bottom w:val="nil"/>
              <w:right w:val="nil"/>
            </w:tcBorders>
          </w:tcPr>
          <w:p w:rsidR="00915737" w:rsidRDefault="00915737">
            <w:pPr>
              <w:pStyle w:val="ConsPlusNormal"/>
              <w:jc w:val="center"/>
            </w:pPr>
            <w:r>
              <w:t>5,0</w:t>
            </w:r>
          </w:p>
        </w:tc>
        <w:tc>
          <w:tcPr>
            <w:tcW w:w="2551" w:type="dxa"/>
            <w:tcBorders>
              <w:top w:val="single" w:sz="4" w:space="0" w:color="auto"/>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диоксид азота NO</w:t>
            </w:r>
            <w:r>
              <w:rPr>
                <w:vertAlign w:val="subscript"/>
              </w:rPr>
              <w:t>2</w:t>
            </w:r>
          </w:p>
        </w:tc>
        <w:tc>
          <w:tcPr>
            <w:tcW w:w="3118" w:type="dxa"/>
            <w:tcBorders>
              <w:top w:val="nil"/>
              <w:left w:val="nil"/>
              <w:bottom w:val="nil"/>
              <w:right w:val="nil"/>
            </w:tcBorders>
          </w:tcPr>
          <w:p w:rsidR="00915737" w:rsidRDefault="00915737">
            <w:pPr>
              <w:pStyle w:val="ConsPlusNormal"/>
              <w:jc w:val="center"/>
            </w:pPr>
            <w:r>
              <w:t>0,2</w:t>
            </w:r>
          </w:p>
        </w:tc>
        <w:tc>
          <w:tcPr>
            <w:tcW w:w="2551" w:type="dxa"/>
            <w:tcBorders>
              <w:top w:val="nil"/>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оксид азота NO</w:t>
            </w:r>
          </w:p>
        </w:tc>
        <w:tc>
          <w:tcPr>
            <w:tcW w:w="3118" w:type="dxa"/>
            <w:tcBorders>
              <w:top w:val="nil"/>
              <w:left w:val="nil"/>
              <w:bottom w:val="nil"/>
              <w:right w:val="nil"/>
            </w:tcBorders>
          </w:tcPr>
          <w:p w:rsidR="00915737" w:rsidRDefault="00915737">
            <w:pPr>
              <w:pStyle w:val="ConsPlusNormal"/>
              <w:jc w:val="center"/>
            </w:pPr>
            <w:r>
              <w:t>0,4</w:t>
            </w:r>
          </w:p>
        </w:tc>
        <w:tc>
          <w:tcPr>
            <w:tcW w:w="2551" w:type="dxa"/>
            <w:tcBorders>
              <w:top w:val="nil"/>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метан CH</w:t>
            </w:r>
            <w:r>
              <w:rPr>
                <w:vertAlign w:val="subscript"/>
              </w:rPr>
              <w:t>4</w:t>
            </w:r>
          </w:p>
        </w:tc>
        <w:tc>
          <w:tcPr>
            <w:tcW w:w="3118" w:type="dxa"/>
            <w:tcBorders>
              <w:top w:val="nil"/>
              <w:left w:val="nil"/>
              <w:bottom w:val="nil"/>
              <w:right w:val="nil"/>
            </w:tcBorders>
          </w:tcPr>
          <w:p w:rsidR="00915737" w:rsidRDefault="00915737">
            <w:pPr>
              <w:pStyle w:val="ConsPlusNormal"/>
              <w:jc w:val="center"/>
            </w:pPr>
            <w:r>
              <w:t>50</w:t>
            </w:r>
          </w:p>
        </w:tc>
        <w:tc>
          <w:tcPr>
            <w:tcW w:w="2551" w:type="dxa"/>
            <w:tcBorders>
              <w:top w:val="nil"/>
              <w:left w:val="nil"/>
              <w:bottom w:val="nil"/>
              <w:right w:val="nil"/>
            </w:tcBorders>
          </w:tcPr>
          <w:p w:rsidR="00915737" w:rsidRDefault="00915737">
            <w:pPr>
              <w:pStyle w:val="ConsPlusNormal"/>
              <w:jc w:val="center"/>
            </w:pPr>
            <w:r>
              <w:t>3, 5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углеводороды</w:t>
            </w:r>
          </w:p>
        </w:tc>
        <w:tc>
          <w:tcPr>
            <w:tcW w:w="3118" w:type="dxa"/>
            <w:tcBorders>
              <w:top w:val="nil"/>
              <w:left w:val="nil"/>
              <w:bottom w:val="nil"/>
              <w:right w:val="nil"/>
            </w:tcBorders>
          </w:tcPr>
          <w:p w:rsidR="00915737" w:rsidRDefault="00915737">
            <w:pPr>
              <w:pStyle w:val="ConsPlusNormal"/>
              <w:jc w:val="center"/>
            </w:pPr>
            <w:r>
              <w:t>50</w:t>
            </w:r>
          </w:p>
        </w:tc>
        <w:tc>
          <w:tcPr>
            <w:tcW w:w="2551" w:type="dxa"/>
            <w:tcBorders>
              <w:top w:val="nil"/>
              <w:left w:val="nil"/>
              <w:bottom w:val="nil"/>
              <w:right w:val="nil"/>
            </w:tcBorders>
          </w:tcPr>
          <w:p w:rsidR="00915737" w:rsidRDefault="00915737">
            <w:pPr>
              <w:pStyle w:val="ConsPlusNormal"/>
              <w:jc w:val="center"/>
            </w:pPr>
            <w:r>
              <w:t>1, 2, 3</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предельные C</w:t>
            </w:r>
            <w:r>
              <w:rPr>
                <w:vertAlign w:val="subscript"/>
              </w:rPr>
              <w:t>2</w:t>
            </w:r>
            <w:r>
              <w:t>H</w:t>
            </w:r>
            <w:r>
              <w:rPr>
                <w:vertAlign w:val="subscript"/>
              </w:rPr>
              <w:t>6</w:t>
            </w:r>
            <w:r>
              <w:t xml:space="preserve"> - C</w:t>
            </w:r>
            <w:r>
              <w:rPr>
                <w:vertAlign w:val="subscript"/>
              </w:rPr>
              <w:t>7</w:t>
            </w:r>
            <w:r>
              <w:t>H</w:t>
            </w:r>
            <w:r>
              <w:rPr>
                <w:vertAlign w:val="subscript"/>
              </w:rPr>
              <w:t>16</w:t>
            </w:r>
          </w:p>
        </w:tc>
        <w:tc>
          <w:tcPr>
            <w:tcW w:w="3118" w:type="dxa"/>
            <w:tcBorders>
              <w:top w:val="nil"/>
              <w:left w:val="nil"/>
              <w:bottom w:val="nil"/>
              <w:right w:val="nil"/>
            </w:tcBorders>
          </w:tcPr>
          <w:p w:rsidR="00915737" w:rsidRDefault="00915737">
            <w:pPr>
              <w:pStyle w:val="ConsPlusNormal"/>
              <w:jc w:val="both"/>
            </w:pPr>
          </w:p>
        </w:tc>
        <w:tc>
          <w:tcPr>
            <w:tcW w:w="2551"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pPr>
            <w:r>
              <w:t>формальдегид CH</w:t>
            </w:r>
            <w:r>
              <w:rPr>
                <w:vertAlign w:val="subscript"/>
              </w:rPr>
              <w:t>2</w:t>
            </w:r>
            <w:r>
              <w:t>O</w:t>
            </w:r>
          </w:p>
        </w:tc>
        <w:tc>
          <w:tcPr>
            <w:tcW w:w="3118" w:type="dxa"/>
            <w:tcBorders>
              <w:top w:val="nil"/>
              <w:left w:val="nil"/>
              <w:bottom w:val="single" w:sz="4" w:space="0" w:color="auto"/>
              <w:right w:val="nil"/>
            </w:tcBorders>
          </w:tcPr>
          <w:p w:rsidR="00915737" w:rsidRDefault="00915737">
            <w:pPr>
              <w:pStyle w:val="ConsPlusNormal"/>
              <w:jc w:val="center"/>
            </w:pPr>
            <w:r>
              <w:t>0,035</w:t>
            </w:r>
          </w:p>
        </w:tc>
        <w:tc>
          <w:tcPr>
            <w:tcW w:w="2551" w:type="dxa"/>
            <w:tcBorders>
              <w:top w:val="nil"/>
              <w:left w:val="nil"/>
              <w:bottom w:val="single" w:sz="4" w:space="0" w:color="auto"/>
              <w:right w:val="nil"/>
            </w:tcBorders>
          </w:tcPr>
          <w:p w:rsidR="00915737" w:rsidRDefault="00915737">
            <w:pPr>
              <w:pStyle w:val="ConsPlusNormal"/>
              <w:jc w:val="center"/>
            </w:pPr>
            <w:r>
              <w:t>3, 4, 5</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Типы двигателей, указанные в </w:t>
      </w:r>
      <w:hyperlink w:anchor="P2380" w:history="1">
        <w:r>
          <w:rPr>
            <w:color w:val="0000FF"/>
          </w:rPr>
          <w:t>таблице 3.1</w:t>
        </w:r>
      </w:hyperlink>
      <w:r>
        <w:t>:</w:t>
      </w:r>
    </w:p>
    <w:p w:rsidR="00915737" w:rsidRDefault="00915737">
      <w:pPr>
        <w:pStyle w:val="ConsPlusNormal"/>
        <w:spacing w:before="220"/>
        <w:ind w:firstLine="540"/>
        <w:jc w:val="both"/>
      </w:pPr>
      <w:r>
        <w:t>1 - двигатели с принудительным зажиганием, работающие на бензине;</w:t>
      </w:r>
    </w:p>
    <w:p w:rsidR="00915737" w:rsidRDefault="00915737">
      <w:pPr>
        <w:pStyle w:val="ConsPlusNormal"/>
        <w:spacing w:before="220"/>
        <w:ind w:firstLine="540"/>
        <w:jc w:val="both"/>
      </w:pPr>
      <w:r>
        <w:t>2 - двигатели с принудительным зажиганием, работающие на сжиженном нефтяном газе (СНГ);</w:t>
      </w:r>
    </w:p>
    <w:p w:rsidR="00915737" w:rsidRDefault="00915737">
      <w:pPr>
        <w:pStyle w:val="ConsPlusNormal"/>
        <w:spacing w:before="220"/>
        <w:ind w:firstLine="540"/>
        <w:jc w:val="both"/>
      </w:pPr>
      <w:r>
        <w:t>3 - двигатели с принудительным зажиганием, работающие на компримированном природном газе (КПГ);</w:t>
      </w:r>
    </w:p>
    <w:p w:rsidR="00915737" w:rsidRDefault="00915737">
      <w:pPr>
        <w:pStyle w:val="ConsPlusNormal"/>
        <w:spacing w:before="220"/>
        <w:ind w:firstLine="540"/>
        <w:jc w:val="both"/>
      </w:pPr>
      <w:r>
        <w:t>4 - двигатели с воспламенением от сжатия (дизели);</w:t>
      </w:r>
    </w:p>
    <w:p w:rsidR="00915737" w:rsidRDefault="00915737">
      <w:pPr>
        <w:pStyle w:val="ConsPlusNormal"/>
        <w:spacing w:before="220"/>
        <w:ind w:firstLine="540"/>
        <w:jc w:val="both"/>
      </w:pPr>
      <w:r>
        <w:t>5 - двигатели с воспламенением от сжатия, работающие на смешанном топливе (дизельное топливо и КПГ).</w:t>
      </w:r>
    </w:p>
    <w:p w:rsidR="00915737" w:rsidRDefault="00915737">
      <w:pPr>
        <w:pStyle w:val="ConsPlusNormal"/>
        <w:ind w:firstLine="540"/>
        <w:jc w:val="both"/>
      </w:pPr>
    </w:p>
    <w:p w:rsidR="00915737" w:rsidRDefault="00915737">
      <w:pPr>
        <w:pStyle w:val="ConsPlusTitle"/>
        <w:jc w:val="center"/>
        <w:outlineLvl w:val="2"/>
      </w:pPr>
      <w:bookmarkStart w:id="123" w:name="P2415"/>
      <w:bookmarkEnd w:id="123"/>
      <w:r>
        <w:t>4. Требования к транспортным средствам</w:t>
      </w:r>
    </w:p>
    <w:p w:rsidR="00915737" w:rsidRDefault="00915737">
      <w:pPr>
        <w:pStyle w:val="ConsPlusTitle"/>
        <w:jc w:val="center"/>
      </w:pPr>
      <w:r>
        <w:t>в отношении устойчивости</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Требования </w:t>
      </w:r>
      <w:hyperlink w:anchor="P2415" w:history="1">
        <w:r>
          <w:rPr>
            <w:color w:val="0000FF"/>
          </w:rPr>
          <w:t>пункта 4</w:t>
        </w:r>
      </w:hyperlink>
      <w:r>
        <w:t xml:space="preserve"> настоящего приложения не распространяются:</w:t>
      </w:r>
    </w:p>
    <w:p w:rsidR="00915737" w:rsidRDefault="00915737">
      <w:pPr>
        <w:pStyle w:val="ConsPlusNormal"/>
        <w:spacing w:before="220"/>
        <w:ind w:firstLine="540"/>
        <w:jc w:val="both"/>
      </w:pPr>
      <w:r>
        <w:t>- на транспортные средства категории O, предназначенные для перевозки неделимых грузов массой 20 т и более;</w:t>
      </w:r>
    </w:p>
    <w:p w:rsidR="00915737" w:rsidRDefault="00915737">
      <w:pPr>
        <w:pStyle w:val="ConsPlusNormal"/>
        <w:spacing w:before="220"/>
        <w:ind w:firstLine="540"/>
        <w:jc w:val="both"/>
      </w:pPr>
      <w:r>
        <w:t>- на транспортные средства, имеющие максимальную конструктивную скорость менее 40 км/ч;</w:t>
      </w:r>
    </w:p>
    <w:p w:rsidR="00915737" w:rsidRDefault="00915737">
      <w:pPr>
        <w:pStyle w:val="ConsPlusNormal"/>
        <w:spacing w:before="220"/>
        <w:ind w:firstLine="540"/>
        <w:jc w:val="both"/>
      </w:pPr>
      <w:r>
        <w:t>- на транспортные средства, оборудованные электронной системой контроля устойчивости и имеющие официальное утверждение типа по Правилам ООН N 13 (включая приложение 21) или N 13Н (включая приложение 9).</w:t>
      </w:r>
    </w:p>
    <w:p w:rsidR="00915737" w:rsidRDefault="00915737">
      <w:pPr>
        <w:pStyle w:val="ConsPlusNormal"/>
        <w:jc w:val="both"/>
      </w:pPr>
      <w:r>
        <w:t xml:space="preserve">(в ред. </w:t>
      </w:r>
      <w:hyperlink r:id="rId298"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outlineLvl w:val="3"/>
      </w:pPr>
      <w:bookmarkStart w:id="124" w:name="P2425"/>
      <w:bookmarkEnd w:id="124"/>
      <w:r>
        <w:t>4.1. Требования к стабилизации рулевого управления для транспортных средств категорий M и N.</w:t>
      </w:r>
    </w:p>
    <w:p w:rsidR="00915737" w:rsidRDefault="00915737">
      <w:pPr>
        <w:pStyle w:val="ConsPlusNormal"/>
        <w:spacing w:before="220"/>
        <w:ind w:firstLine="540"/>
        <w:jc w:val="both"/>
      </w:pPr>
      <w:r>
        <w:t>4.1.1. Угол поворота рулевого колеса после его освобождения не должен увеличиваться.</w:t>
      </w:r>
    </w:p>
    <w:p w:rsidR="00915737" w:rsidRDefault="00915737">
      <w:pPr>
        <w:pStyle w:val="ConsPlusNormal"/>
        <w:spacing w:before="220"/>
        <w:ind w:firstLine="540"/>
        <w:jc w:val="both"/>
      </w:pPr>
      <w:r>
        <w:t>4.1.2. Управляемые колеса и рулевое колесо должны самостоятельно возвращаться в сторону нейтрального положения.</w:t>
      </w:r>
    </w:p>
    <w:p w:rsidR="00915737" w:rsidRDefault="00915737">
      <w:pPr>
        <w:pStyle w:val="ConsPlusNormal"/>
        <w:spacing w:before="220"/>
        <w:ind w:firstLine="540"/>
        <w:jc w:val="both"/>
      </w:pPr>
      <w: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p>
    <w:p w:rsidR="00915737" w:rsidRDefault="00915737">
      <w:pPr>
        <w:pStyle w:val="ConsPlusNormal"/>
        <w:spacing w:before="220"/>
        <w:ind w:firstLine="540"/>
        <w:jc w:val="both"/>
      </w:pPr>
      <w: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915737" w:rsidRDefault="00915737">
      <w:pPr>
        <w:pStyle w:val="ConsPlusNormal"/>
        <w:ind w:firstLine="540"/>
        <w:jc w:val="both"/>
      </w:pPr>
    </w:p>
    <w:p w:rsidR="00915737" w:rsidRDefault="00915737">
      <w:pPr>
        <w:pStyle w:val="ConsPlusNormal"/>
        <w:ind w:firstLine="540"/>
        <w:jc w:val="both"/>
        <w:outlineLvl w:val="3"/>
      </w:pPr>
      <w:bookmarkStart w:id="125" w:name="P2431"/>
      <w:bookmarkEnd w:id="125"/>
      <w:r>
        <w:t>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w:t>
      </w:r>
      <w:r>
        <w:rPr>
          <w:vertAlign w:val="subscript"/>
        </w:rPr>
        <w:t>1</w:t>
      </w:r>
      <w:r>
        <w:t xml:space="preserve"> - только для транспортных средств категории G только в отношении </w:t>
      </w:r>
      <w:hyperlink w:anchor="P2433" w:history="1">
        <w:r>
          <w:rPr>
            <w:color w:val="0000FF"/>
          </w:rPr>
          <w:t>подпункта 4.2.1</w:t>
        </w:r>
      </w:hyperlink>
      <w:r>
        <w:t>, применительно к категориям M</w:t>
      </w:r>
      <w:r>
        <w:rPr>
          <w:vertAlign w:val="subscript"/>
        </w:rPr>
        <w:t>2</w:t>
      </w:r>
      <w:r>
        <w:t xml:space="preserve"> и M</w:t>
      </w:r>
      <w:r>
        <w:rPr>
          <w:vertAlign w:val="subscript"/>
        </w:rPr>
        <w:t>3</w:t>
      </w:r>
      <w:r>
        <w:t xml:space="preserve"> - только до вступления в силу Правил ООН N 107. К полуприцепам требования применяются при нахождении их в составе автопоезда).</w:t>
      </w:r>
    </w:p>
    <w:p w:rsidR="00915737" w:rsidRDefault="00915737">
      <w:pPr>
        <w:pStyle w:val="ConsPlusNormal"/>
        <w:jc w:val="both"/>
      </w:pPr>
      <w:r>
        <w:t xml:space="preserve">(в ред. </w:t>
      </w:r>
      <w:hyperlink r:id="rId29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26" w:name="P2433"/>
      <w:bookmarkEnd w:id="126"/>
      <w:r>
        <w:t xml:space="preserve">4.2.1. Под углом статической устойчивости </w:t>
      </w:r>
      <w:r w:rsidR="00F51738">
        <w:rPr>
          <w:position w:val="-11"/>
        </w:rPr>
        <w:pict>
          <v:shape id="_x0000_i1032" style="width:20.25pt;height:22.5pt" coordsize="" o:spt="100" adj="0,,0" path="" filled="f" stroked="f">
            <v:stroke joinstyle="miter"/>
            <v:imagedata r:id="rId300" o:title="base_1_298155_32775"/>
            <v:formulas/>
            <v:path o:connecttype="segments"/>
          </v:shape>
        </w:pict>
      </w:r>
      <w:r>
        <w:t xml:space="preserve"> понимается угол наклона опорной поверхности </w:t>
      </w:r>
      <w:r w:rsidR="00F51738">
        <w:pict>
          <v:shape id="_x0000_i1033" style="width:13.5pt;height:10.5pt" coordsize="" o:spt="100" adj="0,,0" path="" filled="f" stroked="f">
            <v:stroke joinstyle="miter"/>
            <v:imagedata r:id="rId301" o:title="base_1_298155_32776"/>
            <v:formulas/>
            <v:path o:connecttype="segments"/>
          </v:shape>
        </w:pict>
      </w:r>
      <w:r>
        <w:t xml:space="preserve">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sidR="00F51738">
        <w:rPr>
          <w:position w:val="-11"/>
        </w:rPr>
        <w:pict>
          <v:shape id="_x0000_i1034" style="width:20.25pt;height:22.5pt" coordsize="" o:spt="100" adj="0,,0" path="" filled="f" stroked="f">
            <v:stroke joinstyle="miter"/>
            <v:imagedata r:id="rId300" o:title="base_1_298155_32777"/>
            <v:formulas/>
            <v:path o:connecttype="segments"/>
          </v:shape>
        </w:pict>
      </w:r>
      <w:r>
        <w:t xml:space="preserve">, полученная в результате испытаний, должна быть не менее нормативного значения </w:t>
      </w:r>
      <w:r w:rsidR="00F51738">
        <w:rPr>
          <w:position w:val="-9"/>
        </w:rPr>
        <w:pict>
          <v:shape id="_x0000_i1035" style="width:16.5pt;height:20.25pt" coordsize="" o:spt="100" adj="0,,0" path="" filled="f" stroked="f">
            <v:stroke joinstyle="miter"/>
            <v:imagedata r:id="rId302" o:title="base_1_298155_32778"/>
            <v:formulas/>
            <v:path o:connecttype="segments"/>
          </v:shape>
        </w:pict>
      </w:r>
      <w:r>
        <w:t>, зависящего от коэффициента q</w:t>
      </w:r>
      <w:r>
        <w:rPr>
          <w:vertAlign w:val="subscript"/>
        </w:rPr>
        <w:t>s</w:t>
      </w:r>
      <w:r>
        <w:t xml:space="preserve"> поперечной устойчивости транспортного средства и определяемого по следующим формулам:</w:t>
      </w:r>
    </w:p>
    <w:p w:rsidR="00915737" w:rsidRDefault="00915737">
      <w:pPr>
        <w:pStyle w:val="ConsPlusNormal"/>
        <w:ind w:firstLine="540"/>
        <w:jc w:val="both"/>
      </w:pPr>
    </w:p>
    <w:p w:rsidR="00915737" w:rsidRDefault="00F51738">
      <w:pPr>
        <w:pStyle w:val="ConsPlusNormal"/>
        <w:ind w:firstLine="540"/>
        <w:jc w:val="both"/>
      </w:pPr>
      <w:r>
        <w:rPr>
          <w:position w:val="-9"/>
        </w:rPr>
        <w:pict>
          <v:shape id="_x0000_i1036" style="width:114.75pt;height:20.25pt" coordsize="" o:spt="100" adj="0,,0" path="" filled="f" stroked="f">
            <v:stroke joinstyle="miter"/>
            <v:imagedata r:id="rId303" o:title="base_1_298155_32779"/>
            <v:formulas/>
            <v:path o:connecttype="segments"/>
          </v:shape>
        </w:pict>
      </w:r>
      <w:r w:rsidR="00915737">
        <w:t xml:space="preserve">, градус, при 0,55 </w:t>
      </w:r>
      <w:r>
        <w:rPr>
          <w:position w:val="-2"/>
        </w:rPr>
        <w:pict>
          <v:shape id="_x0000_i1037" style="width:12.75pt;height:13.5pt" coordsize="" o:spt="100" adj="0,,0" path="" filled="f" stroked="f">
            <v:stroke joinstyle="miter"/>
            <v:imagedata r:id="rId304" o:title="base_1_298155_32780"/>
            <v:formulas/>
            <v:path o:connecttype="segments"/>
          </v:shape>
        </w:pict>
      </w:r>
      <w:r w:rsidR="00915737">
        <w:t xml:space="preserve"> q</w:t>
      </w:r>
      <w:r w:rsidR="00915737">
        <w:rPr>
          <w:vertAlign w:val="subscript"/>
        </w:rPr>
        <w:t>s</w:t>
      </w:r>
      <w:r w:rsidR="00915737">
        <w:t xml:space="preserve"> </w:t>
      </w:r>
      <w:r>
        <w:rPr>
          <w:position w:val="-2"/>
        </w:rPr>
        <w:pict>
          <v:shape id="_x0000_i1038" style="width:12.75pt;height:13.5pt" coordsize="" o:spt="100" adj="0,,0" path="" filled="f" stroked="f">
            <v:stroke joinstyle="miter"/>
            <v:imagedata r:id="rId304" o:title="base_1_298155_32781"/>
            <v:formulas/>
            <v:path o:connecttype="segments"/>
          </v:shape>
        </w:pict>
      </w:r>
      <w:r w:rsidR="00915737">
        <w:t xml:space="preserve"> 1,0 (4.1)</w:t>
      </w:r>
    </w:p>
    <w:p w:rsidR="00915737" w:rsidRDefault="00915737">
      <w:pPr>
        <w:pStyle w:val="ConsPlusNormal"/>
        <w:ind w:firstLine="540"/>
        <w:jc w:val="both"/>
      </w:pPr>
    </w:p>
    <w:p w:rsidR="00915737" w:rsidRDefault="00F51738">
      <w:pPr>
        <w:pStyle w:val="ConsPlusNormal"/>
        <w:ind w:firstLine="540"/>
        <w:jc w:val="both"/>
      </w:pPr>
      <w:r>
        <w:rPr>
          <w:position w:val="-9"/>
        </w:rPr>
        <w:pict>
          <v:shape id="_x0000_i1039" style="width:92.25pt;height:20.25pt" coordsize="" o:spt="100" adj="0,,0" path="" filled="f" stroked="f">
            <v:stroke joinstyle="miter"/>
            <v:imagedata r:id="rId305" o:title="base_1_298155_32782"/>
            <v:formulas/>
            <v:path o:connecttype="segments"/>
          </v:shape>
        </w:pict>
      </w:r>
      <w:r w:rsidR="00915737">
        <w:t>, градус, при q</w:t>
      </w:r>
      <w:r w:rsidR="00915737">
        <w:rPr>
          <w:vertAlign w:val="subscript"/>
        </w:rPr>
        <w:t>s</w:t>
      </w:r>
      <w:r w:rsidR="00915737">
        <w:t xml:space="preserve"> &gt; 1,0 (4.2)</w:t>
      </w:r>
    </w:p>
    <w:p w:rsidR="00915737" w:rsidRDefault="00915737">
      <w:pPr>
        <w:pStyle w:val="ConsPlusNormal"/>
        <w:ind w:firstLine="540"/>
        <w:jc w:val="both"/>
      </w:pPr>
    </w:p>
    <w:p w:rsidR="00915737" w:rsidRDefault="00F51738">
      <w:pPr>
        <w:pStyle w:val="ConsPlusNormal"/>
        <w:ind w:firstLine="540"/>
        <w:jc w:val="both"/>
      </w:pPr>
      <w:r>
        <w:rPr>
          <w:position w:val="-11"/>
        </w:rPr>
        <w:pict>
          <v:shape id="_x0000_i1040" style="width:46.5pt;height:22.5pt" coordsize="" o:spt="100" adj="0,,0" path="" filled="f" stroked="f">
            <v:stroke joinstyle="miter"/>
            <v:imagedata r:id="rId306" o:title="base_1_298155_32783"/>
            <v:formulas/>
            <v:path o:connecttype="segments"/>
          </v:shape>
        </w:pict>
      </w:r>
      <w:r w:rsidR="00915737">
        <w:t>, при q</w:t>
      </w:r>
      <w:r w:rsidR="00915737">
        <w:rPr>
          <w:vertAlign w:val="subscript"/>
        </w:rPr>
        <w:t>s</w:t>
      </w:r>
      <w:r w:rsidR="00915737">
        <w:t xml:space="preserve"> &lt; 0,55 (4.3)</w:t>
      </w:r>
    </w:p>
    <w:p w:rsidR="00915737" w:rsidRDefault="00915737">
      <w:pPr>
        <w:pStyle w:val="ConsPlusNormal"/>
        <w:ind w:firstLine="540"/>
        <w:jc w:val="both"/>
      </w:pPr>
    </w:p>
    <w:p w:rsidR="00915737" w:rsidRDefault="00915737">
      <w:pPr>
        <w:pStyle w:val="ConsPlusNormal"/>
        <w:ind w:firstLine="540"/>
        <w:jc w:val="both"/>
      </w:pPr>
      <w:r>
        <w:t xml:space="preserve">4.2.2. Под углом крена подрессоренных масс </w:t>
      </w:r>
      <w:r w:rsidR="00F51738">
        <w:rPr>
          <w:position w:val="-3"/>
        </w:rPr>
        <w:pict>
          <v:shape id="_x0000_i1041" style="width:10.5pt;height:14.25pt" coordsize="" o:spt="100" adj="0,,0" path="" filled="f" stroked="f">
            <v:stroke joinstyle="miter"/>
            <v:imagedata r:id="rId307" o:title="base_1_298155_32784"/>
            <v:formulas/>
            <v:path o:connecttype="segments"/>
          </v:shape>
        </w:pict>
      </w:r>
      <w:r>
        <w:t xml:space="preserve">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p>
    <w:p w:rsidR="00915737" w:rsidRDefault="00915737">
      <w:pPr>
        <w:pStyle w:val="ConsPlusNormal"/>
        <w:spacing w:before="220"/>
        <w:ind w:firstLine="540"/>
        <w:jc w:val="both"/>
      </w:pPr>
      <w:r>
        <w:t xml:space="preserve">Угол крена подрессоренных масс </w:t>
      </w:r>
      <w:r w:rsidR="00F51738">
        <w:rPr>
          <w:position w:val="-3"/>
        </w:rPr>
        <w:pict>
          <v:shape id="_x0000_i1042" style="width:10.5pt;height:14.25pt" coordsize="" o:spt="100" adj="0,,0" path="" filled="f" stroked="f">
            <v:stroke joinstyle="miter"/>
            <v:imagedata r:id="rId307" o:title="base_1_298155_32785"/>
            <v:formulas/>
            <v:path o:connecttype="segments"/>
          </v:shape>
        </w:pict>
      </w:r>
      <w:r>
        <w:t xml:space="preserve">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sidR="00F51738">
        <w:rPr>
          <w:position w:val="-3"/>
        </w:rPr>
        <w:pict>
          <v:shape id="_x0000_i1043" style="width:10.5pt;height:14.25pt" coordsize="" o:spt="100" adj="0,,0" path="" filled="f" stroked="f">
            <v:stroke joinstyle="miter"/>
            <v:imagedata r:id="rId307" o:title="base_1_298155_32786"/>
            <v:formulas/>
            <v:path o:connecttype="segments"/>
          </v:shape>
        </w:pict>
      </w:r>
      <w:r>
        <w:t xml:space="preserve"> в центре масс транспортного средства, полученное в результате испытаний, не должно превышать значений </w:t>
      </w:r>
      <w:r w:rsidR="00F51738">
        <w:rPr>
          <w:position w:val="-9"/>
        </w:rPr>
        <w:pict>
          <v:shape id="_x0000_i1044" style="width:16.5pt;height:20.25pt" coordsize="" o:spt="100" adj="0,,0" path="" filled="f" stroked="f">
            <v:stroke joinstyle="miter"/>
            <v:imagedata r:id="rId308" o:title="base_1_298155_32787"/>
            <v:formulas/>
            <v:path o:connecttype="segments"/>
          </v:shape>
        </w:pict>
      </w:r>
      <w:r>
        <w:t>, зависящих от коэффициента поперечной устойчивости q</w:t>
      </w:r>
      <w:r>
        <w:rPr>
          <w:vertAlign w:val="subscript"/>
        </w:rPr>
        <w:t>s</w:t>
      </w:r>
      <w:r>
        <w:t xml:space="preserve"> и определяемых по следующим формулам:</w:t>
      </w:r>
    </w:p>
    <w:p w:rsidR="00915737" w:rsidRDefault="00915737">
      <w:pPr>
        <w:pStyle w:val="ConsPlusNormal"/>
        <w:ind w:firstLine="540"/>
        <w:jc w:val="both"/>
      </w:pPr>
    </w:p>
    <w:p w:rsidR="00915737" w:rsidRDefault="00F51738">
      <w:pPr>
        <w:pStyle w:val="ConsPlusNormal"/>
        <w:ind w:firstLine="540"/>
        <w:jc w:val="both"/>
      </w:pPr>
      <w:r>
        <w:rPr>
          <w:position w:val="-9"/>
        </w:rPr>
        <w:pict>
          <v:shape id="_x0000_i1045" style="width:102pt;height:20.25pt" coordsize="" o:spt="100" adj="0,,0" path="" filled="f" stroked="f">
            <v:stroke joinstyle="miter"/>
            <v:imagedata r:id="rId309" o:title="base_1_298155_32788"/>
            <v:formulas/>
            <v:path o:connecttype="segments"/>
          </v:shape>
        </w:pict>
      </w:r>
      <w:r w:rsidR="00915737">
        <w:t>, градус, при q</w:t>
      </w:r>
      <w:r w:rsidR="00915737">
        <w:rPr>
          <w:vertAlign w:val="subscript"/>
        </w:rPr>
        <w:t>s</w:t>
      </w:r>
      <w:r w:rsidR="00915737">
        <w:t xml:space="preserve"> </w:t>
      </w:r>
      <w:r>
        <w:rPr>
          <w:position w:val="-2"/>
        </w:rPr>
        <w:pict>
          <v:shape id="_x0000_i1046" style="width:12.75pt;height:13.5pt" coordsize="" o:spt="100" adj="0,,0" path="" filled="f" stroked="f">
            <v:stroke joinstyle="miter"/>
            <v:imagedata r:id="rId304" o:title="base_1_298155_32789"/>
            <v:formulas/>
            <v:path o:connecttype="segments"/>
          </v:shape>
        </w:pict>
      </w:r>
      <w:r w:rsidR="00915737">
        <w:t xml:space="preserve"> 1,0 (4.4)</w:t>
      </w:r>
    </w:p>
    <w:p w:rsidR="00915737" w:rsidRDefault="00915737">
      <w:pPr>
        <w:pStyle w:val="ConsPlusNormal"/>
        <w:ind w:firstLine="540"/>
        <w:jc w:val="both"/>
      </w:pPr>
    </w:p>
    <w:p w:rsidR="00915737" w:rsidRDefault="00F51738">
      <w:pPr>
        <w:pStyle w:val="ConsPlusNormal"/>
        <w:ind w:firstLine="540"/>
        <w:jc w:val="both"/>
      </w:pPr>
      <w:r>
        <w:rPr>
          <w:position w:val="-9"/>
        </w:rPr>
        <w:pict>
          <v:shape id="_x0000_i1047" style="width:46.5pt;height:20.25pt" coordsize="" o:spt="100" adj="0,,0" path="" filled="f" stroked="f">
            <v:stroke joinstyle="miter"/>
            <v:imagedata r:id="rId310" o:title="base_1_298155_32790"/>
            <v:formulas/>
            <v:path o:connecttype="segments"/>
          </v:shape>
        </w:pict>
      </w:r>
      <w:r w:rsidR="00915737">
        <w:t xml:space="preserve"> градуса, при q</w:t>
      </w:r>
      <w:r w:rsidR="00915737">
        <w:rPr>
          <w:vertAlign w:val="subscript"/>
        </w:rPr>
        <w:t>s</w:t>
      </w:r>
      <w:r w:rsidR="00915737">
        <w:t xml:space="preserve"> &gt; 1,0 (4.5)</w:t>
      </w:r>
    </w:p>
    <w:p w:rsidR="00915737" w:rsidRDefault="00915737">
      <w:pPr>
        <w:pStyle w:val="ConsPlusNormal"/>
        <w:ind w:firstLine="540"/>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Коэффициент поперечной устойчивости, q</w:t>
      </w:r>
      <w:r>
        <w:rPr>
          <w:vertAlign w:val="subscript"/>
        </w:rPr>
        <w:t>s</w:t>
      </w:r>
      <w:r>
        <w:t>, определяют по формуле:</w:t>
      </w:r>
    </w:p>
    <w:p w:rsidR="00915737" w:rsidRDefault="00915737">
      <w:pPr>
        <w:pStyle w:val="ConsPlusNormal"/>
        <w:ind w:firstLine="540"/>
        <w:jc w:val="both"/>
      </w:pPr>
    </w:p>
    <w:p w:rsidR="00915737" w:rsidRDefault="00F51738">
      <w:pPr>
        <w:pStyle w:val="ConsPlusNormal"/>
        <w:jc w:val="center"/>
      </w:pPr>
      <w:r>
        <w:rPr>
          <w:position w:val="-24"/>
        </w:rPr>
        <w:pict>
          <v:shape id="_x0000_i1048" style="width:54pt;height:35.25pt" coordsize="" o:spt="100" adj="0,,0" path="" filled="f" stroked="f">
            <v:stroke joinstyle="miter"/>
            <v:imagedata r:id="rId311" o:title="base_1_298155_32791"/>
            <v:formulas/>
            <v:path o:connecttype="segments"/>
          </v:shape>
        </w:pict>
      </w:r>
      <w:r w:rsidR="00915737">
        <w:t>, (4.6)</w:t>
      </w:r>
    </w:p>
    <w:p w:rsidR="00915737" w:rsidRDefault="00915737">
      <w:pPr>
        <w:pStyle w:val="ConsPlusNormal"/>
        <w:ind w:firstLine="540"/>
        <w:jc w:val="both"/>
      </w:pPr>
    </w:p>
    <w:p w:rsidR="00915737" w:rsidRDefault="00915737">
      <w:pPr>
        <w:pStyle w:val="ConsPlusNormal"/>
        <w:ind w:firstLine="540"/>
        <w:jc w:val="both"/>
      </w:pPr>
      <w:r>
        <w:t>где:</w:t>
      </w:r>
    </w:p>
    <w:p w:rsidR="00915737" w:rsidRDefault="00915737">
      <w:pPr>
        <w:pStyle w:val="ConsPlusNormal"/>
        <w:spacing w:before="220"/>
        <w:ind w:firstLine="540"/>
        <w:jc w:val="both"/>
      </w:pPr>
      <w:r>
        <w:t xml:space="preserve">b - колея, приведенная к поперечному сечению транспортного средства в плоскости, проходящей через его центр масс (см. </w:t>
      </w:r>
      <w:hyperlink w:anchor="P2425" w:history="1">
        <w:r>
          <w:rPr>
            <w:color w:val="0000FF"/>
          </w:rPr>
          <w:t>рис. 4.1</w:t>
        </w:r>
      </w:hyperlink>
      <w:r>
        <w:t>), мм;</w:t>
      </w:r>
    </w:p>
    <w:p w:rsidR="00915737" w:rsidRDefault="00915737">
      <w:pPr>
        <w:pStyle w:val="ConsPlusNormal"/>
        <w:spacing w:before="220"/>
        <w:ind w:firstLine="540"/>
        <w:jc w:val="both"/>
      </w:pPr>
      <w:r>
        <w:t>h - высота центра масс над опорной поверхностью, мм.</w:t>
      </w:r>
    </w:p>
    <w:p w:rsidR="00915737" w:rsidRDefault="00915737">
      <w:pPr>
        <w:pStyle w:val="ConsPlusNormal"/>
        <w:spacing w:before="220"/>
        <w:ind w:firstLine="540"/>
        <w:jc w:val="both"/>
      </w:pPr>
      <w: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915737" w:rsidRDefault="00915737">
      <w:pPr>
        <w:pStyle w:val="ConsPlusNormal"/>
        <w:spacing w:before="220"/>
        <w:ind w:firstLine="540"/>
        <w:jc w:val="both"/>
      </w:pPr>
      <w:r>
        <w:t>2. Высоту центра масс определяют по формуле:</w:t>
      </w:r>
    </w:p>
    <w:p w:rsidR="00915737" w:rsidRDefault="00915737">
      <w:pPr>
        <w:pStyle w:val="ConsPlusNormal"/>
        <w:ind w:firstLine="540"/>
        <w:jc w:val="both"/>
      </w:pPr>
    </w:p>
    <w:p w:rsidR="00915737" w:rsidRDefault="00F51738">
      <w:pPr>
        <w:pStyle w:val="ConsPlusNormal"/>
        <w:jc w:val="center"/>
      </w:pPr>
      <w:r>
        <w:rPr>
          <w:position w:val="-29"/>
        </w:rPr>
        <w:pict>
          <v:shape id="_x0000_i1049" style="width:168pt;height:40.5pt" coordsize="" o:spt="100" adj="0,,0" path="" filled="f" stroked="f">
            <v:stroke joinstyle="miter"/>
            <v:imagedata r:id="rId312" o:title="base_1_298155_32792"/>
            <v:formulas/>
            <v:path o:connecttype="segments"/>
          </v:shape>
        </w:pict>
      </w:r>
      <w:r w:rsidR="00915737">
        <w:t>, (4.7)</w:t>
      </w:r>
    </w:p>
    <w:p w:rsidR="00915737" w:rsidRDefault="00915737">
      <w:pPr>
        <w:pStyle w:val="ConsPlusNormal"/>
        <w:ind w:firstLine="540"/>
        <w:jc w:val="both"/>
      </w:pPr>
    </w:p>
    <w:p w:rsidR="00915737" w:rsidRDefault="00915737">
      <w:pPr>
        <w:pStyle w:val="ConsPlusNormal"/>
        <w:ind w:firstLine="540"/>
        <w:jc w:val="both"/>
      </w:pPr>
      <w:r>
        <w:t>где:</w:t>
      </w:r>
    </w:p>
    <w:p w:rsidR="00915737" w:rsidRDefault="00915737">
      <w:pPr>
        <w:pStyle w:val="ConsPlusNormal"/>
        <w:spacing w:before="220"/>
        <w:ind w:firstLine="540"/>
        <w:jc w:val="both"/>
      </w:pPr>
      <w:r>
        <w:t>h</w:t>
      </w:r>
      <w:r>
        <w:rPr>
          <w:vertAlign w:val="subscript"/>
        </w:rPr>
        <w:t>кп</w:t>
      </w:r>
      <w:r>
        <w:t xml:space="preserve"> - высота оси крена над опорной поверхностью в поперечном сечении, проходящем через центр масс, мм;</w:t>
      </w:r>
    </w:p>
    <w:p w:rsidR="00915737" w:rsidRDefault="00F51738">
      <w:pPr>
        <w:pStyle w:val="ConsPlusNormal"/>
        <w:spacing w:before="220"/>
        <w:ind w:firstLine="540"/>
        <w:jc w:val="both"/>
      </w:pPr>
      <w:r>
        <w:rPr>
          <w:position w:val="-3"/>
        </w:rPr>
        <w:pict>
          <v:shape id="_x0000_i1050" style="width:13.5pt;height:14.25pt" coordsize="" o:spt="100" adj="0,,0" path="" filled="f" stroked="f">
            <v:stroke joinstyle="miter"/>
            <v:imagedata r:id="rId313" o:title="base_1_298155_32793"/>
            <v:formulas/>
            <v:path o:connecttype="segments"/>
          </v:shape>
        </w:pict>
      </w:r>
      <w:r w:rsidR="00915737">
        <w:t xml:space="preserve"> - боковое смещение центра масс, определяемое по результатам замеров боковой деформации шин, мм;</w:t>
      </w:r>
    </w:p>
    <w:p w:rsidR="00915737" w:rsidRDefault="00F51738">
      <w:pPr>
        <w:pStyle w:val="ConsPlusNormal"/>
        <w:spacing w:before="220"/>
        <w:ind w:firstLine="540"/>
        <w:jc w:val="both"/>
      </w:pPr>
      <w:r>
        <w:rPr>
          <w:position w:val="-11"/>
        </w:rPr>
        <w:pict>
          <v:shape id="_x0000_i1051" style="width:20.25pt;height:22.5pt" coordsize="" o:spt="100" adj="0,,0" path="" filled="f" stroked="f">
            <v:stroke joinstyle="miter"/>
            <v:imagedata r:id="rId314" o:title="base_1_298155_32794"/>
            <v:formulas/>
            <v:path o:connecttype="segments"/>
          </v:shape>
        </w:pict>
      </w:r>
      <w:r w:rsidR="00915737">
        <w:t xml:space="preserve"> - угол наклона опорной поверхности при опрокидывании транспортного средства;</w:t>
      </w:r>
    </w:p>
    <w:p w:rsidR="00915737" w:rsidRDefault="00F51738">
      <w:pPr>
        <w:pStyle w:val="ConsPlusNormal"/>
        <w:spacing w:before="220"/>
        <w:ind w:firstLine="540"/>
        <w:jc w:val="both"/>
      </w:pPr>
      <w:r>
        <w:rPr>
          <w:position w:val="-3"/>
        </w:rPr>
        <w:pict>
          <v:shape id="_x0000_i1052" style="width:10.5pt;height:14.25pt" coordsize="" o:spt="100" adj="0,,0" path="" filled="f" stroked="f">
            <v:stroke joinstyle="miter"/>
            <v:imagedata r:id="rId315" o:title="base_1_298155_32795"/>
            <v:formulas/>
            <v:path o:connecttype="segments"/>
          </v:shape>
        </w:pict>
      </w:r>
      <w:r w:rsidR="00915737">
        <w:t xml:space="preserve"> - угол крена подрессоренных масс.</w:t>
      </w:r>
    </w:p>
    <w:p w:rsidR="00915737" w:rsidRDefault="00915737">
      <w:pPr>
        <w:pStyle w:val="ConsPlusNormal"/>
        <w:spacing w:before="220"/>
        <w:ind w:firstLine="540"/>
        <w:jc w:val="both"/>
      </w:pPr>
      <w:r>
        <w:t>При отсутствии точных данных величина h</w:t>
      </w:r>
      <w:r>
        <w:rPr>
          <w:vertAlign w:val="subscript"/>
        </w:rPr>
        <w:t>кп</w:t>
      </w:r>
      <w:r>
        <w:t xml:space="preserve"> может быть принята равной статическому радиусу колеса транспортного средства.</w:t>
      </w:r>
    </w:p>
    <w:p w:rsidR="00915737" w:rsidRDefault="00915737">
      <w:pPr>
        <w:pStyle w:val="ConsPlusNormal"/>
        <w:ind w:firstLine="540"/>
        <w:jc w:val="both"/>
      </w:pPr>
    </w:p>
    <w:p w:rsidR="00915737" w:rsidRDefault="00F51738">
      <w:pPr>
        <w:pStyle w:val="ConsPlusNormal"/>
        <w:jc w:val="center"/>
      </w:pPr>
      <w:r>
        <w:rPr>
          <w:position w:val="-288"/>
        </w:rPr>
        <w:pict>
          <v:shape id="_x0000_i1053" style="width:436.5pt;height:299.25pt" coordsize="" o:spt="100" adj="0,,0" path="" filled="f" stroked="f">
            <v:stroke joinstyle="miter"/>
            <v:imagedata r:id="rId316" o:title="base_1_298155_32796"/>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4.1. Схемы определения величины приведенной</w:t>
      </w:r>
    </w:p>
    <w:p w:rsidR="00915737" w:rsidRDefault="00915737">
      <w:pPr>
        <w:pStyle w:val="ConsPlusNormal"/>
        <w:jc w:val="center"/>
      </w:pPr>
      <w:r>
        <w:t>колеи "b"</w:t>
      </w:r>
    </w:p>
    <w:p w:rsidR="00915737" w:rsidRDefault="00915737">
      <w:pPr>
        <w:pStyle w:val="ConsPlusNormal"/>
        <w:ind w:firstLine="540"/>
        <w:jc w:val="both"/>
      </w:pPr>
    </w:p>
    <w:p w:rsidR="00915737" w:rsidRDefault="00915737">
      <w:pPr>
        <w:pStyle w:val="ConsPlusTitle"/>
        <w:jc w:val="center"/>
        <w:outlineLvl w:val="2"/>
      </w:pPr>
      <w:bookmarkStart w:id="127" w:name="P2473"/>
      <w:bookmarkEnd w:id="127"/>
      <w:r>
        <w:t>5. Требования к транспортным средствам в отношении</w:t>
      </w:r>
    </w:p>
    <w:p w:rsidR="00915737" w:rsidRDefault="00915737">
      <w:pPr>
        <w:pStyle w:val="ConsPlusTitle"/>
        <w:jc w:val="center"/>
      </w:pPr>
      <w:r>
        <w:t>их передней обзорности</w:t>
      </w:r>
    </w:p>
    <w:p w:rsidR="00915737" w:rsidRDefault="00915737">
      <w:pPr>
        <w:pStyle w:val="ConsPlusNormal"/>
        <w:ind w:firstLine="540"/>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 Требования </w:t>
      </w:r>
      <w:hyperlink w:anchor="P2473" w:history="1">
        <w:r>
          <w:rPr>
            <w:color w:val="0000FF"/>
          </w:rPr>
          <w:t>пункта 5</w:t>
        </w:r>
      </w:hyperlink>
      <w:r>
        <w:t xml:space="preserve">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p>
    <w:p w:rsidR="00915737" w:rsidRDefault="00915737">
      <w:pPr>
        <w:pStyle w:val="ConsPlusNormal"/>
        <w:spacing w:before="220"/>
        <w:ind w:firstLine="540"/>
        <w:jc w:val="both"/>
      </w:pPr>
      <w:r>
        <w:t xml:space="preserve">- Выступающие вперед за габарит по длине транспортного средства части специального оборудования автокранов, транспортных средств, оснащенных подъемниками с рабочими платформами, автобетононасосов не учитываются при проведении оценки соответствия требованиям </w:t>
      </w:r>
      <w:hyperlink w:anchor="P2473" w:history="1">
        <w:r>
          <w:rPr>
            <w:color w:val="0000FF"/>
          </w:rPr>
          <w:t>пункта 5</w:t>
        </w:r>
      </w:hyperlink>
      <w:r>
        <w:t xml:space="preserve"> настоящего приложения.</w:t>
      </w:r>
    </w:p>
    <w:p w:rsidR="00915737" w:rsidRDefault="00915737">
      <w:pPr>
        <w:pStyle w:val="ConsPlusNormal"/>
        <w:ind w:firstLine="540"/>
        <w:jc w:val="both"/>
      </w:pPr>
    </w:p>
    <w:p w:rsidR="00915737" w:rsidRDefault="00915737">
      <w:pPr>
        <w:pStyle w:val="ConsPlusNormal"/>
        <w:ind w:firstLine="540"/>
        <w:jc w:val="both"/>
      </w:pPr>
      <w:r>
        <w:t xml:space="preserve">5.1. Передняя обзорность характеризуется (см. </w:t>
      </w:r>
      <w:hyperlink w:anchor="P2488" w:history="1">
        <w:r>
          <w:rPr>
            <w:color w:val="0000FF"/>
          </w:rPr>
          <w:t>рисунок 5.1</w:t>
        </w:r>
      </w:hyperlink>
      <w:r>
        <w:t>):</w:t>
      </w:r>
    </w:p>
    <w:p w:rsidR="00915737" w:rsidRDefault="00915737">
      <w:pPr>
        <w:pStyle w:val="ConsPlusNormal"/>
        <w:spacing w:before="220"/>
        <w:ind w:firstLine="540"/>
        <w:jc w:val="both"/>
      </w:pPr>
      <w:r>
        <w:t>- размерами и расположением нормативных зон А и Б на наружной поверхности переднего окна;</w:t>
      </w:r>
    </w:p>
    <w:p w:rsidR="00915737" w:rsidRDefault="00915737">
      <w:pPr>
        <w:pStyle w:val="ConsPlusNormal"/>
        <w:spacing w:before="220"/>
        <w:ind w:firstLine="540"/>
        <w:jc w:val="both"/>
      </w:pPr>
      <w:r>
        <w:t>- степенью очистки нормативных зон А и Б;</w:t>
      </w:r>
    </w:p>
    <w:p w:rsidR="00915737" w:rsidRDefault="00915737">
      <w:pPr>
        <w:pStyle w:val="ConsPlusNormal"/>
        <w:spacing w:before="220"/>
        <w:ind w:firstLine="540"/>
        <w:jc w:val="both"/>
      </w:pPr>
      <w:r>
        <w:t>- непросматриваемыми зонами, создаваемыми стойками переднего окна;</w:t>
      </w:r>
    </w:p>
    <w:p w:rsidR="00915737" w:rsidRDefault="00915737">
      <w:pPr>
        <w:pStyle w:val="ConsPlusNormal"/>
        <w:spacing w:before="220"/>
        <w:ind w:firstLine="540"/>
        <w:jc w:val="both"/>
      </w:pPr>
      <w:r>
        <w:t>- непросматриваемыми зонами в нормативном поле обзора П.</w:t>
      </w:r>
    </w:p>
    <w:p w:rsidR="00915737" w:rsidRDefault="00915737">
      <w:pPr>
        <w:pStyle w:val="ConsPlusNormal"/>
        <w:jc w:val="center"/>
      </w:pPr>
    </w:p>
    <w:p w:rsidR="00915737" w:rsidRDefault="00F51738">
      <w:pPr>
        <w:pStyle w:val="ConsPlusNormal"/>
        <w:jc w:val="center"/>
      </w:pPr>
      <w:r>
        <w:rPr>
          <w:position w:val="-199"/>
        </w:rPr>
        <w:pict>
          <v:shape id="_x0000_i1054" style="width:387.75pt;height:210.75pt" coordsize="" o:spt="100" adj="0,,0" path="" filled="f" stroked="f">
            <v:stroke joinstyle="miter"/>
            <v:imagedata r:id="rId317" o:title="base_1_298155_32797"/>
            <v:formulas/>
            <v:path o:connecttype="segments"/>
          </v:shape>
        </w:pict>
      </w:r>
    </w:p>
    <w:p w:rsidR="00915737" w:rsidRDefault="00915737">
      <w:pPr>
        <w:pStyle w:val="ConsPlusNormal"/>
        <w:jc w:val="center"/>
      </w:pPr>
    </w:p>
    <w:p w:rsidR="00915737" w:rsidRDefault="00915737">
      <w:pPr>
        <w:pStyle w:val="ConsPlusNormal"/>
        <w:jc w:val="center"/>
      </w:pPr>
      <w:bookmarkStart w:id="128" w:name="P2488"/>
      <w:bookmarkEnd w:id="128"/>
      <w:r>
        <w:t>Рисунок 5.1. Расположение нормативных зон А и Б переднего</w:t>
      </w:r>
    </w:p>
    <w:p w:rsidR="00915737" w:rsidRDefault="00915737">
      <w:pPr>
        <w:pStyle w:val="ConsPlusNormal"/>
        <w:jc w:val="center"/>
      </w:pPr>
      <w:r>
        <w:t>окна и нормативного поля обзора П</w:t>
      </w:r>
    </w:p>
    <w:p w:rsidR="00915737" w:rsidRDefault="00915737">
      <w:pPr>
        <w:pStyle w:val="ConsPlusNormal"/>
        <w:ind w:firstLine="540"/>
        <w:jc w:val="both"/>
      </w:pPr>
    </w:p>
    <w:p w:rsidR="00915737" w:rsidRDefault="00915737">
      <w:pPr>
        <w:pStyle w:val="ConsPlusNormal"/>
        <w:ind w:firstLine="540"/>
        <w:jc w:val="both"/>
      </w:pPr>
      <w: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8 - граница прозрачной части правого бокового окна, 9 - следы от плоскостей, являющихся границами нормативного поля обзора П.</w:t>
      </w:r>
    </w:p>
    <w:p w:rsidR="00915737" w:rsidRDefault="00915737">
      <w:pPr>
        <w:pStyle w:val="ConsPlusNormal"/>
        <w:ind w:firstLine="540"/>
        <w:jc w:val="both"/>
      </w:pPr>
    </w:p>
    <w:p w:rsidR="00915737" w:rsidRDefault="00915737">
      <w:pPr>
        <w:pStyle w:val="ConsPlusNormal"/>
        <w:ind w:firstLine="540"/>
        <w:jc w:val="both"/>
        <w:outlineLvl w:val="3"/>
      </w:pPr>
      <w:r>
        <w:t>5.2. Требования к размерам и расположению нормативных зон А и Б на наружной поверхности переднего окна.</w:t>
      </w:r>
    </w:p>
    <w:p w:rsidR="00915737" w:rsidRDefault="00915737">
      <w:pPr>
        <w:pStyle w:val="ConsPlusNormal"/>
        <w:spacing w:before="220"/>
        <w:ind w:firstLine="540"/>
        <w:jc w:val="both"/>
      </w:pPr>
      <w:r>
        <w:t xml:space="preserve">5.2.1. Размеры и расположение нормативных зон А и Б определяются углами в соответствии с </w:t>
      </w:r>
      <w:hyperlink w:anchor="P2504" w:history="1">
        <w:r>
          <w:rPr>
            <w:color w:val="0000FF"/>
          </w:rPr>
          <w:t>таблицей 5.1</w:t>
        </w:r>
      </w:hyperlink>
      <w:r>
        <w:t>.</w:t>
      </w:r>
    </w:p>
    <w:p w:rsidR="00915737" w:rsidRDefault="00915737">
      <w:pPr>
        <w:pStyle w:val="ConsPlusNormal"/>
        <w:spacing w:before="220"/>
        <w:ind w:firstLine="540"/>
        <w:jc w:val="both"/>
      </w:pPr>
      <w:r>
        <w:t>5.2.2. Площадь нормативной зоны Б может быть сокращена при условии выполнения оговорок, установленных в пункте 2.4 приложения 18 к Правилам ООН N 43.</w:t>
      </w:r>
    </w:p>
    <w:p w:rsidR="00915737" w:rsidRDefault="00915737">
      <w:pPr>
        <w:pStyle w:val="ConsPlusNormal"/>
        <w:jc w:val="both"/>
      </w:pPr>
      <w:r>
        <w:t xml:space="preserve">(в ред. </w:t>
      </w:r>
      <w:hyperlink r:id="rId31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5.2.3. Для транспортных средств вагонной компоновки категории M</w:t>
      </w:r>
      <w:r>
        <w:rPr>
          <w:vertAlign w:val="subscript"/>
        </w:rPr>
        <w:t>2</w:t>
      </w:r>
      <w:r>
        <w:t>G и категории N</w:t>
      </w:r>
      <w:r>
        <w:rPr>
          <w:vertAlign w:val="subscript"/>
        </w:rPr>
        <w:t>1</w:t>
      </w:r>
      <w:r>
        <w:t>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915737" w:rsidRDefault="00915737">
      <w:pPr>
        <w:pStyle w:val="ConsPlusNormal"/>
        <w:spacing w:before="220"/>
        <w:ind w:firstLine="540"/>
        <w:jc w:val="both"/>
      </w:pPr>
      <w:r>
        <w:t xml:space="preserve">5.3. Требования к степени очистки нормативных зон А и Б устанавливаются в соответствии с </w:t>
      </w:r>
      <w:hyperlink w:anchor="P2660" w:history="1">
        <w:r>
          <w:rPr>
            <w:color w:val="0000FF"/>
          </w:rPr>
          <w:t>таблицей 5.2</w:t>
        </w:r>
      </w:hyperlink>
      <w:r>
        <w:t>.</w:t>
      </w:r>
    </w:p>
    <w:p w:rsidR="00915737" w:rsidRDefault="00915737">
      <w:pPr>
        <w:pStyle w:val="ConsPlusNormal"/>
        <w:ind w:firstLine="540"/>
        <w:jc w:val="both"/>
      </w:pPr>
    </w:p>
    <w:p w:rsidR="00915737" w:rsidRDefault="00915737">
      <w:pPr>
        <w:pStyle w:val="ConsPlusNormal"/>
        <w:ind w:firstLine="540"/>
        <w:jc w:val="both"/>
        <w:outlineLvl w:val="3"/>
      </w:pPr>
      <w:r>
        <w:t>5.4. Требования к непросматриваемым зонам, создаваемым стойками переднего окна.</w:t>
      </w:r>
    </w:p>
    <w:p w:rsidR="00915737" w:rsidRDefault="00915737">
      <w:pPr>
        <w:pStyle w:val="ConsPlusNormal"/>
        <w:spacing w:before="220"/>
        <w:ind w:firstLine="540"/>
        <w:jc w:val="both"/>
      </w:pPr>
      <w:r>
        <w:t>5.4.1. Количество боковых стоек должно быть не более двух. Для транспортных средств, не относящихся к категории M</w:t>
      </w:r>
      <w:r>
        <w:rPr>
          <w:vertAlign w:val="subscript"/>
        </w:rPr>
        <w:t>1</w:t>
      </w:r>
      <w:r>
        <w:t>, допускается наличие средней стойки.</w:t>
      </w:r>
    </w:p>
    <w:p w:rsidR="00915737" w:rsidRDefault="00915737">
      <w:pPr>
        <w:pStyle w:val="ConsPlusNormal"/>
        <w:spacing w:before="220"/>
        <w:ind w:firstLine="540"/>
        <w:jc w:val="both"/>
      </w:pPr>
      <w:r>
        <w:t xml:space="preserve">5.4.2. Угловые величины непросматриваемых зон устанавливаются в соответствии с </w:t>
      </w:r>
      <w:hyperlink w:anchor="P2688" w:history="1">
        <w:r>
          <w:rPr>
            <w:color w:val="0000FF"/>
          </w:rPr>
          <w:t>таблицей 5.3</w:t>
        </w:r>
      </w:hyperlink>
      <w:r>
        <w:t>.</w:t>
      </w:r>
    </w:p>
    <w:p w:rsidR="00915737" w:rsidRDefault="00915737">
      <w:pPr>
        <w:pStyle w:val="ConsPlusNormal"/>
        <w:ind w:firstLine="540"/>
        <w:jc w:val="both"/>
      </w:pPr>
    </w:p>
    <w:p w:rsidR="00915737" w:rsidRDefault="00915737">
      <w:pPr>
        <w:pStyle w:val="ConsPlusNormal"/>
        <w:jc w:val="right"/>
      </w:pPr>
      <w:bookmarkStart w:id="129" w:name="P2504"/>
      <w:bookmarkEnd w:id="129"/>
      <w:r>
        <w:t>Таблица 5.1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850"/>
        <w:gridCol w:w="1191"/>
        <w:gridCol w:w="1247"/>
        <w:gridCol w:w="1247"/>
        <w:gridCol w:w="1191"/>
      </w:tblGrid>
      <w:tr w:rsidR="00915737">
        <w:tc>
          <w:tcPr>
            <w:tcW w:w="1417" w:type="dxa"/>
            <w:vMerge w:val="restart"/>
            <w:tcBorders>
              <w:top w:val="single" w:sz="4" w:space="0" w:color="auto"/>
              <w:bottom w:val="single" w:sz="4" w:space="0" w:color="auto"/>
            </w:tcBorders>
          </w:tcPr>
          <w:p w:rsidR="00915737" w:rsidRDefault="00915737">
            <w:pPr>
              <w:pStyle w:val="ConsPlusNormal"/>
              <w:jc w:val="center"/>
            </w:pPr>
            <w:r>
              <w:t>Категория транспортного средства</w:t>
            </w:r>
          </w:p>
        </w:tc>
        <w:tc>
          <w:tcPr>
            <w:tcW w:w="1757" w:type="dxa"/>
            <w:vMerge w:val="restart"/>
            <w:tcBorders>
              <w:top w:val="single" w:sz="4" w:space="0" w:color="auto"/>
              <w:bottom w:val="single" w:sz="4" w:space="0" w:color="auto"/>
            </w:tcBorders>
          </w:tcPr>
          <w:p w:rsidR="00915737" w:rsidRDefault="00915737">
            <w:pPr>
              <w:pStyle w:val="ConsPlusNormal"/>
              <w:jc w:val="center"/>
            </w:pPr>
            <w:r>
              <w:t>Компоновка транспортного средства по расположению двигателя</w:t>
            </w:r>
          </w:p>
        </w:tc>
        <w:tc>
          <w:tcPr>
            <w:tcW w:w="850" w:type="dxa"/>
            <w:vMerge w:val="restart"/>
            <w:tcBorders>
              <w:top w:val="single" w:sz="4" w:space="0" w:color="auto"/>
              <w:bottom w:val="single" w:sz="4" w:space="0" w:color="auto"/>
            </w:tcBorders>
          </w:tcPr>
          <w:p w:rsidR="00915737" w:rsidRDefault="00915737">
            <w:pPr>
              <w:pStyle w:val="ConsPlusNormal"/>
              <w:jc w:val="center"/>
            </w:pPr>
            <w:r>
              <w:t>Зона</w:t>
            </w:r>
          </w:p>
        </w:tc>
        <w:tc>
          <w:tcPr>
            <w:tcW w:w="4876" w:type="dxa"/>
            <w:gridSpan w:val="4"/>
            <w:tcBorders>
              <w:top w:val="single" w:sz="4" w:space="0" w:color="auto"/>
              <w:bottom w:val="single" w:sz="4" w:space="0" w:color="auto"/>
            </w:tcBorders>
          </w:tcPr>
          <w:p w:rsidR="00915737" w:rsidRDefault="00915737">
            <w:pPr>
              <w:pStyle w:val="ConsPlusNormal"/>
              <w:jc w:val="center"/>
            </w:pPr>
            <w:r>
              <w:t>Нормативный угол, градусы, не менее</w:t>
            </w:r>
          </w:p>
        </w:tc>
      </w:tr>
      <w:tr w:rsidR="00915737">
        <w:tc>
          <w:tcPr>
            <w:tcW w:w="1417" w:type="dxa"/>
            <w:vMerge/>
            <w:tcBorders>
              <w:top w:val="single" w:sz="4" w:space="0" w:color="auto"/>
              <w:bottom w:val="single" w:sz="4" w:space="0" w:color="auto"/>
            </w:tcBorders>
          </w:tcPr>
          <w:p w:rsidR="00915737" w:rsidRDefault="00915737"/>
        </w:tc>
        <w:tc>
          <w:tcPr>
            <w:tcW w:w="1757" w:type="dxa"/>
            <w:vMerge/>
            <w:tcBorders>
              <w:top w:val="single" w:sz="4" w:space="0" w:color="auto"/>
              <w:bottom w:val="single" w:sz="4" w:space="0" w:color="auto"/>
            </w:tcBorders>
          </w:tcPr>
          <w:p w:rsidR="00915737" w:rsidRDefault="00915737"/>
        </w:tc>
        <w:tc>
          <w:tcPr>
            <w:tcW w:w="850" w:type="dxa"/>
            <w:vMerge/>
            <w:tcBorders>
              <w:top w:val="single" w:sz="4" w:space="0" w:color="auto"/>
              <w:bottom w:val="single" w:sz="4" w:space="0" w:color="auto"/>
            </w:tcBorders>
          </w:tcPr>
          <w:p w:rsidR="00915737" w:rsidRDefault="00915737"/>
        </w:tc>
        <w:tc>
          <w:tcPr>
            <w:tcW w:w="1191" w:type="dxa"/>
            <w:tcBorders>
              <w:top w:val="single" w:sz="4" w:space="0" w:color="auto"/>
              <w:bottom w:val="single" w:sz="4" w:space="0" w:color="auto"/>
            </w:tcBorders>
          </w:tcPr>
          <w:p w:rsidR="00915737" w:rsidRDefault="00915737">
            <w:pPr>
              <w:pStyle w:val="ConsPlusNormal"/>
              <w:jc w:val="center"/>
            </w:pPr>
            <w:r>
              <w:t>вверх</w:t>
            </w:r>
          </w:p>
        </w:tc>
        <w:tc>
          <w:tcPr>
            <w:tcW w:w="1247" w:type="dxa"/>
            <w:tcBorders>
              <w:top w:val="single" w:sz="4" w:space="0" w:color="auto"/>
              <w:bottom w:val="single" w:sz="4" w:space="0" w:color="auto"/>
            </w:tcBorders>
          </w:tcPr>
          <w:p w:rsidR="00915737" w:rsidRDefault="00915737">
            <w:pPr>
              <w:pStyle w:val="ConsPlusNormal"/>
              <w:jc w:val="center"/>
            </w:pPr>
            <w:r>
              <w:t>вниз</w:t>
            </w:r>
          </w:p>
        </w:tc>
        <w:tc>
          <w:tcPr>
            <w:tcW w:w="1247" w:type="dxa"/>
            <w:tcBorders>
              <w:top w:val="single" w:sz="4" w:space="0" w:color="auto"/>
              <w:bottom w:val="single" w:sz="4" w:space="0" w:color="auto"/>
            </w:tcBorders>
          </w:tcPr>
          <w:p w:rsidR="00915737" w:rsidRDefault="00915737">
            <w:pPr>
              <w:pStyle w:val="ConsPlusNormal"/>
              <w:jc w:val="center"/>
            </w:pPr>
            <w:r>
              <w:t>влево</w:t>
            </w:r>
          </w:p>
        </w:tc>
        <w:tc>
          <w:tcPr>
            <w:tcW w:w="1191" w:type="dxa"/>
            <w:tcBorders>
              <w:top w:val="single" w:sz="4" w:space="0" w:color="auto"/>
              <w:bottom w:val="single" w:sz="4" w:space="0" w:color="auto"/>
            </w:tcBorders>
          </w:tcPr>
          <w:p w:rsidR="00915737" w:rsidRDefault="00915737">
            <w:pPr>
              <w:pStyle w:val="ConsPlusNormal"/>
              <w:jc w:val="center"/>
            </w:pPr>
            <w:r>
              <w:t>вправо</w:t>
            </w:r>
          </w:p>
        </w:tc>
      </w:tr>
      <w:tr w:rsidR="00915737">
        <w:tblPrEx>
          <w:tblBorders>
            <w:left w:val="none" w:sz="0" w:space="0" w:color="auto"/>
            <w:right w:val="none" w:sz="0" w:space="0" w:color="auto"/>
            <w:insideV w:val="none" w:sz="0" w:space="0" w:color="auto"/>
          </w:tblBorders>
        </w:tblPrEx>
        <w:tc>
          <w:tcPr>
            <w:tcW w:w="1417" w:type="dxa"/>
            <w:vMerge w:val="restart"/>
            <w:tcBorders>
              <w:top w:val="single" w:sz="4" w:space="0" w:color="auto"/>
              <w:left w:val="nil"/>
              <w:bottom w:val="nil"/>
              <w:right w:val="nil"/>
            </w:tcBorders>
          </w:tcPr>
          <w:p w:rsidR="00915737" w:rsidRDefault="00915737">
            <w:pPr>
              <w:pStyle w:val="ConsPlusNormal"/>
              <w:jc w:val="center"/>
            </w:pPr>
            <w:r>
              <w:t>M</w:t>
            </w:r>
            <w:r>
              <w:rPr>
                <w:vertAlign w:val="subscript"/>
              </w:rPr>
              <w:t>1</w:t>
            </w:r>
          </w:p>
        </w:tc>
        <w:tc>
          <w:tcPr>
            <w:tcW w:w="1757" w:type="dxa"/>
            <w:vMerge w:val="restart"/>
            <w:tcBorders>
              <w:top w:val="single" w:sz="4" w:space="0" w:color="auto"/>
              <w:left w:val="nil"/>
              <w:bottom w:val="nil"/>
              <w:right w:val="nil"/>
            </w:tcBorders>
          </w:tcPr>
          <w:p w:rsidR="00915737" w:rsidRDefault="00915737">
            <w:pPr>
              <w:pStyle w:val="ConsPlusNormal"/>
              <w:jc w:val="center"/>
            </w:pPr>
            <w:r>
              <w:t>Все варианты</w:t>
            </w:r>
          </w:p>
        </w:tc>
        <w:tc>
          <w:tcPr>
            <w:tcW w:w="850" w:type="dxa"/>
            <w:tcBorders>
              <w:top w:val="single" w:sz="4" w:space="0" w:color="auto"/>
              <w:left w:val="nil"/>
              <w:bottom w:val="nil"/>
              <w:right w:val="nil"/>
            </w:tcBorders>
          </w:tcPr>
          <w:p w:rsidR="00915737" w:rsidRDefault="00915737">
            <w:pPr>
              <w:pStyle w:val="ConsPlusNormal"/>
              <w:jc w:val="center"/>
            </w:pPr>
            <w:r>
              <w:t>А</w:t>
            </w:r>
          </w:p>
        </w:tc>
        <w:tc>
          <w:tcPr>
            <w:tcW w:w="1191" w:type="dxa"/>
            <w:tcBorders>
              <w:top w:val="single" w:sz="4" w:space="0" w:color="auto"/>
              <w:left w:val="nil"/>
              <w:bottom w:val="nil"/>
              <w:right w:val="nil"/>
            </w:tcBorders>
          </w:tcPr>
          <w:p w:rsidR="00915737" w:rsidRDefault="00915737">
            <w:pPr>
              <w:pStyle w:val="ConsPlusNormal"/>
              <w:jc w:val="center"/>
            </w:pPr>
            <w:r>
              <w:t>3</w:t>
            </w:r>
          </w:p>
        </w:tc>
        <w:tc>
          <w:tcPr>
            <w:tcW w:w="1247" w:type="dxa"/>
            <w:tcBorders>
              <w:top w:val="single" w:sz="4" w:space="0" w:color="auto"/>
              <w:left w:val="nil"/>
              <w:bottom w:val="nil"/>
              <w:right w:val="nil"/>
            </w:tcBorders>
          </w:tcPr>
          <w:p w:rsidR="00915737" w:rsidRDefault="00915737">
            <w:pPr>
              <w:pStyle w:val="ConsPlusNormal"/>
              <w:jc w:val="center"/>
            </w:pPr>
            <w:r>
              <w:t>1</w:t>
            </w:r>
          </w:p>
        </w:tc>
        <w:tc>
          <w:tcPr>
            <w:tcW w:w="1247" w:type="dxa"/>
            <w:tcBorders>
              <w:top w:val="single" w:sz="4" w:space="0" w:color="auto"/>
              <w:left w:val="nil"/>
              <w:bottom w:val="nil"/>
              <w:right w:val="nil"/>
            </w:tcBorders>
          </w:tcPr>
          <w:p w:rsidR="00915737" w:rsidRDefault="00915737">
            <w:pPr>
              <w:pStyle w:val="ConsPlusNormal"/>
              <w:jc w:val="center"/>
            </w:pPr>
            <w:r>
              <w:t>13</w:t>
            </w:r>
          </w:p>
        </w:tc>
        <w:tc>
          <w:tcPr>
            <w:tcW w:w="1191" w:type="dxa"/>
            <w:tcBorders>
              <w:top w:val="single" w:sz="4" w:space="0" w:color="auto"/>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tcBorders>
              <w:top w:val="single" w:sz="4" w:space="0" w:color="auto"/>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w:t>
            </w:r>
          </w:p>
        </w:tc>
        <w:tc>
          <w:tcPr>
            <w:tcW w:w="1247" w:type="dxa"/>
            <w:tcBorders>
              <w:top w:val="nil"/>
              <w:left w:val="nil"/>
              <w:bottom w:val="nil"/>
              <w:right w:val="nil"/>
            </w:tcBorders>
          </w:tcPr>
          <w:p w:rsidR="00915737" w:rsidRDefault="00915737">
            <w:pPr>
              <w:pStyle w:val="ConsPlusNormal"/>
              <w:jc w:val="center"/>
            </w:pPr>
            <w:r>
              <w:t>13</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M</w:t>
            </w:r>
            <w:r>
              <w:rPr>
                <w:vertAlign w:val="subscript"/>
              </w:rPr>
              <w:t>2</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4</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12</w:t>
            </w:r>
          </w:p>
        </w:tc>
        <w:tc>
          <w:tcPr>
            <w:tcW w:w="1247" w:type="dxa"/>
            <w:tcBorders>
              <w:top w:val="nil"/>
              <w:left w:val="nil"/>
              <w:bottom w:val="nil"/>
              <w:right w:val="nil"/>
            </w:tcBorders>
          </w:tcPr>
          <w:p w:rsidR="00915737" w:rsidRDefault="00915737">
            <w:pPr>
              <w:pStyle w:val="ConsPlusNormal"/>
              <w:jc w:val="center"/>
            </w:pPr>
            <w:r>
              <w:t>8</w:t>
            </w:r>
          </w:p>
        </w:tc>
        <w:tc>
          <w:tcPr>
            <w:tcW w:w="1247" w:type="dxa"/>
            <w:tcBorders>
              <w:top w:val="nil"/>
              <w:left w:val="nil"/>
              <w:bottom w:val="nil"/>
              <w:right w:val="nil"/>
            </w:tcBorders>
          </w:tcPr>
          <w:p w:rsidR="00915737" w:rsidRDefault="00915737">
            <w:pPr>
              <w:pStyle w:val="ConsPlusNormal"/>
              <w:jc w:val="center"/>
            </w:pPr>
            <w:r>
              <w:t>19</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Вагонная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 xml:space="preserve">7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4</w:t>
            </w:r>
          </w:p>
        </w:tc>
        <w:tc>
          <w:tcPr>
            <w:tcW w:w="1247" w:type="dxa"/>
            <w:tcBorders>
              <w:top w:val="nil"/>
              <w:left w:val="nil"/>
              <w:bottom w:val="nil"/>
              <w:right w:val="nil"/>
            </w:tcBorders>
          </w:tcPr>
          <w:p w:rsidR="00915737" w:rsidRDefault="00915737">
            <w:pPr>
              <w:pStyle w:val="ConsPlusNormal"/>
              <w:jc w:val="center"/>
            </w:pPr>
            <w:r>
              <w:t xml:space="preserve">15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 xml:space="preserve">12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11</w:t>
            </w:r>
          </w:p>
        </w:tc>
        <w:tc>
          <w:tcPr>
            <w:tcW w:w="1247" w:type="dxa"/>
            <w:tcBorders>
              <w:top w:val="nil"/>
              <w:left w:val="nil"/>
              <w:bottom w:val="nil"/>
              <w:right w:val="nil"/>
            </w:tcBorders>
          </w:tcPr>
          <w:p w:rsidR="00915737" w:rsidRDefault="00915737">
            <w:pPr>
              <w:pStyle w:val="ConsPlusNormal"/>
              <w:jc w:val="center"/>
            </w:pPr>
            <w:r>
              <w:t xml:space="preserve">19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vAlign w:val="center"/>
          </w:tcPr>
          <w:p w:rsidR="00915737" w:rsidRDefault="00915737">
            <w:pPr>
              <w:pStyle w:val="ConsPlusNormal"/>
              <w:jc w:val="center"/>
            </w:pPr>
            <w:r>
              <w:t>А</w:t>
            </w:r>
          </w:p>
        </w:tc>
        <w:tc>
          <w:tcPr>
            <w:tcW w:w="1191" w:type="dxa"/>
            <w:tcBorders>
              <w:top w:val="nil"/>
              <w:left w:val="nil"/>
              <w:bottom w:val="nil"/>
              <w:right w:val="nil"/>
            </w:tcBorders>
            <w:vAlign w:val="center"/>
          </w:tcPr>
          <w:p w:rsidR="00915737" w:rsidRDefault="00915737">
            <w:pPr>
              <w:pStyle w:val="ConsPlusNormal"/>
              <w:jc w:val="center"/>
            </w:pPr>
            <w:r>
              <w:t>6</w:t>
            </w:r>
          </w:p>
        </w:tc>
        <w:tc>
          <w:tcPr>
            <w:tcW w:w="1247" w:type="dxa"/>
            <w:tcBorders>
              <w:top w:val="nil"/>
              <w:left w:val="nil"/>
              <w:bottom w:val="nil"/>
              <w:right w:val="nil"/>
            </w:tcBorders>
            <w:vAlign w:val="center"/>
          </w:tcPr>
          <w:p w:rsidR="00915737" w:rsidRDefault="00915737">
            <w:pPr>
              <w:pStyle w:val="ConsPlusNormal"/>
              <w:jc w:val="center"/>
            </w:pPr>
            <w:r>
              <w:t>3</w:t>
            </w:r>
          </w:p>
        </w:tc>
        <w:tc>
          <w:tcPr>
            <w:tcW w:w="1247" w:type="dxa"/>
            <w:tcBorders>
              <w:top w:val="nil"/>
              <w:left w:val="nil"/>
              <w:bottom w:val="nil"/>
              <w:right w:val="nil"/>
            </w:tcBorders>
            <w:vAlign w:val="center"/>
          </w:tcPr>
          <w:p w:rsidR="00915737" w:rsidRDefault="00915737">
            <w:pPr>
              <w:pStyle w:val="ConsPlusNormal"/>
              <w:jc w:val="center"/>
            </w:pPr>
            <w:r>
              <w:t>15</w:t>
            </w:r>
          </w:p>
        </w:tc>
        <w:tc>
          <w:tcPr>
            <w:tcW w:w="1191" w:type="dxa"/>
            <w:tcBorders>
              <w:top w:val="nil"/>
              <w:left w:val="nil"/>
              <w:bottom w:val="nil"/>
              <w:right w:val="nil"/>
            </w:tcBorders>
            <w:vAlign w:val="center"/>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19</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M</w:t>
            </w:r>
            <w:r>
              <w:rPr>
                <w:vertAlign w:val="subscript"/>
              </w:rPr>
              <w:t>3</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 xml:space="preserve">15 (8)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20</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10</w:t>
            </w:r>
          </w:p>
        </w:tc>
        <w:tc>
          <w:tcPr>
            <w:tcW w:w="1247" w:type="dxa"/>
            <w:tcBorders>
              <w:top w:val="nil"/>
              <w:left w:val="nil"/>
              <w:bottom w:val="nil"/>
              <w:right w:val="nil"/>
            </w:tcBorders>
          </w:tcPr>
          <w:p w:rsidR="00915737" w:rsidRDefault="00915737">
            <w:pPr>
              <w:pStyle w:val="ConsPlusNormal"/>
              <w:jc w:val="center"/>
            </w:pPr>
            <w:r>
              <w:t xml:space="preserve">21 (8)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22</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Вагонная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15</w:t>
            </w:r>
          </w:p>
        </w:tc>
        <w:tc>
          <w:tcPr>
            <w:tcW w:w="1247" w:type="dxa"/>
            <w:tcBorders>
              <w:top w:val="nil"/>
              <w:left w:val="nil"/>
              <w:bottom w:val="nil"/>
              <w:right w:val="nil"/>
            </w:tcBorders>
          </w:tcPr>
          <w:p w:rsidR="00915737" w:rsidRDefault="00915737">
            <w:pPr>
              <w:pStyle w:val="ConsPlusNormal"/>
              <w:jc w:val="center"/>
            </w:pPr>
            <w:r>
              <w:t>20</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10</w:t>
            </w:r>
          </w:p>
        </w:tc>
        <w:tc>
          <w:tcPr>
            <w:tcW w:w="1247" w:type="dxa"/>
            <w:tcBorders>
              <w:top w:val="nil"/>
              <w:left w:val="nil"/>
              <w:bottom w:val="nil"/>
              <w:right w:val="nil"/>
            </w:tcBorders>
          </w:tcPr>
          <w:p w:rsidR="00915737" w:rsidRDefault="00915737">
            <w:pPr>
              <w:pStyle w:val="ConsPlusNormal"/>
              <w:jc w:val="center"/>
            </w:pPr>
            <w:r>
              <w:t>21</w:t>
            </w:r>
          </w:p>
        </w:tc>
        <w:tc>
          <w:tcPr>
            <w:tcW w:w="1247" w:type="dxa"/>
            <w:tcBorders>
              <w:top w:val="nil"/>
              <w:left w:val="nil"/>
              <w:bottom w:val="nil"/>
              <w:right w:val="nil"/>
            </w:tcBorders>
          </w:tcPr>
          <w:p w:rsidR="00915737" w:rsidRDefault="00915737">
            <w:pPr>
              <w:pStyle w:val="ConsPlusNormal"/>
              <w:jc w:val="center"/>
            </w:pPr>
            <w:r>
              <w:t>22</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w:t>
            </w:r>
          </w:p>
        </w:tc>
        <w:tc>
          <w:tcPr>
            <w:tcW w:w="1247" w:type="dxa"/>
            <w:tcBorders>
              <w:top w:val="nil"/>
              <w:left w:val="nil"/>
              <w:bottom w:val="nil"/>
              <w:right w:val="nil"/>
            </w:tcBorders>
          </w:tcPr>
          <w:p w:rsidR="00915737" w:rsidRDefault="00915737">
            <w:pPr>
              <w:pStyle w:val="ConsPlusNormal"/>
              <w:jc w:val="center"/>
            </w:pPr>
            <w:r>
              <w:t>13</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N</w:t>
            </w:r>
            <w:r>
              <w:rPr>
                <w:vertAlign w:val="subscript"/>
              </w:rPr>
              <w:t>1</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2</w:t>
            </w:r>
          </w:p>
        </w:tc>
        <w:tc>
          <w:tcPr>
            <w:tcW w:w="1247" w:type="dxa"/>
            <w:tcBorders>
              <w:top w:val="nil"/>
              <w:left w:val="nil"/>
              <w:bottom w:val="nil"/>
              <w:right w:val="nil"/>
            </w:tcBorders>
          </w:tcPr>
          <w:p w:rsidR="00915737" w:rsidRDefault="00915737">
            <w:pPr>
              <w:pStyle w:val="ConsPlusNormal"/>
              <w:jc w:val="center"/>
            </w:pPr>
            <w:r>
              <w:t>14</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8</w:t>
            </w:r>
          </w:p>
        </w:tc>
        <w:tc>
          <w:tcPr>
            <w:tcW w:w="1247"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18</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С кабиной над двигателем</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2</w:t>
            </w:r>
          </w:p>
        </w:tc>
        <w:tc>
          <w:tcPr>
            <w:tcW w:w="1247" w:type="dxa"/>
            <w:tcBorders>
              <w:top w:val="nil"/>
              <w:left w:val="nil"/>
              <w:bottom w:val="nil"/>
              <w:right w:val="nil"/>
            </w:tcBorders>
          </w:tcPr>
          <w:p w:rsidR="00915737" w:rsidRDefault="00915737">
            <w:pPr>
              <w:pStyle w:val="ConsPlusNormal"/>
              <w:jc w:val="center"/>
            </w:pPr>
            <w:r>
              <w:t xml:space="preserve">14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 xml:space="preserve">8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 xml:space="preserve">18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N</w:t>
            </w:r>
            <w:r>
              <w:rPr>
                <w:vertAlign w:val="subscript"/>
              </w:rPr>
              <w:t>2</w:t>
            </w:r>
          </w:p>
        </w:tc>
        <w:tc>
          <w:tcPr>
            <w:tcW w:w="1757" w:type="dxa"/>
            <w:vMerge w:val="restart"/>
            <w:tcBorders>
              <w:top w:val="nil"/>
              <w:left w:val="nil"/>
              <w:bottom w:val="nil"/>
              <w:right w:val="nil"/>
            </w:tcBorders>
          </w:tcPr>
          <w:p w:rsidR="00915737" w:rsidRDefault="00915737">
            <w:pPr>
              <w:pStyle w:val="ConsPlusNormal"/>
              <w:jc w:val="center"/>
            </w:pPr>
            <w:r>
              <w:t>Все варианты</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16</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18</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1757" w:type="dxa"/>
            <w:vMerge w:val="restart"/>
            <w:tcBorders>
              <w:top w:val="nil"/>
              <w:left w:val="nil"/>
              <w:bottom w:val="single" w:sz="4" w:space="0" w:color="auto"/>
              <w:right w:val="nil"/>
            </w:tcBorders>
          </w:tcPr>
          <w:p w:rsidR="00915737" w:rsidRDefault="00915737">
            <w:pPr>
              <w:pStyle w:val="ConsPlusNormal"/>
              <w:jc w:val="center"/>
            </w:pPr>
            <w:r>
              <w:t>Все варианты</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16</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single" w:sz="4" w:space="0" w:color="auto"/>
              <w:right w:val="nil"/>
            </w:tcBorders>
          </w:tcPr>
          <w:p w:rsidR="00915737" w:rsidRDefault="00915737"/>
        </w:tc>
        <w:tc>
          <w:tcPr>
            <w:tcW w:w="1757" w:type="dxa"/>
            <w:vMerge/>
            <w:tcBorders>
              <w:top w:val="nil"/>
              <w:left w:val="nil"/>
              <w:bottom w:val="single" w:sz="4" w:space="0" w:color="auto"/>
              <w:right w:val="nil"/>
            </w:tcBorders>
          </w:tcPr>
          <w:p w:rsidR="00915737" w:rsidRDefault="00915737"/>
        </w:tc>
        <w:tc>
          <w:tcPr>
            <w:tcW w:w="850" w:type="dxa"/>
            <w:tcBorders>
              <w:top w:val="nil"/>
              <w:left w:val="nil"/>
              <w:bottom w:val="single" w:sz="4" w:space="0" w:color="auto"/>
              <w:right w:val="nil"/>
            </w:tcBorders>
          </w:tcPr>
          <w:p w:rsidR="00915737" w:rsidRDefault="00915737">
            <w:pPr>
              <w:pStyle w:val="ConsPlusNormal"/>
              <w:jc w:val="center"/>
            </w:pPr>
            <w:r>
              <w:t>Б</w:t>
            </w:r>
          </w:p>
        </w:tc>
        <w:tc>
          <w:tcPr>
            <w:tcW w:w="1191" w:type="dxa"/>
            <w:tcBorders>
              <w:top w:val="nil"/>
              <w:left w:val="nil"/>
              <w:bottom w:val="single" w:sz="4" w:space="0" w:color="auto"/>
              <w:right w:val="nil"/>
            </w:tcBorders>
          </w:tcPr>
          <w:p w:rsidR="00915737" w:rsidRDefault="00915737">
            <w:pPr>
              <w:pStyle w:val="ConsPlusNormal"/>
              <w:jc w:val="center"/>
            </w:pPr>
            <w:r>
              <w:t xml:space="preserve">7 (6 </w:t>
            </w:r>
            <w:hyperlink w:anchor="P2658" w:history="1">
              <w:r>
                <w:rPr>
                  <w:color w:val="0000FF"/>
                </w:rPr>
                <w:t>&lt;2&gt;</w:t>
              </w:r>
            </w:hyperlink>
            <w:r>
              <w:t xml:space="preserve">) </w:t>
            </w:r>
            <w:hyperlink w:anchor="P2657" w:history="1">
              <w:r>
                <w:rPr>
                  <w:color w:val="0000FF"/>
                </w:rPr>
                <w:t>&lt;1&gt;</w:t>
              </w:r>
            </w:hyperlink>
          </w:p>
        </w:tc>
        <w:tc>
          <w:tcPr>
            <w:tcW w:w="1247" w:type="dxa"/>
            <w:tcBorders>
              <w:top w:val="nil"/>
              <w:left w:val="nil"/>
              <w:bottom w:val="single" w:sz="4" w:space="0" w:color="auto"/>
              <w:right w:val="nil"/>
            </w:tcBorders>
          </w:tcPr>
          <w:p w:rsidR="00915737" w:rsidRDefault="00915737">
            <w:pPr>
              <w:pStyle w:val="ConsPlusNormal"/>
              <w:jc w:val="center"/>
            </w:pPr>
            <w:r>
              <w:t>10</w:t>
            </w:r>
          </w:p>
        </w:tc>
        <w:tc>
          <w:tcPr>
            <w:tcW w:w="1247" w:type="dxa"/>
            <w:tcBorders>
              <w:top w:val="nil"/>
              <w:left w:val="nil"/>
              <w:bottom w:val="single" w:sz="4" w:space="0" w:color="auto"/>
              <w:right w:val="nil"/>
            </w:tcBorders>
          </w:tcPr>
          <w:p w:rsidR="00915737" w:rsidRDefault="00915737">
            <w:pPr>
              <w:pStyle w:val="ConsPlusNormal"/>
              <w:jc w:val="center"/>
            </w:pPr>
            <w:r>
              <w:t>18</w:t>
            </w:r>
          </w:p>
        </w:tc>
        <w:tc>
          <w:tcPr>
            <w:tcW w:w="1191"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20" w:history="1">
        <w:r>
          <w:rPr>
            <w:color w:val="0000FF"/>
          </w:rPr>
          <w:t>пунктов 7.2.1</w:t>
        </w:r>
      </w:hyperlink>
      <w:r>
        <w:t xml:space="preserve">, </w:t>
      </w:r>
      <w:hyperlink w:anchor="P2821" w:history="1">
        <w:r>
          <w:rPr>
            <w:color w:val="0000FF"/>
          </w:rPr>
          <w:t>7.2.2</w:t>
        </w:r>
      </w:hyperlink>
      <w:r>
        <w:t xml:space="preserve"> и </w:t>
      </w:r>
      <w:hyperlink w:anchor="P2842" w:history="1">
        <w:r>
          <w:rPr>
            <w:color w:val="0000FF"/>
          </w:rPr>
          <w:t>8.2.3</w:t>
        </w:r>
      </w:hyperlink>
      <w:r>
        <w:t xml:space="preserve"> настоящего приложения;</w:t>
      </w:r>
    </w:p>
    <w:p w:rsidR="00915737" w:rsidRDefault="00915737">
      <w:pPr>
        <w:pStyle w:val="ConsPlusNormal"/>
        <w:spacing w:before="220"/>
        <w:ind w:firstLine="540"/>
        <w:jc w:val="both"/>
      </w:pPr>
      <w:r>
        <w:t>+ - правая граница нормативной зоны Б симметрична левой границе относительно средней продольной плоскости транспортного средства;</w:t>
      </w:r>
    </w:p>
    <w:p w:rsidR="00915737" w:rsidRDefault="00915737">
      <w:pPr>
        <w:pStyle w:val="ConsPlusNormal"/>
        <w:spacing w:before="220"/>
        <w:ind w:firstLine="540"/>
        <w:jc w:val="both"/>
      </w:pPr>
      <w:bookmarkStart w:id="130" w:name="P2657"/>
      <w:bookmarkEnd w:id="130"/>
      <w:r>
        <w:t>&lt;1&gt; - значения, указанные в скобках, применяются к транспортным средствам, поставленным на производство до 1 января 2005 г.</w:t>
      </w:r>
    </w:p>
    <w:p w:rsidR="00915737" w:rsidRDefault="00915737">
      <w:pPr>
        <w:pStyle w:val="ConsPlusNormal"/>
        <w:spacing w:before="220"/>
        <w:ind w:firstLine="540"/>
        <w:jc w:val="both"/>
      </w:pPr>
      <w:bookmarkStart w:id="131" w:name="P2658"/>
      <w:bookmarkEnd w:id="131"/>
      <w:r>
        <w:t>&lt;2&gt; - значение применяется к транспортным средствам капотной компоновки с составным ветровым стеклом и боковыми разделительными стойками.</w:t>
      </w:r>
    </w:p>
    <w:p w:rsidR="00915737" w:rsidRDefault="00915737">
      <w:pPr>
        <w:pStyle w:val="ConsPlusNormal"/>
        <w:ind w:firstLine="540"/>
        <w:jc w:val="both"/>
      </w:pPr>
    </w:p>
    <w:p w:rsidR="00915737" w:rsidRDefault="00915737">
      <w:pPr>
        <w:pStyle w:val="ConsPlusNormal"/>
        <w:jc w:val="right"/>
      </w:pPr>
      <w:bookmarkStart w:id="132" w:name="P2660"/>
      <w:bookmarkEnd w:id="132"/>
      <w:r>
        <w:t>Таблица 5.2</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1984"/>
      </w:tblGrid>
      <w:tr w:rsidR="00915737">
        <w:tc>
          <w:tcPr>
            <w:tcW w:w="2268" w:type="dxa"/>
            <w:vMerge w:val="restart"/>
          </w:tcPr>
          <w:p w:rsidR="00915737" w:rsidRDefault="00915737">
            <w:pPr>
              <w:pStyle w:val="ConsPlusNormal"/>
              <w:jc w:val="center"/>
            </w:pPr>
            <w:r>
              <w:t>Конструкция переднего окна</w:t>
            </w:r>
          </w:p>
        </w:tc>
        <w:tc>
          <w:tcPr>
            <w:tcW w:w="5952" w:type="dxa"/>
            <w:gridSpan w:val="3"/>
          </w:tcPr>
          <w:p w:rsidR="00915737" w:rsidRDefault="00915737">
            <w:pPr>
              <w:pStyle w:val="ConsPlusNormal"/>
              <w:jc w:val="center"/>
            </w:pPr>
            <w:r>
              <w:t>Степень очистки, %, не менее, по нормативным зонам</w:t>
            </w:r>
          </w:p>
        </w:tc>
      </w:tr>
      <w:tr w:rsidR="00915737">
        <w:tc>
          <w:tcPr>
            <w:tcW w:w="2268" w:type="dxa"/>
            <w:vMerge/>
          </w:tcPr>
          <w:p w:rsidR="00915737" w:rsidRDefault="00915737"/>
        </w:tc>
        <w:tc>
          <w:tcPr>
            <w:tcW w:w="3968" w:type="dxa"/>
            <w:gridSpan w:val="2"/>
          </w:tcPr>
          <w:p w:rsidR="00915737" w:rsidRDefault="00915737">
            <w:pPr>
              <w:pStyle w:val="ConsPlusNormal"/>
              <w:jc w:val="center"/>
            </w:pPr>
            <w:r>
              <w:t>А</w:t>
            </w:r>
          </w:p>
        </w:tc>
        <w:tc>
          <w:tcPr>
            <w:tcW w:w="1984" w:type="dxa"/>
          </w:tcPr>
          <w:p w:rsidR="00915737" w:rsidRDefault="00915737">
            <w:pPr>
              <w:pStyle w:val="ConsPlusNormal"/>
              <w:jc w:val="center"/>
            </w:pPr>
            <w:r>
              <w:t>Б</w:t>
            </w:r>
          </w:p>
        </w:tc>
      </w:tr>
      <w:tr w:rsidR="00915737">
        <w:tc>
          <w:tcPr>
            <w:tcW w:w="2268" w:type="dxa"/>
            <w:vMerge/>
          </w:tcPr>
          <w:p w:rsidR="00915737" w:rsidRDefault="00915737"/>
        </w:tc>
        <w:tc>
          <w:tcPr>
            <w:tcW w:w="5952" w:type="dxa"/>
            <w:gridSpan w:val="3"/>
          </w:tcPr>
          <w:p w:rsidR="00915737" w:rsidRDefault="00915737">
            <w:pPr>
              <w:pStyle w:val="ConsPlusNormal"/>
              <w:jc w:val="center"/>
            </w:pPr>
            <w:r>
              <w:t>Категория транспортного средства</w:t>
            </w:r>
          </w:p>
        </w:tc>
      </w:tr>
      <w:tr w:rsidR="00915737">
        <w:tc>
          <w:tcPr>
            <w:tcW w:w="2268" w:type="dxa"/>
            <w:vMerge/>
          </w:tcPr>
          <w:p w:rsidR="00915737" w:rsidRDefault="00915737"/>
        </w:tc>
        <w:tc>
          <w:tcPr>
            <w:tcW w:w="1984" w:type="dxa"/>
          </w:tcPr>
          <w:p w:rsidR="00915737" w:rsidRDefault="00915737">
            <w:pPr>
              <w:pStyle w:val="ConsPlusNormal"/>
              <w:jc w:val="center"/>
            </w:pPr>
            <w:r>
              <w:t>M</w:t>
            </w:r>
            <w:r>
              <w:rPr>
                <w:vertAlign w:val="subscript"/>
              </w:rPr>
              <w:t>1</w:t>
            </w:r>
            <w:r>
              <w:t>, M</w:t>
            </w:r>
            <w:r>
              <w:rPr>
                <w:vertAlign w:val="subscript"/>
              </w:rPr>
              <w:t>2</w:t>
            </w:r>
            <w:r>
              <w:t>, N</w:t>
            </w:r>
            <w:r>
              <w:rPr>
                <w:vertAlign w:val="subscript"/>
              </w:rPr>
              <w:t>1</w:t>
            </w:r>
          </w:p>
        </w:tc>
        <w:tc>
          <w:tcPr>
            <w:tcW w:w="1984" w:type="dxa"/>
          </w:tcPr>
          <w:p w:rsidR="00915737" w:rsidRDefault="00915737">
            <w:pPr>
              <w:pStyle w:val="ConsPlusNormal"/>
              <w:jc w:val="center"/>
            </w:pPr>
            <w:r>
              <w:t>M</w:t>
            </w:r>
            <w:r>
              <w:rPr>
                <w:vertAlign w:val="subscript"/>
              </w:rPr>
              <w:t>3</w:t>
            </w:r>
            <w:r>
              <w:t>, N</w:t>
            </w:r>
            <w:r>
              <w:rPr>
                <w:vertAlign w:val="subscript"/>
              </w:rPr>
              <w:t>2</w:t>
            </w:r>
            <w:r>
              <w:t>, N</w:t>
            </w:r>
            <w:r>
              <w:rPr>
                <w:vertAlign w:val="subscript"/>
              </w:rPr>
              <w:t>3</w:t>
            </w:r>
          </w:p>
        </w:tc>
        <w:tc>
          <w:tcPr>
            <w:tcW w:w="1984" w:type="dxa"/>
          </w:tcPr>
          <w:p w:rsidR="00915737" w:rsidRDefault="00915737">
            <w:pPr>
              <w:pStyle w:val="ConsPlusNormal"/>
              <w:jc w:val="center"/>
            </w:pPr>
            <w:r>
              <w:t>M, N</w:t>
            </w:r>
          </w:p>
        </w:tc>
      </w:tr>
      <w:tr w:rsidR="00915737">
        <w:tblPrEx>
          <w:tblBorders>
            <w:left w:val="nil"/>
            <w:right w:val="nil"/>
            <w:insideH w:val="nil"/>
            <w:insideV w:val="none" w:sz="0" w:space="0" w:color="auto"/>
          </w:tblBorders>
        </w:tblPrEx>
        <w:tc>
          <w:tcPr>
            <w:tcW w:w="2268" w:type="dxa"/>
            <w:tcBorders>
              <w:left w:val="nil"/>
              <w:bottom w:val="nil"/>
              <w:right w:val="nil"/>
            </w:tcBorders>
          </w:tcPr>
          <w:p w:rsidR="00915737" w:rsidRDefault="00915737">
            <w:pPr>
              <w:pStyle w:val="ConsPlusNormal"/>
              <w:jc w:val="center"/>
            </w:pPr>
            <w:r>
              <w:t>Без средней стойки</w:t>
            </w:r>
          </w:p>
        </w:tc>
        <w:tc>
          <w:tcPr>
            <w:tcW w:w="1984" w:type="dxa"/>
            <w:tcBorders>
              <w:left w:val="nil"/>
              <w:bottom w:val="nil"/>
              <w:right w:val="nil"/>
            </w:tcBorders>
          </w:tcPr>
          <w:p w:rsidR="00915737" w:rsidRDefault="00915737">
            <w:pPr>
              <w:pStyle w:val="ConsPlusNormal"/>
              <w:jc w:val="center"/>
            </w:pPr>
            <w:r>
              <w:t xml:space="preserve">98 (84) </w:t>
            </w:r>
            <w:hyperlink w:anchor="P2686" w:history="1">
              <w:r>
                <w:rPr>
                  <w:color w:val="0000FF"/>
                </w:rPr>
                <w:t>&lt;1&gt;</w:t>
              </w:r>
            </w:hyperlink>
          </w:p>
        </w:tc>
        <w:tc>
          <w:tcPr>
            <w:tcW w:w="1984" w:type="dxa"/>
            <w:tcBorders>
              <w:left w:val="nil"/>
              <w:bottom w:val="nil"/>
              <w:right w:val="nil"/>
            </w:tcBorders>
          </w:tcPr>
          <w:p w:rsidR="00915737" w:rsidRDefault="00915737">
            <w:pPr>
              <w:pStyle w:val="ConsPlusNormal"/>
              <w:jc w:val="center"/>
            </w:pPr>
            <w:r>
              <w:t>100</w:t>
            </w:r>
          </w:p>
        </w:tc>
        <w:tc>
          <w:tcPr>
            <w:tcW w:w="1984" w:type="dxa"/>
            <w:tcBorders>
              <w:left w:val="nil"/>
              <w:bottom w:val="nil"/>
              <w:right w:val="nil"/>
            </w:tcBorders>
          </w:tcPr>
          <w:p w:rsidR="00915737" w:rsidRDefault="00915737">
            <w:pPr>
              <w:pStyle w:val="ConsPlusNormal"/>
              <w:jc w:val="center"/>
            </w:pPr>
            <w:r>
              <w:t xml:space="preserve">80 (70) </w:t>
            </w:r>
            <w:hyperlink w:anchor="P2686" w:history="1">
              <w:r>
                <w:rPr>
                  <w:color w:val="0000FF"/>
                </w:rPr>
                <w:t>&lt;1&gt;</w:t>
              </w:r>
            </w:hyperlink>
          </w:p>
        </w:tc>
      </w:tr>
      <w:tr w:rsidR="00915737">
        <w:tblPrEx>
          <w:tblBorders>
            <w:left w:val="nil"/>
            <w:right w:val="nil"/>
            <w:insideH w:val="nil"/>
            <w:insideV w:val="none" w:sz="0" w:space="0" w:color="auto"/>
          </w:tblBorders>
        </w:tblPrEx>
        <w:tc>
          <w:tcPr>
            <w:tcW w:w="2268" w:type="dxa"/>
            <w:tcBorders>
              <w:top w:val="nil"/>
              <w:left w:val="nil"/>
              <w:bottom w:val="nil"/>
              <w:right w:val="nil"/>
            </w:tcBorders>
          </w:tcPr>
          <w:p w:rsidR="00915737" w:rsidRDefault="00915737">
            <w:pPr>
              <w:pStyle w:val="ConsPlusNormal"/>
              <w:jc w:val="center"/>
            </w:pPr>
            <w:r>
              <w:t>Со средней стойкой</w:t>
            </w:r>
          </w:p>
        </w:tc>
        <w:tc>
          <w:tcPr>
            <w:tcW w:w="1984" w:type="dxa"/>
            <w:tcBorders>
              <w:top w:val="nil"/>
              <w:left w:val="nil"/>
              <w:bottom w:val="nil"/>
              <w:right w:val="nil"/>
            </w:tcBorders>
          </w:tcPr>
          <w:p w:rsidR="00915737" w:rsidRDefault="00915737">
            <w:pPr>
              <w:pStyle w:val="ConsPlusNormal"/>
              <w:jc w:val="center"/>
            </w:pPr>
            <w:r>
              <w:t>97</w:t>
            </w:r>
          </w:p>
        </w:tc>
        <w:tc>
          <w:tcPr>
            <w:tcW w:w="1984" w:type="dxa"/>
            <w:tcBorders>
              <w:top w:val="nil"/>
              <w:left w:val="nil"/>
              <w:bottom w:val="nil"/>
              <w:right w:val="nil"/>
            </w:tcBorders>
          </w:tcPr>
          <w:p w:rsidR="00915737" w:rsidRDefault="00915737">
            <w:pPr>
              <w:pStyle w:val="ConsPlusNormal"/>
              <w:jc w:val="both"/>
            </w:pPr>
          </w:p>
        </w:tc>
        <w:tc>
          <w:tcPr>
            <w:tcW w:w="1984" w:type="dxa"/>
            <w:tcBorders>
              <w:top w:val="nil"/>
              <w:left w:val="nil"/>
              <w:bottom w:val="nil"/>
              <w:right w:val="nil"/>
            </w:tcBorders>
          </w:tcPr>
          <w:p w:rsidR="00915737" w:rsidRDefault="00915737">
            <w:pPr>
              <w:pStyle w:val="ConsPlusNormal"/>
              <w:jc w:val="center"/>
            </w:pPr>
            <w:r>
              <w:t>70</w:t>
            </w:r>
          </w:p>
        </w:tc>
      </w:tr>
      <w:tr w:rsidR="00915737">
        <w:tblPrEx>
          <w:tblBorders>
            <w:left w:val="nil"/>
            <w:right w:val="nil"/>
            <w:insideH w:val="nil"/>
            <w:insideV w:val="none" w:sz="0" w:space="0" w:color="auto"/>
          </w:tblBorders>
        </w:tblPrEx>
        <w:tc>
          <w:tcPr>
            <w:tcW w:w="2268" w:type="dxa"/>
            <w:tcBorders>
              <w:top w:val="nil"/>
              <w:left w:val="nil"/>
              <w:right w:val="nil"/>
            </w:tcBorders>
          </w:tcPr>
          <w:p w:rsidR="00915737" w:rsidRDefault="00915737">
            <w:pPr>
              <w:pStyle w:val="ConsPlusNormal"/>
              <w:jc w:val="center"/>
            </w:pPr>
            <w:r>
              <w:t>Откидывающаяся оконная рама</w:t>
            </w:r>
          </w:p>
        </w:tc>
        <w:tc>
          <w:tcPr>
            <w:tcW w:w="1984" w:type="dxa"/>
            <w:tcBorders>
              <w:top w:val="nil"/>
              <w:left w:val="nil"/>
              <w:right w:val="nil"/>
            </w:tcBorders>
          </w:tcPr>
          <w:p w:rsidR="00915737" w:rsidRDefault="00915737">
            <w:pPr>
              <w:pStyle w:val="ConsPlusNormal"/>
              <w:jc w:val="center"/>
            </w:pPr>
            <w:r>
              <w:t>84</w:t>
            </w:r>
          </w:p>
        </w:tc>
        <w:tc>
          <w:tcPr>
            <w:tcW w:w="1984" w:type="dxa"/>
            <w:tcBorders>
              <w:top w:val="nil"/>
              <w:left w:val="nil"/>
              <w:right w:val="nil"/>
            </w:tcBorders>
          </w:tcPr>
          <w:p w:rsidR="00915737" w:rsidRDefault="00915737">
            <w:pPr>
              <w:pStyle w:val="ConsPlusNormal"/>
              <w:jc w:val="center"/>
            </w:pPr>
            <w:r>
              <w:t>84</w:t>
            </w:r>
          </w:p>
        </w:tc>
        <w:tc>
          <w:tcPr>
            <w:tcW w:w="1984" w:type="dxa"/>
            <w:tcBorders>
              <w:top w:val="nil"/>
              <w:left w:val="nil"/>
              <w:right w:val="nil"/>
            </w:tcBorders>
          </w:tcPr>
          <w:p w:rsidR="00915737" w:rsidRDefault="00915737">
            <w:pPr>
              <w:pStyle w:val="ConsPlusNormal"/>
              <w:jc w:val="center"/>
            </w:pPr>
            <w:r>
              <w:t>70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27" w:history="1">
        <w:r>
          <w:rPr>
            <w:color w:val="0000FF"/>
          </w:rPr>
          <w:t>пункта 8.1.1</w:t>
        </w:r>
      </w:hyperlink>
      <w:r>
        <w:t xml:space="preserve"> настоящего приложения;</w:t>
      </w:r>
    </w:p>
    <w:p w:rsidR="00915737" w:rsidRDefault="00915737">
      <w:pPr>
        <w:pStyle w:val="ConsPlusNormal"/>
        <w:spacing w:before="220"/>
        <w:ind w:firstLine="540"/>
        <w:jc w:val="both"/>
      </w:pPr>
      <w:bookmarkStart w:id="133" w:name="P2686"/>
      <w:bookmarkEnd w:id="133"/>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915737" w:rsidRDefault="00915737">
      <w:pPr>
        <w:pStyle w:val="ConsPlusNormal"/>
        <w:ind w:firstLine="540"/>
        <w:jc w:val="both"/>
      </w:pPr>
    </w:p>
    <w:p w:rsidR="00915737" w:rsidRDefault="00915737">
      <w:pPr>
        <w:pStyle w:val="ConsPlusNormal"/>
        <w:jc w:val="right"/>
      </w:pPr>
      <w:bookmarkStart w:id="134" w:name="P2688"/>
      <w:bookmarkEnd w:id="134"/>
      <w:r>
        <w:t>Таблица 5.3</w:t>
      </w:r>
    </w:p>
    <w:p w:rsidR="00915737" w:rsidRDefault="00915737">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2"/>
        <w:gridCol w:w="2552"/>
      </w:tblGrid>
      <w:tr w:rsidR="00915737">
        <w:tc>
          <w:tcPr>
            <w:tcW w:w="2268" w:type="dxa"/>
            <w:vMerge w:val="restart"/>
            <w:tcBorders>
              <w:left w:val="nil"/>
            </w:tcBorders>
          </w:tcPr>
          <w:p w:rsidR="00915737" w:rsidRDefault="00915737">
            <w:pPr>
              <w:pStyle w:val="ConsPlusNormal"/>
              <w:jc w:val="center"/>
            </w:pPr>
            <w:r>
              <w:t>Категория транспортного средства</w:t>
            </w:r>
          </w:p>
        </w:tc>
        <w:tc>
          <w:tcPr>
            <w:tcW w:w="5104" w:type="dxa"/>
            <w:gridSpan w:val="2"/>
            <w:tcBorders>
              <w:right w:val="nil"/>
            </w:tcBorders>
          </w:tcPr>
          <w:p w:rsidR="00915737" w:rsidRDefault="00915737">
            <w:pPr>
              <w:pStyle w:val="ConsPlusNormal"/>
              <w:jc w:val="center"/>
            </w:pPr>
            <w:r>
              <w:t>Углы, образуемые стойками, градусы, не более</w:t>
            </w:r>
          </w:p>
        </w:tc>
      </w:tr>
      <w:tr w:rsidR="00915737">
        <w:tc>
          <w:tcPr>
            <w:tcW w:w="2268" w:type="dxa"/>
            <w:vMerge/>
            <w:tcBorders>
              <w:left w:val="nil"/>
            </w:tcBorders>
          </w:tcPr>
          <w:p w:rsidR="00915737" w:rsidRDefault="00915737"/>
        </w:tc>
        <w:tc>
          <w:tcPr>
            <w:tcW w:w="2552" w:type="dxa"/>
          </w:tcPr>
          <w:p w:rsidR="00915737" w:rsidRDefault="00915737">
            <w:pPr>
              <w:pStyle w:val="ConsPlusNormal"/>
              <w:jc w:val="center"/>
            </w:pPr>
            <w:r>
              <w:t>боковой</w:t>
            </w:r>
          </w:p>
        </w:tc>
        <w:tc>
          <w:tcPr>
            <w:tcW w:w="2552" w:type="dxa"/>
            <w:tcBorders>
              <w:right w:val="nil"/>
            </w:tcBorders>
          </w:tcPr>
          <w:p w:rsidR="00915737" w:rsidRDefault="00915737">
            <w:pPr>
              <w:pStyle w:val="ConsPlusNormal"/>
              <w:jc w:val="center"/>
            </w:pPr>
            <w:r>
              <w:t>средней</w:t>
            </w:r>
          </w:p>
        </w:tc>
      </w:tr>
      <w:tr w:rsidR="00915737">
        <w:tblPrEx>
          <w:tblBorders>
            <w:insideH w:val="nil"/>
            <w:insideV w:val="none" w:sz="0" w:space="0" w:color="auto"/>
          </w:tblBorders>
        </w:tblPrEx>
        <w:tc>
          <w:tcPr>
            <w:tcW w:w="2268" w:type="dxa"/>
            <w:tcBorders>
              <w:left w:val="nil"/>
              <w:bottom w:val="nil"/>
              <w:right w:val="nil"/>
            </w:tcBorders>
          </w:tcPr>
          <w:p w:rsidR="00915737" w:rsidRDefault="00915737">
            <w:pPr>
              <w:pStyle w:val="ConsPlusNormal"/>
              <w:jc w:val="center"/>
            </w:pPr>
            <w:r>
              <w:t>M</w:t>
            </w:r>
            <w:r>
              <w:rPr>
                <w:vertAlign w:val="subscript"/>
              </w:rPr>
              <w:t>2</w:t>
            </w:r>
            <w:r>
              <w:t>, N</w:t>
            </w:r>
            <w:r>
              <w:rPr>
                <w:vertAlign w:val="subscript"/>
              </w:rPr>
              <w:t>1</w:t>
            </w:r>
          </w:p>
        </w:tc>
        <w:tc>
          <w:tcPr>
            <w:tcW w:w="2552" w:type="dxa"/>
            <w:tcBorders>
              <w:left w:val="nil"/>
              <w:bottom w:val="nil"/>
              <w:right w:val="nil"/>
            </w:tcBorders>
          </w:tcPr>
          <w:p w:rsidR="00915737" w:rsidRDefault="00915737">
            <w:pPr>
              <w:pStyle w:val="ConsPlusNormal"/>
              <w:jc w:val="center"/>
            </w:pPr>
            <w:r>
              <w:t xml:space="preserve">6 (9) </w:t>
            </w:r>
            <w:hyperlink w:anchor="P2703" w:history="1">
              <w:r>
                <w:rPr>
                  <w:color w:val="0000FF"/>
                </w:rPr>
                <w:t>&lt;1&gt;</w:t>
              </w:r>
            </w:hyperlink>
          </w:p>
        </w:tc>
        <w:tc>
          <w:tcPr>
            <w:tcW w:w="2552" w:type="dxa"/>
            <w:tcBorders>
              <w:left w:val="nil"/>
              <w:bottom w:val="nil"/>
              <w:right w:val="nil"/>
            </w:tcBorders>
          </w:tcPr>
          <w:p w:rsidR="00915737" w:rsidRDefault="00915737">
            <w:pPr>
              <w:pStyle w:val="ConsPlusNormal"/>
              <w:jc w:val="center"/>
            </w:pPr>
            <w:r>
              <w:t>4</w:t>
            </w:r>
          </w:p>
        </w:tc>
      </w:tr>
      <w:tr w:rsidR="00915737">
        <w:tblPrEx>
          <w:tblBorders>
            <w:insideH w:val="nil"/>
            <w:insideV w:val="none" w:sz="0" w:space="0" w:color="auto"/>
          </w:tblBorders>
        </w:tblPrEx>
        <w:tc>
          <w:tcPr>
            <w:tcW w:w="2268" w:type="dxa"/>
            <w:tcBorders>
              <w:top w:val="nil"/>
              <w:left w:val="nil"/>
              <w:right w:val="nil"/>
            </w:tcBorders>
          </w:tcPr>
          <w:p w:rsidR="00915737" w:rsidRDefault="00915737">
            <w:pPr>
              <w:pStyle w:val="ConsPlusNormal"/>
              <w:jc w:val="center"/>
            </w:pPr>
            <w:r>
              <w:t>M</w:t>
            </w:r>
            <w:r>
              <w:rPr>
                <w:vertAlign w:val="subscript"/>
              </w:rPr>
              <w:t>3</w:t>
            </w:r>
            <w:r>
              <w:t>, N</w:t>
            </w:r>
            <w:r>
              <w:rPr>
                <w:vertAlign w:val="subscript"/>
              </w:rPr>
              <w:t>2</w:t>
            </w:r>
            <w:r>
              <w:t>, N</w:t>
            </w:r>
            <w:r>
              <w:rPr>
                <w:vertAlign w:val="subscript"/>
              </w:rPr>
              <w:t>3</w:t>
            </w:r>
          </w:p>
        </w:tc>
        <w:tc>
          <w:tcPr>
            <w:tcW w:w="2552" w:type="dxa"/>
            <w:tcBorders>
              <w:top w:val="nil"/>
              <w:left w:val="nil"/>
              <w:right w:val="nil"/>
            </w:tcBorders>
          </w:tcPr>
          <w:p w:rsidR="00915737" w:rsidRDefault="00915737">
            <w:pPr>
              <w:pStyle w:val="ConsPlusNormal"/>
              <w:jc w:val="center"/>
            </w:pPr>
            <w:r>
              <w:t>7</w:t>
            </w:r>
          </w:p>
        </w:tc>
        <w:tc>
          <w:tcPr>
            <w:tcW w:w="2552" w:type="dxa"/>
            <w:tcBorders>
              <w:top w:val="nil"/>
              <w:left w:val="nil"/>
              <w:right w:val="nil"/>
            </w:tcBorders>
          </w:tcPr>
          <w:p w:rsidR="00915737" w:rsidRDefault="00915737">
            <w:pPr>
              <w:pStyle w:val="ConsPlusNormal"/>
              <w:jc w:val="center"/>
            </w:pPr>
            <w:r>
              <w:t>4</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bookmarkStart w:id="135" w:name="P2703"/>
      <w:bookmarkEnd w:id="135"/>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915737" w:rsidRDefault="00915737">
      <w:pPr>
        <w:pStyle w:val="ConsPlusNormal"/>
        <w:ind w:firstLine="540"/>
        <w:jc w:val="both"/>
      </w:pPr>
    </w:p>
    <w:p w:rsidR="00915737" w:rsidRDefault="00915737">
      <w:pPr>
        <w:pStyle w:val="ConsPlusNormal"/>
        <w:ind w:firstLine="540"/>
        <w:jc w:val="both"/>
      </w:pPr>
      <w:r>
        <w:t>5.5. Границы нормативного поля обзора П характеризуются следующим расположением.</w:t>
      </w:r>
    </w:p>
    <w:p w:rsidR="00915737" w:rsidRDefault="00915737">
      <w:pPr>
        <w:pStyle w:val="ConsPlusNormal"/>
        <w:spacing w:before="220"/>
        <w:ind w:firstLine="540"/>
        <w:jc w:val="both"/>
      </w:pPr>
      <w:r>
        <w:t>5.5.1. Нормативное поле обзора П находится впереди плоскости, параллельной X (ZY) и проходящей через точки V</w:t>
      </w:r>
      <w:r>
        <w:rPr>
          <w:vertAlign w:val="subscript"/>
        </w:rPr>
        <w:t>1</w:t>
      </w:r>
      <w:r>
        <w:t xml:space="preserve"> и V</w:t>
      </w:r>
      <w:r>
        <w:rPr>
          <w:vertAlign w:val="subscript"/>
        </w:rPr>
        <w:t>2</w:t>
      </w:r>
      <w:r>
        <w:t xml:space="preserve"> (см. </w:t>
      </w:r>
      <w:hyperlink w:anchor="P2711" w:history="1">
        <w:r>
          <w:rPr>
            <w:color w:val="0000FF"/>
          </w:rPr>
          <w:t>рисунок 5.2</w:t>
        </w:r>
      </w:hyperlink>
      <w:r>
        <w:t>.).</w:t>
      </w:r>
    </w:p>
    <w:p w:rsidR="00915737" w:rsidRDefault="00915737">
      <w:pPr>
        <w:pStyle w:val="ConsPlusNormal"/>
        <w:spacing w:before="220"/>
        <w:ind w:firstLine="540"/>
        <w:jc w:val="both"/>
      </w:pPr>
      <w:r>
        <w:t>Из точек V</w:t>
      </w:r>
      <w:r>
        <w:rPr>
          <w:vertAlign w:val="subscript"/>
        </w:rPr>
        <w:t>1</w:t>
      </w:r>
      <w:r>
        <w:t xml:space="preserve"> и V</w:t>
      </w:r>
      <w:r>
        <w:rPr>
          <w:vertAlign w:val="subscript"/>
        </w:rPr>
        <w:t>2</w:t>
      </w:r>
      <w:r>
        <w:t xml:space="preserve"> на боковые окна (стены кабины) наносят следы указанной плоскости, ограничивающей нормативное поле обзора П в переднем 180°-ном секторе.</w:t>
      </w:r>
    </w:p>
    <w:p w:rsidR="00915737" w:rsidRDefault="00915737">
      <w:pPr>
        <w:pStyle w:val="ConsPlusNormal"/>
        <w:ind w:firstLine="540"/>
        <w:jc w:val="both"/>
      </w:pPr>
    </w:p>
    <w:p w:rsidR="00915737" w:rsidRDefault="00F51738">
      <w:pPr>
        <w:pStyle w:val="ConsPlusNormal"/>
        <w:jc w:val="center"/>
      </w:pPr>
      <w:r>
        <w:rPr>
          <w:position w:val="-331"/>
        </w:rPr>
        <w:pict>
          <v:shape id="_x0000_i1055" style="width:314.25pt;height:342.75pt" coordsize="" o:spt="100" adj="0,,0" path="" filled="f" stroked="f">
            <v:stroke joinstyle="miter"/>
            <v:imagedata r:id="rId319" o:title="base_1_298155_32798"/>
            <v:formulas/>
            <v:path o:connecttype="segments"/>
          </v:shape>
        </w:pict>
      </w:r>
    </w:p>
    <w:p w:rsidR="00915737" w:rsidRDefault="00915737">
      <w:pPr>
        <w:pStyle w:val="ConsPlusNormal"/>
        <w:ind w:firstLine="540"/>
        <w:jc w:val="both"/>
      </w:pPr>
    </w:p>
    <w:p w:rsidR="00915737" w:rsidRDefault="00915737">
      <w:pPr>
        <w:pStyle w:val="ConsPlusNormal"/>
        <w:jc w:val="center"/>
      </w:pPr>
      <w:bookmarkStart w:id="136" w:name="P2711"/>
      <w:bookmarkEnd w:id="136"/>
      <w:r>
        <w:t>Рисунок 5.2. Расположение плоскостей, являющихся границами</w:t>
      </w:r>
    </w:p>
    <w:p w:rsidR="00915737" w:rsidRDefault="00915737">
      <w:pPr>
        <w:pStyle w:val="ConsPlusNormal"/>
        <w:jc w:val="center"/>
      </w:pPr>
      <w:r>
        <w:t>нормативного поля обзора П</w:t>
      </w:r>
    </w:p>
    <w:p w:rsidR="00915737" w:rsidRDefault="00915737">
      <w:pPr>
        <w:pStyle w:val="ConsPlusNormal"/>
        <w:ind w:firstLine="540"/>
        <w:jc w:val="both"/>
      </w:pPr>
    </w:p>
    <w:p w:rsidR="00915737" w:rsidRDefault="00915737">
      <w:pPr>
        <w:pStyle w:val="ConsPlusNormal"/>
        <w:ind w:firstLine="540"/>
        <w:jc w:val="both"/>
      </w:pPr>
      <w:r>
        <w:t>5.5.2. Сверху нормативное поле обзора П ограничено горизонтальной плоскостью, проходящей через точку V</w:t>
      </w:r>
      <w:r>
        <w:rPr>
          <w:vertAlign w:val="subscript"/>
        </w:rPr>
        <w:t>1</w:t>
      </w:r>
      <w:r>
        <w:t>.</w:t>
      </w:r>
    </w:p>
    <w:p w:rsidR="00915737" w:rsidRDefault="00915737">
      <w:pPr>
        <w:pStyle w:val="ConsPlusNormal"/>
        <w:spacing w:before="220"/>
        <w:ind w:firstLine="540"/>
        <w:jc w:val="both"/>
      </w:pPr>
      <w:r>
        <w:t>Из точки V</w:t>
      </w:r>
      <w:r>
        <w:rPr>
          <w:vertAlign w:val="subscript"/>
        </w:rPr>
        <w:t>1</w:t>
      </w:r>
      <w:r>
        <w:t xml:space="preserve">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915737" w:rsidRDefault="00915737">
      <w:pPr>
        <w:pStyle w:val="ConsPlusNormal"/>
        <w:spacing w:before="220"/>
        <w:ind w:firstLine="540"/>
        <w:jc w:val="both"/>
      </w:pPr>
      <w:r>
        <w:t>5.5.3. Снизу нормативное поле обзора П ограничено тремя плоскостями, проходящими через точку V</w:t>
      </w:r>
      <w:r>
        <w:rPr>
          <w:vertAlign w:val="subscript"/>
        </w:rPr>
        <w:t>2</w:t>
      </w:r>
      <w:r>
        <w:t xml:space="preserve"> и наклоненными вниз к горизонтальной плоскости, параллельной Z (XY) под углом </w:t>
      </w:r>
      <w:r w:rsidR="00F51738">
        <w:pict>
          <v:shape id="_x0000_i1056" style="width:13.5pt;height:10.5pt" coordsize="" o:spt="100" adj="0,,0" path="" filled="f" stroked="f">
            <v:stroke joinstyle="miter"/>
            <v:imagedata r:id="rId301" o:title="base_1_298155_32799"/>
            <v:formulas/>
            <v:path o:connecttype="segments"/>
          </v:shape>
        </w:pict>
      </w:r>
      <w:r>
        <w:t>.</w:t>
      </w:r>
    </w:p>
    <w:p w:rsidR="00915737" w:rsidRDefault="00915737">
      <w:pPr>
        <w:pStyle w:val="ConsPlusNormal"/>
        <w:spacing w:before="220"/>
        <w:ind w:firstLine="540"/>
        <w:jc w:val="both"/>
      </w:pPr>
      <w: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915737" w:rsidRDefault="00915737">
      <w:pPr>
        <w:pStyle w:val="ConsPlusNormal"/>
        <w:spacing w:before="220"/>
        <w:ind w:firstLine="540"/>
        <w:jc w:val="both"/>
      </w:pPr>
      <w:r>
        <w:t xml:space="preserve">Значения углов </w:t>
      </w:r>
      <w:r w:rsidR="00F51738">
        <w:pict>
          <v:shape id="_x0000_i1057" style="width:13.5pt;height:10.5pt" coordsize="" o:spt="100" adj="0,,0" path="" filled="f" stroked="f">
            <v:stroke joinstyle="miter"/>
            <v:imagedata r:id="rId301" o:title="base_1_298155_32800"/>
            <v:formulas/>
            <v:path o:connecttype="segments"/>
          </v:shape>
        </w:pict>
      </w:r>
      <w:r>
        <w:t xml:space="preserve"> для различных категорий транспортных средств приведены в </w:t>
      </w:r>
      <w:hyperlink w:anchor="P2720" w:history="1">
        <w:r>
          <w:rPr>
            <w:color w:val="0000FF"/>
          </w:rPr>
          <w:t>таблице 5.4</w:t>
        </w:r>
      </w:hyperlink>
      <w:r>
        <w:t>.</w:t>
      </w:r>
    </w:p>
    <w:p w:rsidR="00915737" w:rsidRDefault="00915737">
      <w:pPr>
        <w:pStyle w:val="ConsPlusNormal"/>
        <w:ind w:firstLine="540"/>
        <w:jc w:val="both"/>
      </w:pPr>
    </w:p>
    <w:p w:rsidR="00915737" w:rsidRDefault="00915737">
      <w:pPr>
        <w:pStyle w:val="ConsPlusNormal"/>
        <w:jc w:val="right"/>
      </w:pPr>
      <w:bookmarkStart w:id="137" w:name="P2720"/>
      <w:bookmarkEnd w:id="137"/>
      <w:r>
        <w:t>Таблица 5.4</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685"/>
        <w:gridCol w:w="1984"/>
      </w:tblGrid>
      <w:tr w:rsidR="00915737">
        <w:tc>
          <w:tcPr>
            <w:tcW w:w="2268" w:type="dxa"/>
            <w:tcBorders>
              <w:top w:val="single" w:sz="4" w:space="0" w:color="auto"/>
              <w:bottom w:val="single" w:sz="4" w:space="0" w:color="auto"/>
            </w:tcBorders>
          </w:tcPr>
          <w:p w:rsidR="00915737" w:rsidRDefault="00915737">
            <w:pPr>
              <w:pStyle w:val="ConsPlusNormal"/>
              <w:jc w:val="center"/>
            </w:pPr>
            <w:r>
              <w:t>Категория транспортного средства</w:t>
            </w:r>
          </w:p>
        </w:tc>
        <w:tc>
          <w:tcPr>
            <w:tcW w:w="3685" w:type="dxa"/>
            <w:tcBorders>
              <w:top w:val="single" w:sz="4" w:space="0" w:color="auto"/>
              <w:bottom w:val="single" w:sz="4" w:space="0" w:color="auto"/>
            </w:tcBorders>
          </w:tcPr>
          <w:p w:rsidR="00915737" w:rsidRDefault="00915737">
            <w:pPr>
              <w:pStyle w:val="ConsPlusNormal"/>
              <w:jc w:val="center"/>
            </w:pPr>
            <w:r>
              <w:t>Варианты компоновок двигателей на транспортных средствах</w:t>
            </w:r>
          </w:p>
        </w:tc>
        <w:tc>
          <w:tcPr>
            <w:tcW w:w="1984" w:type="dxa"/>
            <w:tcBorders>
              <w:top w:val="single" w:sz="4" w:space="0" w:color="auto"/>
              <w:bottom w:val="single" w:sz="4" w:space="0" w:color="auto"/>
            </w:tcBorders>
          </w:tcPr>
          <w:p w:rsidR="00915737" w:rsidRDefault="00F51738">
            <w:pPr>
              <w:pStyle w:val="ConsPlusNormal"/>
              <w:jc w:val="center"/>
            </w:pPr>
            <w:r>
              <w:pict>
                <v:shape id="_x0000_i1058" style="width:13.5pt;height:10.5pt" coordsize="" o:spt="100" adj="0,,0" path="" filled="f" stroked="f">
                  <v:stroke joinstyle="miter"/>
                  <v:imagedata r:id="rId301" o:title="base_1_298155_32801"/>
                  <v:formulas/>
                  <v:path o:connecttype="segments"/>
                </v:shape>
              </w:pict>
            </w:r>
            <w:r w:rsidR="00915737">
              <w:t>, градусы</w:t>
            </w:r>
          </w:p>
        </w:tc>
      </w:tr>
      <w:tr w:rsidR="00915737">
        <w:tblPrEx>
          <w:tblBorders>
            <w:left w:val="none" w:sz="0" w:space="0" w:color="auto"/>
            <w:right w:val="none" w:sz="0" w:space="0" w:color="auto"/>
            <w:insideV w:val="none" w:sz="0" w:space="0" w:color="auto"/>
          </w:tblBorders>
        </w:tblPrEx>
        <w:tc>
          <w:tcPr>
            <w:tcW w:w="2268" w:type="dxa"/>
            <w:vMerge w:val="restart"/>
            <w:tcBorders>
              <w:top w:val="single" w:sz="4" w:space="0" w:color="auto"/>
              <w:left w:val="nil"/>
              <w:bottom w:val="nil"/>
              <w:right w:val="nil"/>
            </w:tcBorders>
          </w:tcPr>
          <w:p w:rsidR="00915737" w:rsidRDefault="00915737">
            <w:pPr>
              <w:pStyle w:val="ConsPlusNormal"/>
              <w:jc w:val="center"/>
            </w:pPr>
            <w:r>
              <w:t>M</w:t>
            </w:r>
            <w:r>
              <w:rPr>
                <w:vertAlign w:val="subscript"/>
              </w:rPr>
              <w:t>2</w:t>
            </w:r>
          </w:p>
        </w:tc>
        <w:tc>
          <w:tcPr>
            <w:tcW w:w="3685" w:type="dxa"/>
            <w:tcBorders>
              <w:top w:val="single" w:sz="4" w:space="0" w:color="auto"/>
              <w:left w:val="nil"/>
              <w:bottom w:val="nil"/>
              <w:right w:val="nil"/>
            </w:tcBorders>
          </w:tcPr>
          <w:p w:rsidR="00915737" w:rsidRDefault="00915737">
            <w:pPr>
              <w:pStyle w:val="ConsPlusNormal"/>
              <w:jc w:val="center"/>
            </w:pPr>
            <w:r>
              <w:t>Капотная</w:t>
            </w:r>
          </w:p>
        </w:tc>
        <w:tc>
          <w:tcPr>
            <w:tcW w:w="1984" w:type="dxa"/>
            <w:tcBorders>
              <w:top w:val="single" w:sz="4" w:space="0" w:color="auto"/>
              <w:left w:val="nil"/>
              <w:bottom w:val="nil"/>
              <w:right w:val="nil"/>
            </w:tcBorders>
          </w:tcPr>
          <w:p w:rsidR="00915737" w:rsidRDefault="00915737">
            <w:pPr>
              <w:pStyle w:val="ConsPlusNormal"/>
              <w:jc w:val="center"/>
            </w:pPr>
            <w:r>
              <w:t>4</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Вагонная</w:t>
            </w:r>
          </w:p>
        </w:tc>
        <w:tc>
          <w:tcPr>
            <w:tcW w:w="1984" w:type="dxa"/>
            <w:tcBorders>
              <w:top w:val="nil"/>
              <w:left w:val="nil"/>
              <w:bottom w:val="nil"/>
              <w:right w:val="nil"/>
            </w:tcBorders>
          </w:tcPr>
          <w:p w:rsidR="00915737" w:rsidRDefault="00915737">
            <w:pPr>
              <w:pStyle w:val="ConsPlusNormal"/>
              <w:jc w:val="center"/>
            </w:pPr>
            <w:r>
              <w:t>9</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915737" w:rsidRDefault="00915737">
            <w:pPr>
              <w:pStyle w:val="ConsPlusNormal"/>
              <w:jc w:val="center"/>
            </w:pPr>
            <w:r>
              <w:t>M</w:t>
            </w:r>
            <w:r>
              <w:rPr>
                <w:vertAlign w:val="subscript"/>
              </w:rPr>
              <w:t>3</w:t>
            </w:r>
          </w:p>
        </w:tc>
        <w:tc>
          <w:tcPr>
            <w:tcW w:w="3685" w:type="dxa"/>
            <w:tcBorders>
              <w:top w:val="nil"/>
              <w:left w:val="nil"/>
              <w:bottom w:val="nil"/>
              <w:right w:val="nil"/>
            </w:tcBorders>
          </w:tcPr>
          <w:p w:rsidR="00915737" w:rsidRDefault="00915737">
            <w:pPr>
              <w:pStyle w:val="ConsPlusNormal"/>
              <w:jc w:val="center"/>
            </w:pPr>
            <w:r>
              <w:t>Капотная</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 и вагонная</w:t>
            </w:r>
          </w:p>
        </w:tc>
        <w:tc>
          <w:tcPr>
            <w:tcW w:w="1984" w:type="dxa"/>
            <w:tcBorders>
              <w:top w:val="nil"/>
              <w:left w:val="nil"/>
              <w:bottom w:val="nil"/>
              <w:right w:val="nil"/>
            </w:tcBorders>
          </w:tcPr>
          <w:p w:rsidR="00915737" w:rsidRDefault="00915737">
            <w:pPr>
              <w:pStyle w:val="ConsPlusNormal"/>
              <w:jc w:val="center"/>
            </w:pPr>
            <w:r>
              <w:t>17 (6)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915737" w:rsidRDefault="00915737">
            <w:pPr>
              <w:pStyle w:val="ConsPlusNormal"/>
              <w:jc w:val="center"/>
            </w:pPr>
            <w:r>
              <w:t>N</w:t>
            </w:r>
            <w:r>
              <w:rPr>
                <w:vertAlign w:val="subscript"/>
              </w:rPr>
              <w:t>1</w:t>
            </w:r>
          </w:p>
        </w:tc>
        <w:tc>
          <w:tcPr>
            <w:tcW w:w="3685" w:type="dxa"/>
            <w:tcBorders>
              <w:top w:val="nil"/>
              <w:left w:val="nil"/>
              <w:bottom w:val="nil"/>
              <w:right w:val="nil"/>
            </w:tcBorders>
          </w:tcPr>
          <w:p w:rsidR="00915737" w:rsidRDefault="00915737">
            <w:pPr>
              <w:pStyle w:val="ConsPlusNormal"/>
              <w:jc w:val="center"/>
            </w:pPr>
            <w:r>
              <w:t>Капотная</w:t>
            </w:r>
          </w:p>
        </w:tc>
        <w:tc>
          <w:tcPr>
            <w:tcW w:w="1984" w:type="dxa"/>
            <w:tcBorders>
              <w:top w:val="nil"/>
              <w:left w:val="nil"/>
              <w:bottom w:val="nil"/>
              <w:right w:val="nil"/>
            </w:tcBorders>
          </w:tcPr>
          <w:p w:rsidR="00915737" w:rsidRDefault="00915737">
            <w:pPr>
              <w:pStyle w:val="ConsPlusNormal"/>
              <w:jc w:val="center"/>
            </w:pPr>
            <w:r>
              <w:t>4</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 и с кабиной над двигателем</w:t>
            </w:r>
          </w:p>
        </w:tc>
        <w:tc>
          <w:tcPr>
            <w:tcW w:w="1984" w:type="dxa"/>
            <w:tcBorders>
              <w:top w:val="nil"/>
              <w:left w:val="nil"/>
              <w:bottom w:val="nil"/>
              <w:right w:val="nil"/>
            </w:tcBorders>
          </w:tcPr>
          <w:p w:rsidR="00915737" w:rsidRDefault="00915737">
            <w:pPr>
              <w:pStyle w:val="ConsPlusNormal"/>
              <w:jc w:val="center"/>
            </w:pPr>
            <w:r>
              <w:t>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2</w:t>
            </w:r>
          </w:p>
        </w:tc>
        <w:tc>
          <w:tcPr>
            <w:tcW w:w="3685" w:type="dxa"/>
            <w:vMerge w:val="restart"/>
            <w:tcBorders>
              <w:top w:val="nil"/>
              <w:left w:val="nil"/>
              <w:bottom w:val="single" w:sz="4" w:space="0" w:color="auto"/>
              <w:right w:val="nil"/>
            </w:tcBorders>
          </w:tcPr>
          <w:p w:rsidR="00915737" w:rsidRDefault="00915737">
            <w:pPr>
              <w:pStyle w:val="ConsPlusNormal"/>
              <w:jc w:val="center"/>
            </w:pPr>
            <w:r>
              <w:t>Все варианты</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3685" w:type="dxa"/>
            <w:vMerge/>
            <w:tcBorders>
              <w:top w:val="nil"/>
              <w:left w:val="nil"/>
              <w:bottom w:val="single" w:sz="4" w:space="0" w:color="auto"/>
              <w:right w:val="nil"/>
            </w:tcBorders>
          </w:tcPr>
          <w:p w:rsidR="00915737" w:rsidRDefault="00915737"/>
        </w:tc>
        <w:tc>
          <w:tcPr>
            <w:tcW w:w="1984" w:type="dxa"/>
            <w:tcBorders>
              <w:top w:val="nil"/>
              <w:left w:val="nil"/>
              <w:bottom w:val="single" w:sz="4" w:space="0" w:color="auto"/>
              <w:right w:val="nil"/>
            </w:tcBorders>
          </w:tcPr>
          <w:p w:rsidR="00915737" w:rsidRDefault="00915737">
            <w:pPr>
              <w:pStyle w:val="ConsPlusNormal"/>
              <w:jc w:val="center"/>
            </w:pPr>
            <w:r>
              <w:t>8</w:t>
            </w:r>
          </w:p>
        </w:tc>
      </w:tr>
    </w:tbl>
    <w:p w:rsidR="00915737" w:rsidRDefault="00915737">
      <w:pPr>
        <w:pStyle w:val="ConsPlusNormal"/>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Значение, указанное в скобках, - только для транспортных средств категорий M</w:t>
      </w:r>
      <w:r>
        <w:rPr>
          <w:vertAlign w:val="subscript"/>
        </w:rPr>
        <w:t>3</w:t>
      </w:r>
      <w:r>
        <w:t xml:space="preserve"> полукапотной компоновки. Это значение действует для типов транспортных средств, впервые выпущенных в обращение до 1 января 2005 г.</w:t>
      </w:r>
    </w:p>
    <w:p w:rsidR="00915737" w:rsidRDefault="00915737">
      <w:pPr>
        <w:pStyle w:val="ConsPlusNormal"/>
        <w:ind w:firstLine="540"/>
        <w:jc w:val="both"/>
      </w:pPr>
    </w:p>
    <w:p w:rsidR="00915737" w:rsidRDefault="00915737">
      <w:pPr>
        <w:pStyle w:val="ConsPlusNormal"/>
        <w:ind w:firstLine="540"/>
        <w:jc w:val="both"/>
        <w:outlineLvl w:val="3"/>
      </w:pPr>
      <w:r>
        <w:t>5.6. Требования к непросматриваемым зонам в нормативном поле обзора П.</w:t>
      </w:r>
    </w:p>
    <w:p w:rsidR="00915737" w:rsidRDefault="00915737">
      <w:pPr>
        <w:pStyle w:val="ConsPlusNormal"/>
        <w:spacing w:before="220"/>
        <w:ind w:firstLine="540"/>
        <w:jc w:val="both"/>
      </w:pPr>
      <w:bookmarkStart w:id="138" w:name="P2752"/>
      <w:bookmarkEnd w:id="138"/>
      <w:r>
        <w:t>5.6.1. В нормативном поле обзора П не должно быть непросматриваемых зон, за исключением создаваемых:</w:t>
      </w:r>
    </w:p>
    <w:p w:rsidR="00915737" w:rsidRDefault="00915737">
      <w:pPr>
        <w:pStyle w:val="ConsPlusNormal"/>
        <w:spacing w:before="220"/>
        <w:ind w:firstLine="540"/>
        <w:jc w:val="both"/>
      </w:pPr>
      <w:r>
        <w:t>- средней и боковыми стойками переднего окна;</w:t>
      </w:r>
    </w:p>
    <w:p w:rsidR="00915737" w:rsidRDefault="00915737">
      <w:pPr>
        <w:pStyle w:val="ConsPlusNormal"/>
        <w:spacing w:before="220"/>
        <w:ind w:firstLine="540"/>
        <w:jc w:val="both"/>
      </w:pPr>
      <w:r>
        <w:t>- разделительными стойками боковых окон;</w:t>
      </w:r>
    </w:p>
    <w:p w:rsidR="00915737" w:rsidRDefault="00915737">
      <w:pPr>
        <w:pStyle w:val="ConsPlusNormal"/>
        <w:spacing w:before="220"/>
        <w:ind w:firstLine="540"/>
        <w:jc w:val="both"/>
      </w:pPr>
      <w:r>
        <w:t>- рамками вентиляционных форточек;</w:t>
      </w:r>
    </w:p>
    <w:p w:rsidR="00915737" w:rsidRDefault="00915737">
      <w:pPr>
        <w:pStyle w:val="ConsPlusNormal"/>
        <w:spacing w:before="220"/>
        <w:ind w:firstLine="540"/>
        <w:jc w:val="both"/>
      </w:pPr>
      <w:r>
        <w:t>- зеркалами заднего вида;</w:t>
      </w:r>
    </w:p>
    <w:p w:rsidR="00915737" w:rsidRDefault="00915737">
      <w:pPr>
        <w:pStyle w:val="ConsPlusNormal"/>
        <w:spacing w:before="220"/>
        <w:ind w:firstLine="540"/>
        <w:jc w:val="both"/>
      </w:pPr>
      <w:r>
        <w:t>- деталями стеклоочистителей;</w:t>
      </w:r>
    </w:p>
    <w:p w:rsidR="00915737" w:rsidRDefault="00915737">
      <w:pPr>
        <w:pStyle w:val="ConsPlusNormal"/>
        <w:spacing w:before="220"/>
        <w:ind w:firstLine="540"/>
        <w:jc w:val="both"/>
      </w:pPr>
      <w:r>
        <w:t>- наружными радиоантеннами;</w:t>
      </w:r>
    </w:p>
    <w:p w:rsidR="00915737" w:rsidRDefault="00915737">
      <w:pPr>
        <w:pStyle w:val="ConsPlusNormal"/>
        <w:spacing w:before="220"/>
        <w:ind w:firstLine="540"/>
        <w:jc w:val="both"/>
      </w:pPr>
      <w:r>
        <w:t>- рулевым колесом и комбинацией приборов при условии, что верхняя точка рулевого колеса или панели приборов не попадает в зону А;</w:t>
      </w:r>
    </w:p>
    <w:p w:rsidR="00915737" w:rsidRDefault="00915737">
      <w:pPr>
        <w:pStyle w:val="ConsPlusNormal"/>
        <w:spacing w:before="220"/>
        <w:ind w:firstLine="540"/>
        <w:jc w:val="both"/>
      </w:pPr>
      <w: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915737" w:rsidRDefault="00915737">
      <w:pPr>
        <w:pStyle w:val="ConsPlusNormal"/>
        <w:spacing w:before="220"/>
        <w:ind w:firstLine="540"/>
        <w:jc w:val="both"/>
      </w:pPr>
      <w: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915737" w:rsidRDefault="00915737">
      <w:pPr>
        <w:pStyle w:val="ConsPlusNormal"/>
        <w:spacing w:before="220"/>
        <w:ind w:firstLine="540"/>
        <w:jc w:val="both"/>
      </w:pPr>
      <w:r>
        <w:t>5.6.2. Для транспортных средств категорий M</w:t>
      </w:r>
      <w:r>
        <w:rPr>
          <w:vertAlign w:val="subscript"/>
        </w:rPr>
        <w:t>3</w:t>
      </w:r>
      <w:r>
        <w:t>, N</w:t>
      </w:r>
      <w:r>
        <w:rPr>
          <w:vertAlign w:val="subscript"/>
        </w:rPr>
        <w:t>3</w:t>
      </w:r>
      <w:r>
        <w:t xml:space="preserve"> допускается наличие боковых разделительных стоек переднего окна в количестве не более двух.</w:t>
      </w:r>
    </w:p>
    <w:p w:rsidR="00915737" w:rsidRDefault="00915737">
      <w:pPr>
        <w:pStyle w:val="ConsPlusNormal"/>
        <w:spacing w:before="220"/>
        <w:ind w:firstLine="540"/>
        <w:jc w:val="both"/>
      </w:pPr>
      <w:bookmarkStart w:id="139" w:name="P2763"/>
      <w:bookmarkEnd w:id="139"/>
      <w:r>
        <w:t>5.6.3. Для транспортных средств категории M</w:t>
      </w:r>
      <w:r>
        <w:rPr>
          <w:vertAlign w:val="subscript"/>
        </w:rPr>
        <w:t>3</w:t>
      </w:r>
      <w:r>
        <w:t xml:space="preserve"> вагонной компоновки допускается попадание в нормативное поле обзора П:</w:t>
      </w:r>
    </w:p>
    <w:p w:rsidR="00915737" w:rsidRDefault="00915737">
      <w:pPr>
        <w:pStyle w:val="ConsPlusNormal"/>
        <w:spacing w:before="220"/>
        <w:ind w:firstLine="540"/>
        <w:jc w:val="both"/>
      </w:pPr>
      <w: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915737" w:rsidRDefault="00915737">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p>
    <w:p w:rsidR="00915737" w:rsidRDefault="00915737">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p>
    <w:p w:rsidR="00915737" w:rsidRDefault="00915737">
      <w:pPr>
        <w:pStyle w:val="ConsPlusNormal"/>
        <w:spacing w:before="220"/>
        <w:ind w:firstLine="540"/>
        <w:jc w:val="both"/>
      </w:pPr>
      <w:r>
        <w:t xml:space="preserve">5.6.4. В непросматриваемые зоны, создаваемые элементами конструкции, указанными выше в </w:t>
      </w:r>
      <w:hyperlink w:anchor="P2752" w:history="1">
        <w:r>
          <w:rPr>
            <w:color w:val="0000FF"/>
          </w:rPr>
          <w:t>пунктах 5.6.1</w:t>
        </w:r>
      </w:hyperlink>
      <w:r>
        <w:t xml:space="preserve"> - </w:t>
      </w:r>
      <w:hyperlink w:anchor="P2763" w:history="1">
        <w:r>
          <w:rPr>
            <w:color w:val="0000FF"/>
          </w:rPr>
          <w:t>5.6.3</w:t>
        </w:r>
      </w:hyperlink>
      <w:r>
        <w:t>, допускается попадание других элементов конструкции, при условии, что непросматриваемые зоны не увеличиваются.</w:t>
      </w:r>
    </w:p>
    <w:p w:rsidR="00915737" w:rsidRDefault="00915737">
      <w:pPr>
        <w:pStyle w:val="ConsPlusNormal"/>
        <w:spacing w:before="220"/>
        <w:ind w:firstLine="540"/>
        <w:jc w:val="both"/>
      </w:pPr>
      <w:r>
        <w:t>5.6.5. В нормативное поле обзора П допускается попадание технических средств, расположенных внутри кабины, при выполнении следующих условий:</w:t>
      </w:r>
    </w:p>
    <w:p w:rsidR="00915737" w:rsidRDefault="00915737">
      <w:pPr>
        <w:pStyle w:val="ConsPlusNormal"/>
        <w:spacing w:before="220"/>
        <w:ind w:firstLine="540"/>
        <w:jc w:val="both"/>
      </w:pPr>
      <w: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915737" w:rsidRDefault="00915737">
      <w:pPr>
        <w:pStyle w:val="ConsPlusNormal"/>
        <w:spacing w:before="220"/>
        <w:ind w:firstLine="540"/>
        <w:jc w:val="both"/>
      </w:pPr>
      <w:r>
        <w:t>- точки крепления технических средств не должны находиться в нормативных зонах А, Б и нормативном поле обзора П.</w:t>
      </w:r>
    </w:p>
    <w:p w:rsidR="00915737" w:rsidRDefault="00915737">
      <w:pPr>
        <w:pStyle w:val="ConsPlusNormal"/>
        <w:ind w:firstLine="540"/>
        <w:jc w:val="both"/>
      </w:pPr>
    </w:p>
    <w:p w:rsidR="00915737" w:rsidRDefault="00915737">
      <w:pPr>
        <w:pStyle w:val="ConsPlusTitle"/>
        <w:jc w:val="center"/>
        <w:outlineLvl w:val="2"/>
      </w:pPr>
      <w:bookmarkStart w:id="140" w:name="P2772"/>
      <w:bookmarkEnd w:id="140"/>
      <w:r>
        <w:t>6. Требования к транспортным средствам</w:t>
      </w:r>
    </w:p>
    <w:p w:rsidR="00915737" w:rsidRDefault="00915737">
      <w:pPr>
        <w:pStyle w:val="ConsPlusTitle"/>
        <w:jc w:val="center"/>
      </w:pPr>
      <w:r>
        <w:t>в отношении вентиляции, отопления и кондиционирования</w:t>
      </w:r>
    </w:p>
    <w:p w:rsidR="00915737" w:rsidRDefault="00915737">
      <w:pPr>
        <w:pStyle w:val="ConsPlusTitle"/>
        <w:jc w:val="center"/>
      </w:pPr>
      <w:r>
        <w:t>обитаемых помещений</w:t>
      </w:r>
    </w:p>
    <w:p w:rsidR="00915737" w:rsidRDefault="00915737">
      <w:pPr>
        <w:pStyle w:val="ConsPlusNormal"/>
        <w:jc w:val="center"/>
      </w:pPr>
    </w:p>
    <w:p w:rsidR="00915737" w:rsidRDefault="00915737">
      <w:pPr>
        <w:pStyle w:val="ConsPlusNormal"/>
        <w:ind w:firstLine="540"/>
        <w:jc w:val="both"/>
      </w:pPr>
      <w:r>
        <w:t>6.1. Каждое транспортное средство оборудуется системой вентиляции и системой (системами) отопления кабины и пассажирского помещения.</w:t>
      </w:r>
    </w:p>
    <w:p w:rsidR="00915737" w:rsidRDefault="00915737">
      <w:pPr>
        <w:pStyle w:val="ConsPlusNormal"/>
        <w:spacing w:before="220"/>
        <w:ind w:firstLine="540"/>
        <w:jc w:val="both"/>
      </w:pPr>
      <w:r>
        <w:t>При наличии в конструкции транспортного средства системы кондиционирования и выполнения ею требований, предъявляемых к системе вентиляции, допускается не оборудовать транспортное средство отдельной системой вентиляции.</w:t>
      </w:r>
    </w:p>
    <w:p w:rsidR="00915737" w:rsidRDefault="00915737">
      <w:pPr>
        <w:pStyle w:val="ConsPlusNormal"/>
        <w:spacing w:before="220"/>
        <w:ind w:firstLine="540"/>
        <w:jc w:val="both"/>
      </w:pPr>
      <w:r>
        <w:t>Допускается оборудовать транспортное средство системой управления климатом, выполняющей функции систем вентиляции, отопления и кондиционирования.</w:t>
      </w:r>
    </w:p>
    <w:p w:rsidR="00915737" w:rsidRDefault="00915737">
      <w:pPr>
        <w:pStyle w:val="ConsPlusNormal"/>
        <w:ind w:firstLine="540"/>
        <w:jc w:val="both"/>
      </w:pPr>
    </w:p>
    <w:p w:rsidR="00915737" w:rsidRDefault="00915737">
      <w:pPr>
        <w:pStyle w:val="ConsPlusNormal"/>
        <w:ind w:firstLine="540"/>
        <w:jc w:val="both"/>
        <w:outlineLvl w:val="3"/>
      </w:pPr>
      <w:r>
        <w:t>6.2. Требования к системе вентиляции.</w:t>
      </w:r>
    </w:p>
    <w:p w:rsidR="00915737" w:rsidRDefault="00915737">
      <w:pPr>
        <w:pStyle w:val="ConsPlusNormal"/>
        <w:spacing w:before="220"/>
        <w:ind w:firstLine="540"/>
        <w:jc w:val="both"/>
      </w:pPr>
      <w:r>
        <w:t>6.2.1.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915737" w:rsidRDefault="00915737">
      <w:pPr>
        <w:pStyle w:val="ConsPlusNormal"/>
        <w:spacing w:before="220"/>
        <w:ind w:firstLine="540"/>
        <w:jc w:val="both"/>
      </w:pPr>
      <w:r>
        <w:t>- не менее 30 м</w:t>
      </w:r>
      <w:r>
        <w:rPr>
          <w:vertAlign w:val="superscript"/>
        </w:rPr>
        <w:t>3</w:t>
      </w:r>
      <w:r>
        <w:t>/ч (за исключением пассажирских помещений автобусов, относящиеся к классу I в соответствии с Правилами ООН N 107, с отделенной кабиной водителя);</w:t>
      </w:r>
    </w:p>
    <w:p w:rsidR="00915737" w:rsidRDefault="00915737">
      <w:pPr>
        <w:pStyle w:val="ConsPlusNormal"/>
        <w:jc w:val="both"/>
      </w:pPr>
      <w:r>
        <w:t xml:space="preserve">(в ред. </w:t>
      </w:r>
      <w:hyperlink r:id="rId32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не менее 7 м</w:t>
      </w:r>
      <w:r>
        <w:rPr>
          <w:vertAlign w:val="superscript"/>
        </w:rPr>
        <w:t>3</w:t>
      </w:r>
      <w:r>
        <w:t>/ч - в пассажирские помещения автобусов, относящиеся к классу I в соответствии с Правилами ООН N 107, с отделенной кабиной водителя.</w:t>
      </w:r>
    </w:p>
    <w:p w:rsidR="00915737" w:rsidRDefault="00915737">
      <w:pPr>
        <w:pStyle w:val="ConsPlusNormal"/>
        <w:jc w:val="both"/>
      </w:pPr>
      <w:r>
        <w:t xml:space="preserve">(в ред. </w:t>
      </w:r>
      <w:hyperlink r:id="rId32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6.2.2. При температурах внешней среды выше 17 °C подаваемый в кабину и пассажирское помещение воздух не должен нагреваться более чем на 2 °C относительно температуры внешней среды.</w:t>
      </w:r>
    </w:p>
    <w:p w:rsidR="00915737" w:rsidRDefault="00915737">
      <w:pPr>
        <w:pStyle w:val="ConsPlusNormal"/>
        <w:spacing w:before="220"/>
        <w:ind w:firstLine="540"/>
        <w:jc w:val="both"/>
      </w:pPr>
      <w:r>
        <w:t>6.2.3. Скорости воздушных потоков на выходе из системы вентиляции не должны превышать 12 м/с.</w:t>
      </w:r>
    </w:p>
    <w:p w:rsidR="00915737" w:rsidRDefault="00915737">
      <w:pPr>
        <w:pStyle w:val="ConsPlusNormal"/>
        <w:spacing w:before="220"/>
        <w:ind w:firstLine="540"/>
        <w:jc w:val="both"/>
      </w:pPr>
      <w:r>
        <w:t>6.2.4. Система вентиляции должна обеспечивать:</w:t>
      </w:r>
    </w:p>
    <w:p w:rsidR="00915737" w:rsidRDefault="00915737">
      <w:pPr>
        <w:pStyle w:val="ConsPlusNormal"/>
        <w:spacing w:before="220"/>
        <w:ind w:firstLine="540"/>
        <w:jc w:val="both"/>
      </w:pPr>
      <w:r>
        <w:t>- подвижность воздуха в кабине и пассажирском помещении в зоне головы и пояса водителя 0,5 - 1,5 м/с;</w:t>
      </w:r>
    </w:p>
    <w:p w:rsidR="00915737" w:rsidRDefault="00915737">
      <w:pPr>
        <w:pStyle w:val="ConsPlusNormal"/>
        <w:spacing w:before="220"/>
        <w:ind w:firstLine="540"/>
        <w:jc w:val="both"/>
      </w:pPr>
      <w: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°C не более 3 °C.</w:t>
      </w:r>
    </w:p>
    <w:p w:rsidR="00915737" w:rsidRDefault="00915737">
      <w:pPr>
        <w:pStyle w:val="ConsPlusNormal"/>
        <w:ind w:firstLine="540"/>
        <w:jc w:val="both"/>
      </w:pPr>
    </w:p>
    <w:p w:rsidR="00915737" w:rsidRDefault="00915737">
      <w:pPr>
        <w:pStyle w:val="ConsPlusNormal"/>
        <w:ind w:firstLine="540"/>
        <w:jc w:val="both"/>
        <w:outlineLvl w:val="3"/>
      </w:pPr>
      <w:r>
        <w:t>6.3. Требования к системе отопления.</w:t>
      </w:r>
    </w:p>
    <w:p w:rsidR="00915737" w:rsidRDefault="00915737">
      <w:pPr>
        <w:pStyle w:val="ConsPlusNormal"/>
        <w:spacing w:before="220"/>
        <w:ind w:firstLine="540"/>
        <w:jc w:val="both"/>
      </w:pPr>
      <w:r>
        <w:t>6.3.1. Система отопления должна обеспечивать подвижность воздуха в кабине в зоне головы и пояса водителя не более 0,6 м/с.</w:t>
      </w:r>
    </w:p>
    <w:p w:rsidR="00915737" w:rsidRDefault="00915737">
      <w:pPr>
        <w:pStyle w:val="ConsPlusNormal"/>
        <w:spacing w:before="220"/>
        <w:ind w:firstLine="540"/>
        <w:jc w:val="both"/>
      </w:pPr>
      <w:r>
        <w:t>6.3.2. Температура внутренних поверхностей кабины, нагреваемых источниками тепла, не должна превышать:</w:t>
      </w:r>
    </w:p>
    <w:p w:rsidR="00915737" w:rsidRDefault="00915737">
      <w:pPr>
        <w:pStyle w:val="ConsPlusNormal"/>
        <w:spacing w:before="220"/>
        <w:ind w:firstLine="540"/>
        <w:jc w:val="both"/>
      </w:pPr>
      <w:r>
        <w:t>- плюс 45 °C - при работающей системе отопления (при этом допускается повышение температур наружных поверхностей воздуховодов до 70 °C);</w:t>
      </w:r>
    </w:p>
    <w:p w:rsidR="00915737" w:rsidRDefault="00915737">
      <w:pPr>
        <w:pStyle w:val="ConsPlusNormal"/>
        <w:spacing w:before="220"/>
        <w:ind w:firstLine="540"/>
        <w:jc w:val="both"/>
      </w:pPr>
      <w:r>
        <w:t>- плюс 35 °C - при отключенной системе отопления.</w:t>
      </w:r>
    </w:p>
    <w:p w:rsidR="00915737" w:rsidRDefault="00915737">
      <w:pPr>
        <w:pStyle w:val="ConsPlusNormal"/>
        <w:spacing w:before="220"/>
        <w:ind w:firstLine="540"/>
        <w:jc w:val="both"/>
      </w:pPr>
      <w:r>
        <w:t>6.3.3. Температура воздуха на выходе из отопителя не должна превышать 80 °C.</w:t>
      </w:r>
    </w:p>
    <w:p w:rsidR="00915737" w:rsidRDefault="00915737">
      <w:pPr>
        <w:pStyle w:val="ConsPlusNormal"/>
        <w:ind w:firstLine="540"/>
        <w:jc w:val="both"/>
      </w:pPr>
    </w:p>
    <w:p w:rsidR="00915737" w:rsidRDefault="00915737">
      <w:pPr>
        <w:pStyle w:val="ConsPlusNormal"/>
        <w:ind w:firstLine="540"/>
        <w:jc w:val="both"/>
        <w:outlineLvl w:val="3"/>
      </w:pPr>
      <w:r>
        <w:t>6.4. Требования к системе кондиционирования (при наличии).</w:t>
      </w:r>
    </w:p>
    <w:p w:rsidR="00915737" w:rsidRDefault="00915737">
      <w:pPr>
        <w:pStyle w:val="ConsPlusNormal"/>
        <w:spacing w:before="220"/>
        <w:ind w:firstLine="540"/>
        <w:jc w:val="both"/>
      </w:pPr>
      <w:r>
        <w:t>6.4.1. Скорость воздушного потока на выходе из системы кондиционирования не должна превышать 12 м/с, а температура воздуха должна быть не ниже 0 °C.</w:t>
      </w:r>
    </w:p>
    <w:p w:rsidR="00915737" w:rsidRDefault="00915737">
      <w:pPr>
        <w:pStyle w:val="ConsPlusNormal"/>
        <w:spacing w:before="220"/>
        <w:ind w:firstLine="540"/>
        <w:jc w:val="both"/>
      </w:pPr>
      <w:r>
        <w:t>6.4.2. Скорость воздуха в зоне головы водителя (пассажиров) при работе системы кондиционирования не должна превышать 0,5 м/с.</w:t>
      </w:r>
    </w:p>
    <w:p w:rsidR="00915737" w:rsidRDefault="00915737">
      <w:pPr>
        <w:pStyle w:val="ConsPlusNormal"/>
        <w:spacing w:before="220"/>
        <w:ind w:firstLine="540"/>
        <w:jc w:val="both"/>
      </w:pPr>
      <w:r>
        <w:t>6.4.3. Температура наружных поверхностей воздуховодов для холодного воздуха должна быть не менее 15 °C.</w:t>
      </w:r>
    </w:p>
    <w:p w:rsidR="00915737" w:rsidRDefault="00915737">
      <w:pPr>
        <w:pStyle w:val="ConsPlusNormal"/>
        <w:spacing w:before="220"/>
        <w:ind w:firstLine="540"/>
        <w:jc w:val="both"/>
      </w:pPr>
      <w:r>
        <w:t>6.4.4. Относительная влажность воздуха в обитаемом помещении не должна превышать 60 процентов.</w:t>
      </w:r>
    </w:p>
    <w:p w:rsidR="00915737" w:rsidRDefault="00915737">
      <w:pPr>
        <w:pStyle w:val="ConsPlusNormal"/>
        <w:ind w:firstLine="540"/>
        <w:jc w:val="both"/>
      </w:pPr>
    </w:p>
    <w:p w:rsidR="00915737" w:rsidRDefault="00915737">
      <w:pPr>
        <w:pStyle w:val="ConsPlusNormal"/>
        <w:ind w:firstLine="540"/>
        <w:jc w:val="both"/>
      </w:pPr>
      <w:r>
        <w:t>Примечание. Требования настоящего раздела не распространяются на транспортные средства категорий M</w:t>
      </w:r>
      <w:r>
        <w:rPr>
          <w:vertAlign w:val="subscript"/>
        </w:rPr>
        <w:t>1</w:t>
      </w:r>
      <w:r>
        <w:t xml:space="preserve"> и N</w:t>
      </w:r>
      <w:r>
        <w:rPr>
          <w:vertAlign w:val="subscript"/>
        </w:rPr>
        <w:t>1</w:t>
      </w:r>
      <w:r>
        <w:t>, оборудованные совмещенной системой вентиляции, отопления и кондиционирования (системой управления климатом).</w:t>
      </w:r>
    </w:p>
    <w:p w:rsidR="00915737" w:rsidRDefault="00915737">
      <w:pPr>
        <w:pStyle w:val="ConsPlusNormal"/>
        <w:jc w:val="both"/>
      </w:pPr>
      <w:r>
        <w:t xml:space="preserve">(примечание введено </w:t>
      </w:r>
      <w:hyperlink r:id="rId32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bookmarkStart w:id="141" w:name="P2808"/>
      <w:bookmarkEnd w:id="141"/>
      <w:r>
        <w:t>7. Требования к транспортным средствам категории M</w:t>
      </w:r>
      <w:r>
        <w:rPr>
          <w:vertAlign w:val="subscript"/>
        </w:rPr>
        <w:t>1</w:t>
      </w:r>
    </w:p>
    <w:p w:rsidR="00915737" w:rsidRDefault="00915737">
      <w:pPr>
        <w:pStyle w:val="ConsPlusTitle"/>
        <w:jc w:val="center"/>
      </w:pPr>
      <w:r>
        <w:t>в отношении систем очистки ветрового стекла от обледенения</w:t>
      </w:r>
    </w:p>
    <w:p w:rsidR="00915737" w:rsidRDefault="00915737">
      <w:pPr>
        <w:pStyle w:val="ConsPlusTitle"/>
        <w:jc w:val="center"/>
      </w:pPr>
      <w:r>
        <w:t>и запотевания</w:t>
      </w:r>
    </w:p>
    <w:p w:rsidR="00915737" w:rsidRDefault="00915737">
      <w:pPr>
        <w:pStyle w:val="ConsPlusNormal"/>
        <w:ind w:firstLine="540"/>
        <w:jc w:val="both"/>
      </w:pPr>
    </w:p>
    <w:p w:rsidR="00915737" w:rsidRDefault="00915737">
      <w:pPr>
        <w:pStyle w:val="ConsPlusNormal"/>
        <w:ind w:firstLine="540"/>
        <w:jc w:val="both"/>
        <w:outlineLvl w:val="3"/>
      </w:pPr>
      <w:r>
        <w:t>7.1. Требования к системе очистки ветрового стекла от обледенения</w:t>
      </w:r>
    </w:p>
    <w:p w:rsidR="00915737" w:rsidRDefault="00915737">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температуре минус 18 </w:t>
      </w:r>
      <w:r w:rsidR="00F51738">
        <w:rPr>
          <w:position w:val="-2"/>
        </w:rPr>
        <w:pict>
          <v:shape id="_x0000_i1059" style="width:10.5pt;height:13.5pt" coordsize="" o:spt="100" adj="0,,0" path="" filled="f" stroked="f">
            <v:stroke joinstyle="miter"/>
            <v:imagedata r:id="rId323" o:title="base_1_298155_32802"/>
            <v:formulas/>
            <v:path o:connecttype="segments"/>
          </v:shape>
        </w:pict>
      </w:r>
      <w:r>
        <w:t xml:space="preserve"> 3 °C.</w:t>
      </w:r>
    </w:p>
    <w:p w:rsidR="00915737" w:rsidRDefault="00915737">
      <w:pPr>
        <w:pStyle w:val="ConsPlusNormal"/>
        <w:spacing w:before="220"/>
        <w:ind w:firstLine="540"/>
        <w:jc w:val="both"/>
      </w:pPr>
      <w:r>
        <w:t>7.1.1. Через 20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на 80%;</w:t>
      </w:r>
    </w:p>
    <w:p w:rsidR="00915737" w:rsidRDefault="00915737">
      <w:pPr>
        <w:pStyle w:val="ConsPlusNormal"/>
        <w:spacing w:before="220"/>
        <w:ind w:firstLine="540"/>
        <w:jc w:val="both"/>
      </w:pPr>
      <w: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915737" w:rsidRDefault="00915737">
      <w:pPr>
        <w:pStyle w:val="ConsPlusNormal"/>
        <w:spacing w:before="220"/>
        <w:ind w:firstLine="540"/>
        <w:jc w:val="both"/>
      </w:pPr>
      <w:r>
        <w:t>7.1.3. Через 40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на 95%.</w:t>
      </w:r>
    </w:p>
    <w:p w:rsidR="00915737" w:rsidRDefault="00915737">
      <w:pPr>
        <w:pStyle w:val="ConsPlusNormal"/>
        <w:ind w:firstLine="540"/>
        <w:jc w:val="both"/>
      </w:pPr>
    </w:p>
    <w:p w:rsidR="00915737" w:rsidRDefault="00915737">
      <w:pPr>
        <w:pStyle w:val="ConsPlusNormal"/>
        <w:ind w:firstLine="540"/>
        <w:jc w:val="both"/>
        <w:outlineLvl w:val="3"/>
      </w:pPr>
      <w:r>
        <w:t>7.2. Требования к системе очистки ветрового стекла от запотевания.</w:t>
      </w:r>
    </w:p>
    <w:p w:rsidR="00915737" w:rsidRDefault="00915737">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w:t>
      </w:r>
      <w:r w:rsidR="00F51738">
        <w:rPr>
          <w:position w:val="-2"/>
        </w:rPr>
        <w:pict>
          <v:shape id="_x0000_i1060" style="width:10.5pt;height:13.5pt" coordsize="" o:spt="100" adj="0,,0" path="" filled="f" stroked="f">
            <v:stroke joinstyle="miter"/>
            <v:imagedata r:id="rId323" o:title="base_1_298155_32803"/>
            <v:formulas/>
            <v:path o:connecttype="segments"/>
          </v:shape>
        </w:pict>
      </w:r>
      <w:r>
        <w:t xml:space="preserve"> 1 °C в течение всего испытания.</w:t>
      </w:r>
    </w:p>
    <w:p w:rsidR="00915737" w:rsidRDefault="00915737">
      <w:pPr>
        <w:pStyle w:val="ConsPlusNormal"/>
        <w:spacing w:before="220"/>
        <w:ind w:firstLine="540"/>
        <w:jc w:val="both"/>
      </w:pPr>
      <w:bookmarkStart w:id="142" w:name="P2820"/>
      <w:bookmarkEnd w:id="142"/>
      <w:r>
        <w:t>7.2.1. В течение 10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от запотевания на 90%;</w:t>
      </w:r>
    </w:p>
    <w:p w:rsidR="00915737" w:rsidRDefault="00915737">
      <w:pPr>
        <w:pStyle w:val="ConsPlusNormal"/>
        <w:spacing w:before="220"/>
        <w:ind w:firstLine="540"/>
        <w:jc w:val="both"/>
      </w:pPr>
      <w:bookmarkStart w:id="143" w:name="P2821"/>
      <w:bookmarkEnd w:id="143"/>
      <w:r>
        <w:t>7.2.2. В течение 10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от запотевания на 80%.</w:t>
      </w:r>
    </w:p>
    <w:p w:rsidR="00915737" w:rsidRDefault="00915737">
      <w:pPr>
        <w:pStyle w:val="ConsPlusNormal"/>
        <w:ind w:firstLine="540"/>
        <w:jc w:val="both"/>
      </w:pPr>
    </w:p>
    <w:p w:rsidR="00915737" w:rsidRDefault="00915737">
      <w:pPr>
        <w:pStyle w:val="ConsPlusTitle"/>
        <w:jc w:val="center"/>
        <w:outlineLvl w:val="2"/>
      </w:pPr>
      <w:bookmarkStart w:id="144" w:name="P2823"/>
      <w:bookmarkEnd w:id="144"/>
      <w:r>
        <w:t>8. Требования к транспортным средствам категории M</w:t>
      </w:r>
      <w:r>
        <w:rPr>
          <w:vertAlign w:val="subscript"/>
        </w:rPr>
        <w:t>1</w:t>
      </w:r>
    </w:p>
    <w:p w:rsidR="00915737" w:rsidRDefault="00915737">
      <w:pPr>
        <w:pStyle w:val="ConsPlusTitle"/>
        <w:jc w:val="center"/>
      </w:pPr>
      <w:r>
        <w:t>в отношении стеклоочистителей и стеклоомывателей</w:t>
      </w:r>
    </w:p>
    <w:p w:rsidR="00915737" w:rsidRDefault="00915737">
      <w:pPr>
        <w:pStyle w:val="ConsPlusNormal"/>
        <w:jc w:val="center"/>
      </w:pPr>
    </w:p>
    <w:p w:rsidR="00915737" w:rsidRDefault="00915737">
      <w:pPr>
        <w:pStyle w:val="ConsPlusNormal"/>
        <w:ind w:firstLine="540"/>
        <w:jc w:val="both"/>
        <w:outlineLvl w:val="3"/>
      </w:pPr>
      <w:r>
        <w:t>8.1. Требования к системе очистки ветрового стекла.</w:t>
      </w:r>
    </w:p>
    <w:p w:rsidR="00915737" w:rsidRDefault="00915737">
      <w:pPr>
        <w:pStyle w:val="ConsPlusNormal"/>
        <w:spacing w:before="220"/>
        <w:ind w:firstLine="540"/>
        <w:jc w:val="both"/>
      </w:pPr>
      <w:bookmarkStart w:id="145" w:name="P2827"/>
      <w:bookmarkEnd w:id="145"/>
      <w:r>
        <w:t xml:space="preserve">8.1.1. Требования к зоне очистки ветрового стекла установлены в </w:t>
      </w:r>
      <w:hyperlink w:anchor="P2473" w:history="1">
        <w:r>
          <w:rPr>
            <w:color w:val="0000FF"/>
          </w:rPr>
          <w:t>пункте 5</w:t>
        </w:r>
      </w:hyperlink>
      <w:r>
        <w:t xml:space="preserve"> настоящего приложения.</w:t>
      </w:r>
    </w:p>
    <w:p w:rsidR="00915737" w:rsidRDefault="00915737">
      <w:pPr>
        <w:pStyle w:val="ConsPlusNormal"/>
        <w:spacing w:before="220"/>
        <w:ind w:firstLine="540"/>
        <w:jc w:val="both"/>
      </w:pPr>
      <w: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915737" w:rsidRDefault="00915737">
      <w:pPr>
        <w:pStyle w:val="ConsPlusNormal"/>
        <w:spacing w:before="220"/>
        <w:ind w:firstLine="540"/>
        <w:jc w:val="both"/>
      </w:pPr>
      <w:r>
        <w:t>первая частота - не менее 45 циклов/мин.;</w:t>
      </w:r>
    </w:p>
    <w:p w:rsidR="00915737" w:rsidRDefault="00915737">
      <w:pPr>
        <w:pStyle w:val="ConsPlusNormal"/>
        <w:spacing w:before="220"/>
        <w:ind w:firstLine="540"/>
        <w:jc w:val="both"/>
      </w:pPr>
      <w:r>
        <w:t>вторая частота - не менее 10 и не более 55 циклов/мин.;</w:t>
      </w:r>
    </w:p>
    <w:p w:rsidR="00915737" w:rsidRDefault="00915737">
      <w:pPr>
        <w:pStyle w:val="ConsPlusNormal"/>
        <w:spacing w:before="220"/>
        <w:ind w:firstLine="540"/>
        <w:jc w:val="both"/>
      </w:pPr>
      <w:r>
        <w:t>разница между наибольшей и одной из наименьших частот движения должна быть не менее 15 циклов/мин.;</w:t>
      </w:r>
    </w:p>
    <w:p w:rsidR="00915737" w:rsidRDefault="00915737">
      <w:pPr>
        <w:pStyle w:val="ConsPlusNormal"/>
        <w:spacing w:before="220"/>
        <w:ind w:firstLine="540"/>
        <w:jc w:val="both"/>
      </w:pPr>
      <w:r>
        <w:t>прерывистый режим работы системы может быть использован для выполнения требований при условии, что одна из частот составляет не менее 45 циклов/мин., а другая частота, полученная прерыванием главной частоты, составляет не менее 10 циклов/мин.</w:t>
      </w:r>
    </w:p>
    <w:p w:rsidR="00915737" w:rsidRDefault="00915737">
      <w:pPr>
        <w:pStyle w:val="ConsPlusNormal"/>
        <w:spacing w:before="220"/>
        <w:ind w:firstLine="540"/>
        <w:jc w:val="both"/>
      </w:pPr>
      <w: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915737" w:rsidRDefault="00915737">
      <w:pPr>
        <w:pStyle w:val="ConsPlusNormal"/>
        <w:spacing w:before="220"/>
        <w:ind w:firstLine="540"/>
        <w:jc w:val="both"/>
      </w:pPr>
      <w:bookmarkStart w:id="146" w:name="P2834"/>
      <w:bookmarkEnd w:id="146"/>
      <w:r>
        <w:t>8.1.4. Когда система очистки выключена с помощью органа управления, щетки должны автоматически вернуться в исходное положение.</w:t>
      </w:r>
    </w:p>
    <w:p w:rsidR="00915737" w:rsidRDefault="00915737">
      <w:pPr>
        <w:pStyle w:val="ConsPlusNormal"/>
        <w:spacing w:before="220"/>
        <w:ind w:firstLine="540"/>
        <w:jc w:val="both"/>
      </w:pPr>
      <w: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915737" w:rsidRDefault="00915737">
      <w:pPr>
        <w:pStyle w:val="ConsPlusNormal"/>
        <w:spacing w:before="220"/>
        <w:ind w:firstLine="540"/>
        <w:jc w:val="both"/>
      </w:pPr>
      <w: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915737" w:rsidRDefault="00915737">
      <w:pPr>
        <w:pStyle w:val="ConsPlusNormal"/>
        <w:spacing w:before="220"/>
        <w:ind w:firstLine="540"/>
        <w:jc w:val="both"/>
      </w:pPr>
      <w:r>
        <w:t xml:space="preserve">8.1.7. Система должна работать в течение 2 мин. при сухом ветровом стекле и температуре окружающего воздуха минус 18 </w:t>
      </w:r>
      <w:r w:rsidR="00F51738">
        <w:rPr>
          <w:position w:val="-2"/>
        </w:rPr>
        <w:pict>
          <v:shape id="_x0000_i1061" style="width:10.5pt;height:13.5pt" coordsize="" o:spt="100" adj="0,,0" path="" filled="f" stroked="f">
            <v:stroke joinstyle="miter"/>
            <v:imagedata r:id="rId323" o:title="base_1_298155_32804"/>
            <v:formulas/>
            <v:path o:connecttype="segments"/>
          </v:shape>
        </w:pict>
      </w:r>
      <w:r>
        <w:t xml:space="preserve"> 3 °C после выдержки транспортного средства при такой температуре не менее 4 часов. Стеклоочиститель должен работать при условиях, указанных в </w:t>
      </w:r>
      <w:hyperlink w:anchor="P2834" w:history="1">
        <w:r>
          <w:rPr>
            <w:color w:val="0000FF"/>
          </w:rPr>
          <w:t>пункте 8.1.4</w:t>
        </w:r>
      </w:hyperlink>
      <w:r>
        <w:t xml:space="preserve">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915737" w:rsidRDefault="00915737">
      <w:pPr>
        <w:pStyle w:val="ConsPlusNormal"/>
        <w:ind w:firstLine="540"/>
        <w:jc w:val="both"/>
      </w:pPr>
    </w:p>
    <w:p w:rsidR="00915737" w:rsidRDefault="00915737">
      <w:pPr>
        <w:pStyle w:val="ConsPlusNormal"/>
        <w:ind w:firstLine="540"/>
        <w:jc w:val="both"/>
        <w:outlineLvl w:val="3"/>
      </w:pPr>
      <w:r>
        <w:t>8.2. Требования к системе омывания ветрового стекла.</w:t>
      </w:r>
    </w:p>
    <w:p w:rsidR="00915737" w:rsidRDefault="00915737">
      <w:pPr>
        <w:pStyle w:val="ConsPlusNormal"/>
        <w:spacing w:before="220"/>
        <w:ind w:firstLine="540"/>
        <w:jc w:val="both"/>
      </w:pPr>
      <w:bookmarkStart w:id="147" w:name="P2840"/>
      <w:bookmarkEnd w:id="147"/>
      <w: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915737" w:rsidRDefault="00915737">
      <w:pPr>
        <w:pStyle w:val="ConsPlusNormal"/>
        <w:spacing w:before="220"/>
        <w:ind w:firstLine="540"/>
        <w:jc w:val="both"/>
      </w:pPr>
      <w:r>
        <w:t xml:space="preserve">8.2.2. Эксплуатационные качества системы не должны ухудшаться при температуре окружающего воздуха от минус 18 </w:t>
      </w:r>
      <w:r w:rsidR="00F51738">
        <w:rPr>
          <w:position w:val="-2"/>
        </w:rPr>
        <w:pict>
          <v:shape id="_x0000_i1062" style="width:10.5pt;height:13.5pt" coordsize="" o:spt="100" adj="0,,0" path="" filled="f" stroked="f">
            <v:stroke joinstyle="miter"/>
            <v:imagedata r:id="rId323" o:title="base_1_298155_32805"/>
            <v:formulas/>
            <v:path o:connecttype="segments"/>
          </v:shape>
        </w:pict>
      </w:r>
      <w:r>
        <w:t xml:space="preserve"> 3 °C до плюс 80 </w:t>
      </w:r>
      <w:r w:rsidR="00F51738">
        <w:rPr>
          <w:position w:val="-2"/>
        </w:rPr>
        <w:pict>
          <v:shape id="_x0000_i1063" style="width:10.5pt;height:13.5pt" coordsize="" o:spt="100" adj="0,,0" path="" filled="f" stroked="f">
            <v:stroke joinstyle="miter"/>
            <v:imagedata r:id="rId323" o:title="base_1_298155_32806"/>
            <v:formulas/>
            <v:path o:connecttype="segments"/>
          </v:shape>
        </w:pict>
      </w:r>
      <w:r>
        <w:t xml:space="preserve"> 3 °C.</w:t>
      </w:r>
    </w:p>
    <w:p w:rsidR="00915737" w:rsidRDefault="00915737">
      <w:pPr>
        <w:pStyle w:val="ConsPlusNormal"/>
        <w:spacing w:before="220"/>
        <w:ind w:firstLine="540"/>
        <w:jc w:val="both"/>
      </w:pPr>
      <w:bookmarkStart w:id="148" w:name="P2842"/>
      <w:bookmarkEnd w:id="148"/>
      <w:r>
        <w:t xml:space="preserve">8.2.3. Система должна обеспечивать подачу жидкости в количестве, достаточном для очистки 60% нормативной зоны А в соответствии с </w:t>
      </w:r>
      <w:hyperlink w:anchor="P2473" w:history="1">
        <w:r>
          <w:rPr>
            <w:color w:val="0000FF"/>
          </w:rPr>
          <w:t>пунктом 5</w:t>
        </w:r>
      </w:hyperlink>
      <w:r>
        <w:t xml:space="preserve"> настоящего приложения после 10 полных циклов автоматической работы стеклоочистителя на максимальной частоте.</w:t>
      </w:r>
    </w:p>
    <w:p w:rsidR="00915737" w:rsidRDefault="00915737">
      <w:pPr>
        <w:pStyle w:val="ConsPlusNormal"/>
        <w:spacing w:before="220"/>
        <w:ind w:firstLine="540"/>
        <w:jc w:val="both"/>
      </w:pPr>
      <w:r>
        <w:t xml:space="preserve">8.2.4. Проверка выполнения требований </w:t>
      </w:r>
      <w:hyperlink w:anchor="P2840" w:history="1">
        <w:r>
          <w:rPr>
            <w:color w:val="0000FF"/>
          </w:rPr>
          <w:t>пунктов 8.2.1</w:t>
        </w:r>
      </w:hyperlink>
      <w:r>
        <w:t xml:space="preserve"> - </w:t>
      </w:r>
      <w:hyperlink w:anchor="P2842" w:history="1">
        <w:r>
          <w:rPr>
            <w:color w:val="0000FF"/>
          </w:rPr>
          <w:t>8.2.3</w:t>
        </w:r>
      </w:hyperlink>
      <w:r>
        <w:t xml:space="preserve"> должна проводиться на одном и том же образце системы.</w:t>
      </w:r>
    </w:p>
    <w:p w:rsidR="00915737" w:rsidRDefault="00915737">
      <w:pPr>
        <w:pStyle w:val="ConsPlusNormal"/>
        <w:spacing w:before="220"/>
        <w:ind w:firstLine="540"/>
        <w:jc w:val="both"/>
      </w:pPr>
      <w:r>
        <w:t>8.2.5. Резервуар для омывающей жидкости должен быть вместимостью не менее 1 литра.</w:t>
      </w:r>
    </w:p>
    <w:p w:rsidR="00915737" w:rsidRDefault="00915737">
      <w:pPr>
        <w:pStyle w:val="ConsPlusNormal"/>
        <w:ind w:firstLine="540"/>
        <w:jc w:val="both"/>
      </w:pPr>
    </w:p>
    <w:p w:rsidR="00915737" w:rsidRDefault="00915737">
      <w:pPr>
        <w:pStyle w:val="ConsPlusTitle"/>
        <w:jc w:val="center"/>
        <w:outlineLvl w:val="2"/>
      </w:pPr>
      <w:bookmarkStart w:id="149" w:name="P2846"/>
      <w:bookmarkEnd w:id="149"/>
      <w:r>
        <w:t>9. Требования к транспортным средствам категорий N и O</w:t>
      </w:r>
    </w:p>
    <w:p w:rsidR="00915737" w:rsidRDefault="00915737">
      <w:pPr>
        <w:pStyle w:val="ConsPlusTitle"/>
        <w:jc w:val="center"/>
      </w:pPr>
      <w:r>
        <w:t>в отношении защиты от разбрызгивания из-под колес</w:t>
      </w:r>
    </w:p>
    <w:p w:rsidR="00915737" w:rsidRDefault="00915737">
      <w:pPr>
        <w:pStyle w:val="ConsPlusNormal"/>
        <w:jc w:val="center"/>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 Требования </w:t>
      </w:r>
      <w:hyperlink w:anchor="P2846" w:history="1">
        <w:r>
          <w:rPr>
            <w:color w:val="0000FF"/>
          </w:rPr>
          <w:t>пункта 9</w:t>
        </w:r>
      </w:hyperlink>
      <w:r>
        <w:t xml:space="preserve"> настоящего приложения не распространяются на транспортные средства категории G;</w:t>
      </w:r>
    </w:p>
    <w:p w:rsidR="00915737" w:rsidRDefault="00915737">
      <w:pPr>
        <w:pStyle w:val="ConsPlusNormal"/>
        <w:spacing w:before="220"/>
        <w:ind w:firstLine="540"/>
        <w:jc w:val="both"/>
      </w:pPr>
      <w:r>
        <w:t xml:space="preserve">- Требования </w:t>
      </w:r>
      <w:hyperlink w:anchor="P2846" w:history="1">
        <w:r>
          <w:rPr>
            <w:color w:val="0000FF"/>
          </w:rPr>
          <w:t>пункта 9</w:t>
        </w:r>
      </w:hyperlink>
      <w:r>
        <w:t xml:space="preserve"> настоящего приложения, относящиеся к устройствам для уменьшения разбрызгивания, не распространяются на транспортные средства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шасси с кабиной, а также транспортные средства, конструкция которых не позволяет реализовать функцию защиты от разбрызгивания из-под колес. Однако если такие транспортные средства оборудованы устройствами для уменьшения разбрызгивания, требования </w:t>
      </w:r>
      <w:hyperlink w:anchor="P2846" w:history="1">
        <w:r>
          <w:rPr>
            <w:color w:val="0000FF"/>
          </w:rPr>
          <w:t>пункта 9</w:t>
        </w:r>
      </w:hyperlink>
      <w:r>
        <w:t xml:space="preserve"> настоящего приложения должны выполняться в полном объеме.</w:t>
      </w:r>
    </w:p>
    <w:p w:rsidR="00915737" w:rsidRDefault="00915737">
      <w:pPr>
        <w:pStyle w:val="ConsPlusNormal"/>
        <w:ind w:firstLine="540"/>
        <w:jc w:val="both"/>
      </w:pPr>
    </w:p>
    <w:p w:rsidR="00915737" w:rsidRDefault="00915737">
      <w:pPr>
        <w:pStyle w:val="ConsPlusNormal"/>
        <w:ind w:firstLine="540"/>
        <w:jc w:val="both"/>
        <w:outlineLvl w:val="3"/>
      </w:pPr>
      <w:r>
        <w:t>9.1. Общие требования.</w:t>
      </w:r>
    </w:p>
    <w:p w:rsidR="00915737" w:rsidRDefault="00915737">
      <w:pPr>
        <w:pStyle w:val="ConsPlusNormal"/>
        <w:spacing w:before="220"/>
        <w:ind w:firstLine="540"/>
        <w:jc w:val="both"/>
      </w:pPr>
      <w: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прошедшие оценку соответствия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915737" w:rsidRDefault="00915737">
      <w:pPr>
        <w:pStyle w:val="ConsPlusNormal"/>
        <w:spacing w:before="220"/>
        <w:ind w:firstLine="540"/>
        <w:jc w:val="both"/>
      </w:pPr>
      <w:r>
        <w:t xml:space="preserve">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w:t>
      </w:r>
      <w:hyperlink w:anchor="P2864" w:history="1">
        <w:r>
          <w:rPr>
            <w:color w:val="0000FF"/>
          </w:rPr>
          <w:t>(рисунок 9.1)</w:t>
        </w:r>
      </w:hyperlink>
      <w:r>
        <w:t xml:space="preserve">.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 </w:t>
      </w:r>
      <w:hyperlink w:anchor="P2881" w:history="1">
        <w:r>
          <w:rPr>
            <w:color w:val="0000FF"/>
          </w:rPr>
          <w:t>(рисунок 9.2 (а))</w:t>
        </w:r>
      </w:hyperlink>
      <w:r>
        <w:t>.</w:t>
      </w:r>
    </w:p>
    <w:p w:rsidR="00915737" w:rsidRDefault="00915737">
      <w:pPr>
        <w:pStyle w:val="ConsPlusNormal"/>
        <w:spacing w:before="220"/>
        <w:ind w:firstLine="540"/>
        <w:jc w:val="both"/>
      </w:pPr>
      <w: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915737" w:rsidRDefault="00915737">
      <w:pPr>
        <w:pStyle w:val="ConsPlusNormal"/>
        <w:spacing w:before="220"/>
        <w:ind w:firstLine="540"/>
        <w:jc w:val="both"/>
      </w:pPr>
      <w:r>
        <w:t>- для энергопоглощающего устройства - не менее 70%;</w:t>
      </w:r>
    </w:p>
    <w:p w:rsidR="00915737" w:rsidRDefault="00915737">
      <w:pPr>
        <w:pStyle w:val="ConsPlusNormal"/>
        <w:spacing w:before="220"/>
        <w:ind w:firstLine="540"/>
        <w:jc w:val="both"/>
      </w:pPr>
      <w:r>
        <w:t>- для устройства типа сепаратор "воздух - вода" - не менее 85%.</w:t>
      </w:r>
    </w:p>
    <w:p w:rsidR="00915737" w:rsidRDefault="00915737">
      <w:pPr>
        <w:pStyle w:val="ConsPlusNormal"/>
        <w:ind w:firstLine="540"/>
        <w:jc w:val="both"/>
      </w:pPr>
    </w:p>
    <w:p w:rsidR="00915737" w:rsidRDefault="00915737">
      <w:pPr>
        <w:pStyle w:val="ConsPlusNormal"/>
        <w:ind w:firstLine="540"/>
        <w:jc w:val="both"/>
        <w:outlineLvl w:val="3"/>
      </w:pPr>
      <w: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 (</w:t>
      </w:r>
      <w:hyperlink w:anchor="P2878" w:history="1">
        <w:r>
          <w:rPr>
            <w:color w:val="0000FF"/>
          </w:rPr>
          <w:t>рисунки 9.2</w:t>
        </w:r>
      </w:hyperlink>
      <w:r>
        <w:t xml:space="preserve"> и </w:t>
      </w:r>
      <w:hyperlink w:anchor="P2894" w:history="1">
        <w:r>
          <w:rPr>
            <w:color w:val="0000FF"/>
          </w:rPr>
          <w:t>9.3</w:t>
        </w:r>
      </w:hyperlink>
      <w:r>
        <w:t>).</w:t>
      </w:r>
    </w:p>
    <w:p w:rsidR="00915737" w:rsidRDefault="00915737">
      <w:pPr>
        <w:pStyle w:val="ConsPlusNormal"/>
        <w:spacing w:before="220"/>
        <w:ind w:firstLine="540"/>
        <w:jc w:val="both"/>
      </w:pPr>
      <w:r>
        <w:t>9.2.1. Грязезащитный кожух должен охватывать зону непосредственно перед шиной (или шинами), над ней и позади нее.</w:t>
      </w:r>
    </w:p>
    <w:p w:rsidR="00915737" w:rsidRDefault="00915737">
      <w:pPr>
        <w:pStyle w:val="ConsPlusNormal"/>
        <w:spacing w:before="220"/>
        <w:ind w:firstLine="540"/>
        <w:jc w:val="both"/>
      </w:pPr>
      <w:r>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915737" w:rsidRDefault="00915737">
      <w:pPr>
        <w:pStyle w:val="ConsPlusNormal"/>
        <w:ind w:firstLine="540"/>
        <w:jc w:val="both"/>
      </w:pPr>
    </w:p>
    <w:p w:rsidR="00915737" w:rsidRDefault="00915737">
      <w:pPr>
        <w:pStyle w:val="ConsPlusNormal"/>
        <w:jc w:val="center"/>
      </w:pPr>
      <w:bookmarkStart w:id="150" w:name="P2864"/>
      <w:bookmarkEnd w:id="150"/>
      <w:r>
        <w:t>Рисунок 9.1. Схема расположения грязезащитного кожуха</w:t>
      </w:r>
    </w:p>
    <w:p w:rsidR="00915737" w:rsidRDefault="00915737">
      <w:pPr>
        <w:pStyle w:val="ConsPlusNormal"/>
        <w:jc w:val="center"/>
      </w:pPr>
      <w:r>
        <w:t>и наружной боковины</w:t>
      </w:r>
    </w:p>
    <w:p w:rsidR="00915737" w:rsidRDefault="00915737">
      <w:pPr>
        <w:pStyle w:val="ConsPlusNormal"/>
        <w:jc w:val="center"/>
      </w:pPr>
    </w:p>
    <w:p w:rsidR="00915737" w:rsidRDefault="00F51738">
      <w:pPr>
        <w:pStyle w:val="ConsPlusNormal"/>
        <w:jc w:val="center"/>
      </w:pPr>
      <w:r>
        <w:rPr>
          <w:position w:val="-332"/>
        </w:rPr>
        <w:pict>
          <v:shape id="_x0000_i1064" style="width:188.25pt;height:342.75pt" coordsize="" o:spt="100" adj="0,,0" path="" filled="f" stroked="f">
            <v:stroke joinstyle="miter"/>
            <v:imagedata r:id="rId324" o:title="base_1_298155_32807"/>
            <v:formulas/>
            <v:path o:connecttype="segments"/>
          </v:shape>
        </w:pict>
      </w:r>
    </w:p>
    <w:p w:rsidR="00915737" w:rsidRDefault="00915737">
      <w:pPr>
        <w:pStyle w:val="ConsPlusNormal"/>
        <w:jc w:val="center"/>
      </w:pPr>
    </w:p>
    <w:p w:rsidR="00915737" w:rsidRDefault="00915737">
      <w:pPr>
        <w:pStyle w:val="ConsPlusNormal"/>
        <w:jc w:val="center"/>
      </w:pPr>
      <w:r>
        <w:t>a - грязезащитный кожух; j - наружная боковина;</w:t>
      </w:r>
    </w:p>
    <w:p w:rsidR="00915737" w:rsidRDefault="00915737">
      <w:pPr>
        <w:pStyle w:val="ConsPlusNormal"/>
        <w:jc w:val="center"/>
      </w:pPr>
      <w:r>
        <w:t>c - расстояние между боковой поверхностью шины и наружной</w:t>
      </w:r>
    </w:p>
    <w:p w:rsidR="00915737" w:rsidRDefault="00915737">
      <w:pPr>
        <w:pStyle w:val="ConsPlusNormal"/>
        <w:jc w:val="center"/>
      </w:pPr>
      <w:r>
        <w:t>боковиной; q - ширина грязезащитного кожуха вместе</w:t>
      </w:r>
    </w:p>
    <w:p w:rsidR="00915737" w:rsidRDefault="00915737">
      <w:pPr>
        <w:pStyle w:val="ConsPlusNormal"/>
        <w:jc w:val="center"/>
      </w:pPr>
      <w:r>
        <w:t>с наружной боковиной; b - ширина шины; t - ширина</w:t>
      </w:r>
    </w:p>
    <w:p w:rsidR="00915737" w:rsidRDefault="00915737">
      <w:pPr>
        <w:pStyle w:val="ConsPlusNormal"/>
        <w:jc w:val="center"/>
      </w:pPr>
      <w:r>
        <w:t>сдвоенных шин.</w:t>
      </w:r>
    </w:p>
    <w:p w:rsidR="00915737" w:rsidRDefault="00915737">
      <w:pPr>
        <w:pStyle w:val="ConsPlusNormal"/>
        <w:ind w:firstLine="540"/>
        <w:jc w:val="both"/>
      </w:pPr>
    </w:p>
    <w:p w:rsidR="00915737" w:rsidRDefault="00915737">
      <w:pPr>
        <w:pStyle w:val="ConsPlusNormal"/>
        <w:ind w:firstLine="540"/>
        <w:jc w:val="both"/>
      </w:pPr>
      <w: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915737" w:rsidRDefault="00915737">
      <w:pPr>
        <w:pStyle w:val="ConsPlusNormal"/>
        <w:spacing w:before="220"/>
        <w:ind w:firstLine="540"/>
        <w:jc w:val="both"/>
      </w:pPr>
      <w: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915737" w:rsidRDefault="00915737">
      <w:pPr>
        <w:pStyle w:val="ConsPlusNormal"/>
        <w:ind w:firstLine="540"/>
        <w:jc w:val="both"/>
      </w:pPr>
    </w:p>
    <w:p w:rsidR="00915737" w:rsidRDefault="00915737">
      <w:pPr>
        <w:pStyle w:val="ConsPlusNormal"/>
        <w:jc w:val="center"/>
      </w:pPr>
      <w:bookmarkStart w:id="151" w:name="P2878"/>
      <w:bookmarkEnd w:id="151"/>
      <w:r>
        <w:t>Рисунок 9.2. Схема системы защиты от разбрызгивания</w:t>
      </w:r>
    </w:p>
    <w:p w:rsidR="00915737" w:rsidRDefault="00915737">
      <w:pPr>
        <w:pStyle w:val="ConsPlusNormal"/>
        <w:jc w:val="center"/>
      </w:pPr>
      <w:r>
        <w:t>для одиночных осей</w:t>
      </w:r>
    </w:p>
    <w:p w:rsidR="00915737" w:rsidRDefault="00915737">
      <w:pPr>
        <w:pStyle w:val="ConsPlusNormal"/>
        <w:ind w:firstLine="540"/>
        <w:jc w:val="both"/>
      </w:pPr>
    </w:p>
    <w:p w:rsidR="00915737" w:rsidRDefault="00915737">
      <w:pPr>
        <w:pStyle w:val="ConsPlusNormal"/>
        <w:jc w:val="center"/>
      </w:pPr>
      <w:bookmarkStart w:id="152" w:name="P2881"/>
      <w:bookmarkEnd w:id="152"/>
      <w:r>
        <w:t>а) Расположение грязезащитного кожуха и наружной боковины</w:t>
      </w:r>
    </w:p>
    <w:p w:rsidR="00915737" w:rsidRDefault="00915737">
      <w:pPr>
        <w:pStyle w:val="ConsPlusNormal"/>
        <w:jc w:val="center"/>
      </w:pPr>
    </w:p>
    <w:p w:rsidR="00915737" w:rsidRDefault="00F51738">
      <w:pPr>
        <w:pStyle w:val="ConsPlusNormal"/>
        <w:jc w:val="center"/>
      </w:pPr>
      <w:r>
        <w:rPr>
          <w:position w:val="-203"/>
        </w:rPr>
        <w:pict>
          <v:shape id="_x0000_i1065" style="width:260.25pt;height:213.75pt" coordsize="" o:spt="100" adj="0,,0" path="" filled="f" stroked="f">
            <v:stroke joinstyle="miter"/>
            <v:imagedata r:id="rId325" o:title="base_1_298155_32808"/>
            <v:formulas/>
            <v:path o:connecttype="segments"/>
          </v:shape>
        </w:pict>
      </w:r>
    </w:p>
    <w:p w:rsidR="00915737" w:rsidRDefault="00915737">
      <w:pPr>
        <w:pStyle w:val="ConsPlusNormal"/>
        <w:jc w:val="center"/>
      </w:pPr>
    </w:p>
    <w:p w:rsidR="00915737" w:rsidRDefault="00915737">
      <w:pPr>
        <w:pStyle w:val="ConsPlusNormal"/>
        <w:jc w:val="center"/>
      </w:pPr>
      <w:r>
        <w:t>б) Расположение брызговика и энергопоглощающего устройства</w:t>
      </w:r>
    </w:p>
    <w:p w:rsidR="00915737" w:rsidRDefault="00915737">
      <w:pPr>
        <w:pStyle w:val="ConsPlusNormal"/>
        <w:jc w:val="center"/>
      </w:pPr>
    </w:p>
    <w:p w:rsidR="00915737" w:rsidRDefault="00F51738">
      <w:pPr>
        <w:pStyle w:val="ConsPlusNormal"/>
        <w:jc w:val="center"/>
      </w:pPr>
      <w:r>
        <w:rPr>
          <w:position w:val="-173"/>
        </w:rPr>
        <w:pict>
          <v:shape id="_x0000_i1066" style="width:287.25pt;height:184.5pt" coordsize="" o:spt="100" adj="0,,0" path="" filled="f" stroked="f">
            <v:stroke joinstyle="miter"/>
            <v:imagedata r:id="rId326" o:title="base_1_298155_32809"/>
            <v:formulas/>
            <v:path o:connecttype="segments"/>
          </v:shape>
        </w:pict>
      </w:r>
    </w:p>
    <w:p w:rsidR="00915737" w:rsidRDefault="00915737">
      <w:pPr>
        <w:pStyle w:val="ConsPlusNormal"/>
        <w:jc w:val="center"/>
      </w:pPr>
    </w:p>
    <w:p w:rsidR="00915737" w:rsidRDefault="00915737">
      <w:pPr>
        <w:pStyle w:val="ConsPlusNormal"/>
        <w:jc w:val="center"/>
      </w:pPr>
      <w:r>
        <w:t xml:space="preserve">j - наружная боковина, </w:t>
      </w:r>
      <w:r w:rsidR="00F51738">
        <w:rPr>
          <w:position w:val="-4"/>
        </w:rPr>
        <w:pict>
          <v:shape id="_x0000_i1067" style="width:10.5pt;height:15.75pt" coordsize="" o:spt="100" adj="0,,0" path="" filled="f" stroked="f">
            <v:stroke joinstyle="miter"/>
            <v:imagedata r:id="rId327" o:title="base_1_298155_32810"/>
            <v:formulas/>
            <v:path o:connecttype="segments"/>
          </v:shape>
        </w:pict>
      </w:r>
      <w:r>
        <w:t xml:space="preserve"> - угол между горизонталью (O - Y)</w:t>
      </w:r>
    </w:p>
    <w:p w:rsidR="00915737" w:rsidRDefault="00915737">
      <w:pPr>
        <w:pStyle w:val="ConsPlusNormal"/>
        <w:jc w:val="center"/>
      </w:pPr>
      <w:r>
        <w:t>и плоскостью, проходящей через ось колеса (O - Z)</w:t>
      </w:r>
    </w:p>
    <w:p w:rsidR="00915737" w:rsidRDefault="00915737">
      <w:pPr>
        <w:pStyle w:val="ConsPlusNormal"/>
        <w:jc w:val="center"/>
      </w:pPr>
      <w:r>
        <w:t>T - протяженность грязезащитного кожуха. R</w:t>
      </w:r>
      <w:r>
        <w:rPr>
          <w:vertAlign w:val="subscript"/>
        </w:rPr>
        <w:t>v</w:t>
      </w:r>
      <w:r>
        <w:t>,</w:t>
      </w:r>
    </w:p>
    <w:p w:rsidR="00915737" w:rsidRDefault="00915737">
      <w:pPr>
        <w:pStyle w:val="ConsPlusNormal"/>
        <w:jc w:val="center"/>
      </w:pPr>
      <w:r>
        <w:t xml:space="preserve">R - см. </w:t>
      </w:r>
      <w:hyperlink w:anchor="P2894" w:history="1">
        <w:r>
          <w:rPr>
            <w:color w:val="0000FF"/>
          </w:rPr>
          <w:t>рисунок 9.3</w:t>
        </w:r>
      </w:hyperlink>
    </w:p>
    <w:p w:rsidR="00915737" w:rsidRDefault="00915737">
      <w:pPr>
        <w:pStyle w:val="ConsPlusNormal"/>
        <w:jc w:val="center"/>
      </w:pPr>
    </w:p>
    <w:p w:rsidR="00915737" w:rsidRDefault="00915737">
      <w:pPr>
        <w:pStyle w:val="ConsPlusNormal"/>
        <w:jc w:val="center"/>
      </w:pPr>
      <w:bookmarkStart w:id="153" w:name="P2894"/>
      <w:bookmarkEnd w:id="153"/>
      <w:r>
        <w:t>Рисунок 9.3. Схема системы защиты от разбрызгивания</w:t>
      </w:r>
    </w:p>
    <w:p w:rsidR="00915737" w:rsidRDefault="00915737">
      <w:pPr>
        <w:pStyle w:val="ConsPlusNormal"/>
        <w:jc w:val="center"/>
      </w:pPr>
      <w:r>
        <w:t>для осей многоосных транспортных средств</w:t>
      </w:r>
    </w:p>
    <w:p w:rsidR="00915737" w:rsidRDefault="00915737">
      <w:pPr>
        <w:pStyle w:val="ConsPlusNormal"/>
        <w:jc w:val="center"/>
      </w:pPr>
    </w:p>
    <w:p w:rsidR="00915737" w:rsidRDefault="00915737">
      <w:pPr>
        <w:pStyle w:val="ConsPlusNormal"/>
        <w:jc w:val="center"/>
      </w:pPr>
      <w:r>
        <w:t>а) Расположение грязезащитных кожухов и наружных боковин</w:t>
      </w:r>
    </w:p>
    <w:p w:rsidR="00915737" w:rsidRDefault="00915737">
      <w:pPr>
        <w:pStyle w:val="ConsPlusNormal"/>
        <w:jc w:val="center"/>
      </w:pPr>
    </w:p>
    <w:p w:rsidR="00915737" w:rsidRDefault="00F51738">
      <w:pPr>
        <w:pStyle w:val="ConsPlusNormal"/>
        <w:jc w:val="center"/>
      </w:pPr>
      <w:r>
        <w:rPr>
          <w:position w:val="-215"/>
        </w:rPr>
        <w:pict>
          <v:shape id="_x0000_i1068" style="width:422.25pt;height:225.75pt" coordsize="" o:spt="100" adj="0,,0" path="" filled="f" stroked="f">
            <v:stroke joinstyle="miter"/>
            <v:imagedata r:id="rId328" o:title="base_1_298155_32811"/>
            <v:formulas/>
            <v:path o:connecttype="segments"/>
          </v:shape>
        </w:pict>
      </w:r>
    </w:p>
    <w:p w:rsidR="00915737" w:rsidRDefault="00915737">
      <w:pPr>
        <w:pStyle w:val="ConsPlusNormal"/>
        <w:jc w:val="center"/>
      </w:pPr>
    </w:p>
    <w:p w:rsidR="00915737" w:rsidRDefault="00915737">
      <w:pPr>
        <w:pStyle w:val="ConsPlusNormal"/>
        <w:jc w:val="center"/>
      </w:pPr>
      <w:r>
        <w:t>б) Расположение брызговиков и устройств для уменьшения</w:t>
      </w:r>
    </w:p>
    <w:p w:rsidR="00915737" w:rsidRDefault="00915737">
      <w:pPr>
        <w:pStyle w:val="ConsPlusNormal"/>
        <w:jc w:val="center"/>
      </w:pPr>
      <w:r>
        <w:t>разбрызгивания</w:t>
      </w:r>
    </w:p>
    <w:p w:rsidR="00915737" w:rsidRDefault="00915737">
      <w:pPr>
        <w:pStyle w:val="ConsPlusNormal"/>
        <w:jc w:val="center"/>
      </w:pPr>
    </w:p>
    <w:p w:rsidR="00915737" w:rsidRDefault="00F51738">
      <w:pPr>
        <w:pStyle w:val="ConsPlusNormal"/>
        <w:jc w:val="center"/>
      </w:pPr>
      <w:r>
        <w:rPr>
          <w:position w:val="-178"/>
        </w:rPr>
        <w:pict>
          <v:shape id="_x0000_i1069" style="width:435.75pt;height:189pt" coordsize="" o:spt="100" adj="0,,0" path="" filled="f" stroked="f">
            <v:stroke joinstyle="miter"/>
            <v:imagedata r:id="rId329" o:title="base_1_298155_32812"/>
            <v:formulas/>
            <v:path o:connecttype="segments"/>
          </v:shape>
        </w:pict>
      </w:r>
    </w:p>
    <w:p w:rsidR="00915737" w:rsidRDefault="00915737">
      <w:pPr>
        <w:pStyle w:val="ConsPlusNormal"/>
        <w:jc w:val="center"/>
      </w:pPr>
    </w:p>
    <w:p w:rsidR="00915737" w:rsidRDefault="00915737">
      <w:pPr>
        <w:pStyle w:val="ConsPlusNormal"/>
        <w:jc w:val="center"/>
      </w:pPr>
      <w:r>
        <w:t xml:space="preserve">d </w:t>
      </w:r>
      <w:r w:rsidR="00F51738">
        <w:rPr>
          <w:position w:val="-2"/>
        </w:rPr>
        <w:pict>
          <v:shape id="_x0000_i1070" style="width:12.75pt;height:13.5pt" coordsize="" o:spt="100" adj="0,,0" path="" filled="f" stroked="f">
            <v:stroke joinstyle="miter"/>
            <v:imagedata r:id="rId330" o:title="base_1_298155_32813"/>
            <v:formulas/>
            <v:path o:connecttype="segments"/>
          </v:shape>
        </w:pict>
      </w:r>
      <w:r>
        <w:t xml:space="preserve"> 300 мм - расстояние между шинами,</w:t>
      </w:r>
    </w:p>
    <w:p w:rsidR="00915737" w:rsidRDefault="00915737">
      <w:pPr>
        <w:pStyle w:val="ConsPlusNormal"/>
        <w:jc w:val="center"/>
      </w:pPr>
      <w:r>
        <w:t>установленными на соседние оси; j - наружная боковина;</w:t>
      </w:r>
    </w:p>
    <w:p w:rsidR="00915737" w:rsidRDefault="00F51738">
      <w:pPr>
        <w:pStyle w:val="ConsPlusNormal"/>
        <w:jc w:val="center"/>
      </w:pPr>
      <w:r>
        <w:rPr>
          <w:position w:val="-4"/>
        </w:rPr>
        <w:pict>
          <v:shape id="_x0000_i1071" style="width:10.5pt;height:15.75pt" coordsize="" o:spt="100" adj="0,,0" path="" filled="f" stroked="f">
            <v:stroke joinstyle="miter"/>
            <v:imagedata r:id="rId331" o:title="base_1_298155_32814"/>
            <v:formulas/>
            <v:path o:connecttype="segments"/>
          </v:shape>
        </w:pict>
      </w:r>
      <w:r w:rsidR="00915737">
        <w:t xml:space="preserve"> - угол между горизонталью (O - Y) и плоскостью,</w:t>
      </w:r>
    </w:p>
    <w:p w:rsidR="00915737" w:rsidRDefault="00915737">
      <w:pPr>
        <w:pStyle w:val="ConsPlusNormal"/>
        <w:jc w:val="center"/>
      </w:pPr>
      <w:r>
        <w:t>проходящей через ось колеса (O - Z); U - высота</w:t>
      </w:r>
    </w:p>
    <w:p w:rsidR="00915737" w:rsidRDefault="00915737">
      <w:pPr>
        <w:pStyle w:val="ConsPlusNormal"/>
        <w:jc w:val="center"/>
      </w:pPr>
      <w:r>
        <w:t>краев боковины; W - расстояние между нижними</w:t>
      </w:r>
    </w:p>
    <w:p w:rsidR="00915737" w:rsidRDefault="00915737">
      <w:pPr>
        <w:pStyle w:val="ConsPlusNormal"/>
        <w:jc w:val="center"/>
      </w:pPr>
      <w:r>
        <w:t>крайними точками краев боковины; T - протяженность</w:t>
      </w:r>
    </w:p>
    <w:p w:rsidR="00915737" w:rsidRDefault="00915737">
      <w:pPr>
        <w:pStyle w:val="ConsPlusNormal"/>
        <w:jc w:val="center"/>
      </w:pPr>
      <w:r>
        <w:t>грязезащитного кожуха; R - радиус шины, установленной</w:t>
      </w:r>
    </w:p>
    <w:p w:rsidR="00915737" w:rsidRDefault="00915737">
      <w:pPr>
        <w:pStyle w:val="ConsPlusNormal"/>
        <w:jc w:val="center"/>
      </w:pPr>
      <w:r>
        <w:t>на транспортное средство; R</w:t>
      </w:r>
      <w:r>
        <w:rPr>
          <w:vertAlign w:val="subscript"/>
        </w:rPr>
        <w:t>v</w:t>
      </w:r>
      <w:r>
        <w:t xml:space="preserve"> - расстояние по радиусу</w:t>
      </w:r>
    </w:p>
    <w:p w:rsidR="00915737" w:rsidRDefault="00915737">
      <w:pPr>
        <w:pStyle w:val="ConsPlusNormal"/>
        <w:jc w:val="center"/>
      </w:pPr>
      <w:r>
        <w:t>от оси колеса до наиболее удаленной точки</w:t>
      </w:r>
    </w:p>
    <w:p w:rsidR="00915737" w:rsidRDefault="00915737">
      <w:pPr>
        <w:pStyle w:val="ConsPlusNormal"/>
        <w:jc w:val="center"/>
      </w:pPr>
      <w:r>
        <w:t>внутренней кромки наружной боковины</w:t>
      </w:r>
    </w:p>
    <w:p w:rsidR="00915737" w:rsidRDefault="00915737">
      <w:pPr>
        <w:pStyle w:val="ConsPlusNormal"/>
        <w:jc w:val="center"/>
      </w:pPr>
    </w:p>
    <w:p w:rsidR="00915737" w:rsidRDefault="00915737">
      <w:pPr>
        <w:pStyle w:val="ConsPlusNormal"/>
        <w:ind w:firstLine="540"/>
        <w:jc w:val="both"/>
      </w:pPr>
      <w:bookmarkStart w:id="154" w:name="P2917"/>
      <w:bookmarkEnd w:id="154"/>
      <w:r>
        <w:t>9.2.6. Ширина части брызговика, находящейся внутри грязезащитного кожуха, должна быть не менее ширины протектора шины.</w:t>
      </w:r>
    </w:p>
    <w:p w:rsidR="00915737" w:rsidRDefault="00915737">
      <w:pPr>
        <w:pStyle w:val="ConsPlusNormal"/>
        <w:spacing w:before="220"/>
        <w:ind w:firstLine="540"/>
        <w:jc w:val="both"/>
      </w:pPr>
      <w:r>
        <w:t>9.2.7. Брызговик должен быть расположен в плоскости, близкой к вертикальной.</w:t>
      </w:r>
    </w:p>
    <w:p w:rsidR="00915737" w:rsidRDefault="00915737">
      <w:pPr>
        <w:pStyle w:val="ConsPlusNormal"/>
        <w:spacing w:before="220"/>
        <w:ind w:firstLine="540"/>
        <w:jc w:val="both"/>
      </w:pPr>
      <w:r>
        <w:t>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оси, если зазор между колесной аркой и колесом минимален.</w:t>
      </w:r>
    </w:p>
    <w:p w:rsidR="00915737" w:rsidRDefault="00915737">
      <w:pPr>
        <w:pStyle w:val="ConsPlusNormal"/>
        <w:spacing w:before="220"/>
        <w:ind w:firstLine="540"/>
        <w:jc w:val="both"/>
      </w:pPr>
      <w:r>
        <w:t>9.2.9. Расстояние между брызговиком и задним краем шины, измеренным по горизонтали, должно быть не более 300 мм.</w:t>
      </w:r>
    </w:p>
    <w:p w:rsidR="00915737" w:rsidRDefault="00915737">
      <w:pPr>
        <w:pStyle w:val="ConsPlusNormal"/>
        <w:spacing w:before="220"/>
        <w:ind w:firstLine="540"/>
        <w:jc w:val="both"/>
      </w:pPr>
      <w: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915737" w:rsidRDefault="00915737">
      <w:pPr>
        <w:pStyle w:val="ConsPlusNormal"/>
        <w:spacing w:before="220"/>
        <w:ind w:firstLine="540"/>
        <w:jc w:val="both"/>
      </w:pPr>
      <w: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915737" w:rsidRDefault="00915737">
      <w:pPr>
        <w:pStyle w:val="ConsPlusNormal"/>
        <w:spacing w:before="220"/>
        <w:ind w:firstLine="540"/>
        <w:jc w:val="both"/>
      </w:pPr>
      <w:r>
        <w:t>9.2.12. На внутренней поверхности брызговика должно быть установлено устройство для уменьшения разбрызгивания.</w:t>
      </w:r>
    </w:p>
    <w:p w:rsidR="00915737" w:rsidRDefault="00915737">
      <w:pPr>
        <w:pStyle w:val="ConsPlusNormal"/>
        <w:spacing w:before="220"/>
        <w:ind w:firstLine="540"/>
        <w:jc w:val="both"/>
      </w:pPr>
      <w:bookmarkStart w:id="155" w:name="P2924"/>
      <w:bookmarkEnd w:id="155"/>
      <w:r>
        <w:t>9.2.13. Между грязезащитным кожухом и брызговиком не допускаются зазоры, через которые может происходить разбрызгивание.</w:t>
      </w:r>
    </w:p>
    <w:p w:rsidR="00915737" w:rsidRDefault="00915737">
      <w:pPr>
        <w:pStyle w:val="ConsPlusNormal"/>
        <w:ind w:firstLine="540"/>
        <w:jc w:val="both"/>
      </w:pPr>
    </w:p>
    <w:p w:rsidR="00915737" w:rsidRDefault="00915737">
      <w:pPr>
        <w:pStyle w:val="ConsPlusNormal"/>
        <w:ind w:firstLine="540"/>
        <w:jc w:val="both"/>
        <w:outlineLvl w:val="3"/>
      </w:pPr>
      <w:r>
        <w:t xml:space="preserve">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 </w:t>
      </w:r>
      <w:hyperlink w:anchor="P2932" w:history="1">
        <w:r>
          <w:rPr>
            <w:color w:val="0000FF"/>
          </w:rPr>
          <w:t>(рисунок 9.4)</w:t>
        </w:r>
      </w:hyperlink>
      <w:r>
        <w:t>.</w:t>
      </w:r>
    </w:p>
    <w:p w:rsidR="00915737" w:rsidRDefault="00915737">
      <w:pPr>
        <w:pStyle w:val="ConsPlusNormal"/>
        <w:spacing w:before="220"/>
        <w:ind w:firstLine="540"/>
        <w:jc w:val="both"/>
      </w:pPr>
      <w:bookmarkStart w:id="156" w:name="P2927"/>
      <w:bookmarkEnd w:id="156"/>
      <w: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915737" w:rsidRDefault="00915737">
      <w:pPr>
        <w:pStyle w:val="ConsPlusNormal"/>
        <w:spacing w:before="220"/>
        <w:ind w:firstLine="540"/>
        <w:jc w:val="both"/>
      </w:pPr>
      <w:r>
        <w:t>9.3.2. Внутренняя поверхность задней части грязезащитного кожуха должна быть оборудована устройством для уменьшения разбрызгивания.</w:t>
      </w:r>
    </w:p>
    <w:p w:rsidR="00915737" w:rsidRDefault="00915737">
      <w:pPr>
        <w:pStyle w:val="ConsPlusNormal"/>
        <w:spacing w:before="220"/>
        <w:ind w:firstLine="540"/>
        <w:jc w:val="both"/>
      </w:pPr>
      <w: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915737" w:rsidRDefault="00915737">
      <w:pPr>
        <w:pStyle w:val="ConsPlusNormal"/>
        <w:spacing w:before="220"/>
        <w:ind w:firstLine="540"/>
        <w:jc w:val="both"/>
      </w:pPr>
      <w:r>
        <w:t>9.3.4. В случае осей многоосных транспортных средств наружная боковина должна быть расположена над каждым колесом.</w:t>
      </w:r>
    </w:p>
    <w:p w:rsidR="00915737" w:rsidRDefault="00915737">
      <w:pPr>
        <w:pStyle w:val="ConsPlusNormal"/>
        <w:ind w:firstLine="540"/>
        <w:jc w:val="both"/>
      </w:pPr>
    </w:p>
    <w:p w:rsidR="00915737" w:rsidRDefault="00915737">
      <w:pPr>
        <w:pStyle w:val="ConsPlusNormal"/>
        <w:jc w:val="center"/>
      </w:pPr>
      <w:bookmarkStart w:id="157" w:name="P2932"/>
      <w:bookmarkEnd w:id="157"/>
      <w:r>
        <w:t>Рисунок 9.4. Схема системы защиты от разбрызгивания</w:t>
      </w:r>
    </w:p>
    <w:p w:rsidR="00915737" w:rsidRDefault="00915737">
      <w:pPr>
        <w:pStyle w:val="ConsPlusNormal"/>
        <w:jc w:val="center"/>
      </w:pPr>
      <w:r>
        <w:t>с энергопоглощающими устройствами для осей с неуправляемыми</w:t>
      </w:r>
    </w:p>
    <w:p w:rsidR="00915737" w:rsidRDefault="00915737">
      <w:pPr>
        <w:pStyle w:val="ConsPlusNormal"/>
        <w:jc w:val="center"/>
      </w:pPr>
      <w:r>
        <w:t>и самоустанавливающимися колесами</w:t>
      </w:r>
    </w:p>
    <w:p w:rsidR="00915737" w:rsidRDefault="00915737">
      <w:pPr>
        <w:pStyle w:val="ConsPlusNormal"/>
        <w:ind w:firstLine="540"/>
        <w:jc w:val="both"/>
      </w:pPr>
    </w:p>
    <w:p w:rsidR="00915737" w:rsidRDefault="00915737">
      <w:pPr>
        <w:pStyle w:val="ConsPlusNormal"/>
        <w:jc w:val="center"/>
      </w:pPr>
      <w:r>
        <w:t>а) Оси многоосных транспортных средств при расстоянии</w:t>
      </w:r>
    </w:p>
    <w:p w:rsidR="00915737" w:rsidRDefault="00915737">
      <w:pPr>
        <w:pStyle w:val="ConsPlusNormal"/>
        <w:jc w:val="center"/>
      </w:pPr>
      <w:r>
        <w:t>между шинами d менее 250 мм</w:t>
      </w:r>
    </w:p>
    <w:p w:rsidR="00915737" w:rsidRDefault="00915737">
      <w:pPr>
        <w:pStyle w:val="ConsPlusNormal"/>
        <w:jc w:val="center"/>
      </w:pPr>
    </w:p>
    <w:p w:rsidR="00915737" w:rsidRDefault="00F51738">
      <w:pPr>
        <w:pStyle w:val="ConsPlusNormal"/>
        <w:jc w:val="center"/>
      </w:pPr>
      <w:r>
        <w:rPr>
          <w:position w:val="-211"/>
        </w:rPr>
        <w:pict>
          <v:shape id="_x0000_i1072" style="width:392.25pt;height:222.75pt" coordsize="" o:spt="100" adj="0,,0" path="" filled="f" stroked="f">
            <v:stroke joinstyle="miter"/>
            <v:imagedata r:id="rId332" o:title="base_1_298155_32815"/>
            <v:formulas/>
            <v:path o:connecttype="segments"/>
          </v:shape>
        </w:pict>
      </w:r>
    </w:p>
    <w:p w:rsidR="00915737" w:rsidRDefault="00915737">
      <w:pPr>
        <w:pStyle w:val="ConsPlusNormal"/>
        <w:jc w:val="center"/>
      </w:pPr>
    </w:p>
    <w:p w:rsidR="00915737" w:rsidRDefault="00915737">
      <w:pPr>
        <w:pStyle w:val="ConsPlusNormal"/>
        <w:jc w:val="center"/>
      </w:pPr>
      <w:r>
        <w:t>б) Одиночные оси и оси многоосных транспортных средств</w:t>
      </w:r>
    </w:p>
    <w:p w:rsidR="00915737" w:rsidRDefault="00915737">
      <w:pPr>
        <w:pStyle w:val="ConsPlusNormal"/>
        <w:jc w:val="center"/>
      </w:pPr>
      <w:r>
        <w:t>при расстоянии между шинами d не менее 250 мм</w:t>
      </w:r>
    </w:p>
    <w:p w:rsidR="00915737" w:rsidRDefault="00915737">
      <w:pPr>
        <w:pStyle w:val="ConsPlusNormal"/>
        <w:jc w:val="center"/>
      </w:pPr>
    </w:p>
    <w:p w:rsidR="00915737" w:rsidRDefault="00F51738">
      <w:pPr>
        <w:pStyle w:val="ConsPlusNormal"/>
        <w:jc w:val="center"/>
      </w:pPr>
      <w:r>
        <w:rPr>
          <w:position w:val="-218"/>
        </w:rPr>
        <w:pict>
          <v:shape id="_x0000_i1073" style="width:392.25pt;height:229.5pt" coordsize="" o:spt="100" adj="0,,0" path="" filled="f" stroked="f">
            <v:stroke joinstyle="miter"/>
            <v:imagedata r:id="rId333" o:title="base_1_298155_32816"/>
            <v:formulas/>
            <v:path o:connecttype="segments"/>
          </v:shape>
        </w:pict>
      </w:r>
    </w:p>
    <w:p w:rsidR="00915737" w:rsidRDefault="00915737">
      <w:pPr>
        <w:pStyle w:val="ConsPlusNormal"/>
        <w:jc w:val="center"/>
      </w:pPr>
    </w:p>
    <w:p w:rsidR="00915737" w:rsidRDefault="00915737">
      <w:pPr>
        <w:pStyle w:val="ConsPlusNormal"/>
        <w:ind w:firstLine="540"/>
        <w:jc w:val="both"/>
      </w:pPr>
      <w: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915737" w:rsidRDefault="00915737">
      <w:pPr>
        <w:pStyle w:val="ConsPlusNormal"/>
        <w:spacing w:before="220"/>
        <w:ind w:firstLine="540"/>
        <w:jc w:val="both"/>
      </w:pPr>
      <w:bookmarkStart w:id="158" w:name="P2947"/>
      <w:bookmarkEnd w:id="158"/>
      <w: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915737" w:rsidRDefault="00915737">
      <w:pPr>
        <w:pStyle w:val="ConsPlusNormal"/>
        <w:spacing w:before="220"/>
        <w:ind w:firstLine="540"/>
        <w:jc w:val="both"/>
      </w:pPr>
      <w:bookmarkStart w:id="159" w:name="P2948"/>
      <w:bookmarkEnd w:id="159"/>
      <w: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915737" w:rsidRDefault="00915737">
      <w:pPr>
        <w:pStyle w:val="ConsPlusNormal"/>
        <w:spacing w:before="220"/>
        <w:ind w:firstLine="540"/>
        <w:jc w:val="both"/>
      </w:pPr>
      <w:r>
        <w:t xml:space="preserve">9.3.8. Брызговик должен располагаться на задней кромке грязезащитного кожуха и соответствовать требованиям </w:t>
      </w:r>
      <w:hyperlink w:anchor="P2917" w:history="1">
        <w:r>
          <w:rPr>
            <w:color w:val="0000FF"/>
          </w:rPr>
          <w:t>пунктов 9.2.6</w:t>
        </w:r>
      </w:hyperlink>
      <w:r>
        <w:t xml:space="preserve"> - </w:t>
      </w:r>
      <w:hyperlink w:anchor="P2924" w:history="1">
        <w:r>
          <w:rPr>
            <w:color w:val="0000FF"/>
          </w:rPr>
          <w:t>9.2.13</w:t>
        </w:r>
      </w:hyperlink>
      <w:r>
        <w:t>.</w:t>
      </w:r>
    </w:p>
    <w:p w:rsidR="00915737" w:rsidRDefault="00915737">
      <w:pPr>
        <w:pStyle w:val="ConsPlusNormal"/>
        <w:ind w:firstLine="540"/>
        <w:jc w:val="both"/>
      </w:pPr>
    </w:p>
    <w:p w:rsidR="00915737" w:rsidRDefault="00915737">
      <w:pPr>
        <w:pStyle w:val="ConsPlusNormal"/>
        <w:ind w:firstLine="540"/>
        <w:jc w:val="both"/>
        <w:outlineLvl w:val="3"/>
      </w:pPr>
      <w:r>
        <w:t xml:space="preserve">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 </w:t>
      </w:r>
      <w:hyperlink w:anchor="P2959" w:history="1">
        <w:r>
          <w:rPr>
            <w:color w:val="0000FF"/>
          </w:rPr>
          <w:t>(рисунок 9.5)</w:t>
        </w:r>
      </w:hyperlink>
      <w:r>
        <w:t>.</w:t>
      </w:r>
    </w:p>
    <w:p w:rsidR="00915737" w:rsidRDefault="00915737">
      <w:pPr>
        <w:pStyle w:val="ConsPlusNormal"/>
        <w:spacing w:before="220"/>
        <w:ind w:firstLine="540"/>
        <w:jc w:val="both"/>
      </w:pPr>
      <w:r>
        <w:t xml:space="preserve">9.4.1. Грязезащитный кожух должен соответствовать требованиям </w:t>
      </w:r>
      <w:hyperlink w:anchor="P2927" w:history="1">
        <w:r>
          <w:rPr>
            <w:color w:val="0000FF"/>
          </w:rPr>
          <w:t>пункта 9.3.1</w:t>
        </w:r>
      </w:hyperlink>
      <w:r>
        <w:t>.</w:t>
      </w:r>
    </w:p>
    <w:p w:rsidR="00915737" w:rsidRDefault="00915737">
      <w:pPr>
        <w:pStyle w:val="ConsPlusNormal"/>
        <w:spacing w:before="220"/>
        <w:ind w:firstLine="540"/>
        <w:jc w:val="both"/>
      </w:pPr>
      <w:r>
        <w:t>9.4.2. На нижней кромке наружной боковины должно быть установлено устройство типа сепаратор "воздух - вода".</w:t>
      </w:r>
    </w:p>
    <w:p w:rsidR="00915737" w:rsidRDefault="00915737">
      <w:pPr>
        <w:pStyle w:val="ConsPlusNormal"/>
        <w:spacing w:before="220"/>
        <w:ind w:firstLine="540"/>
        <w:jc w:val="both"/>
      </w:pPr>
      <w:r>
        <w:t>9.4.3.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915737" w:rsidRDefault="00915737">
      <w:pPr>
        <w:pStyle w:val="ConsPlusNormal"/>
        <w:spacing w:before="220"/>
        <w:ind w:firstLine="540"/>
        <w:jc w:val="both"/>
      </w:pPr>
      <w:r>
        <w:t>9.4.4. В наружной боковине или между наружной боковиной и кожухом не допускаются зазоры, через которые может происходить разбрызгивание.</w:t>
      </w:r>
    </w:p>
    <w:p w:rsidR="00915737" w:rsidRDefault="00915737">
      <w:pPr>
        <w:pStyle w:val="ConsPlusNormal"/>
        <w:spacing w:before="220"/>
        <w:ind w:firstLine="540"/>
        <w:jc w:val="both"/>
      </w:pPr>
      <w:r>
        <w:t xml:space="preserve">9.4.5. Брызговик должен соответствовать, по меньшей мере, требованиям </w:t>
      </w:r>
      <w:hyperlink w:anchor="P2947" w:history="1">
        <w:r>
          <w:rPr>
            <w:color w:val="0000FF"/>
          </w:rPr>
          <w:t>пунктов 9.3.6</w:t>
        </w:r>
      </w:hyperlink>
      <w:r>
        <w:t xml:space="preserve">, </w:t>
      </w:r>
      <w:hyperlink w:anchor="P2948" w:history="1">
        <w:r>
          <w:rPr>
            <w:color w:val="0000FF"/>
          </w:rPr>
          <w:t>9.3.7</w:t>
        </w:r>
      </w:hyperlink>
      <w:r>
        <w:t>, 9.3.10 и 9.3.13.</w:t>
      </w:r>
    </w:p>
    <w:p w:rsidR="00915737" w:rsidRDefault="00915737">
      <w:pPr>
        <w:pStyle w:val="ConsPlusNormal"/>
        <w:spacing w:before="220"/>
        <w:ind w:firstLine="540"/>
        <w:jc w:val="both"/>
      </w:pPr>
      <w:r>
        <w:t>9.4.6.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915737" w:rsidRDefault="00915737">
      <w:pPr>
        <w:pStyle w:val="ConsPlusNormal"/>
        <w:ind w:firstLine="540"/>
        <w:jc w:val="both"/>
      </w:pPr>
    </w:p>
    <w:p w:rsidR="00915737" w:rsidRDefault="00915737">
      <w:pPr>
        <w:pStyle w:val="ConsPlusNormal"/>
        <w:jc w:val="center"/>
      </w:pPr>
      <w:bookmarkStart w:id="160" w:name="P2959"/>
      <w:bookmarkEnd w:id="160"/>
      <w:r>
        <w:t>Рисунок 9.5 - Схема системы защиты от разбрызгивания</w:t>
      </w:r>
    </w:p>
    <w:p w:rsidR="00915737" w:rsidRDefault="00915737">
      <w:pPr>
        <w:pStyle w:val="ConsPlusNormal"/>
        <w:jc w:val="center"/>
      </w:pPr>
      <w:r>
        <w:t>с сепаратором "воздух - вода"</w:t>
      </w:r>
    </w:p>
    <w:p w:rsidR="00915737" w:rsidRDefault="00915737">
      <w:pPr>
        <w:pStyle w:val="ConsPlusNormal"/>
        <w:ind w:firstLine="540"/>
        <w:jc w:val="both"/>
      </w:pPr>
    </w:p>
    <w:p w:rsidR="00915737" w:rsidRDefault="00915737">
      <w:pPr>
        <w:pStyle w:val="ConsPlusNormal"/>
        <w:jc w:val="center"/>
      </w:pPr>
      <w:r>
        <w:t>а) Одиночные оси и оси многоосных транспортных средств</w:t>
      </w:r>
    </w:p>
    <w:p w:rsidR="00915737" w:rsidRDefault="00915737">
      <w:pPr>
        <w:pStyle w:val="ConsPlusNormal"/>
        <w:jc w:val="center"/>
      </w:pPr>
      <w:r>
        <w:t>при расстоянии между шинами более 300 мм</w:t>
      </w:r>
    </w:p>
    <w:p w:rsidR="00915737" w:rsidRDefault="00915737">
      <w:pPr>
        <w:pStyle w:val="ConsPlusNormal"/>
        <w:jc w:val="center"/>
      </w:pPr>
    </w:p>
    <w:p w:rsidR="00915737" w:rsidRDefault="00F51738">
      <w:pPr>
        <w:pStyle w:val="ConsPlusNormal"/>
        <w:jc w:val="center"/>
      </w:pPr>
      <w:r>
        <w:rPr>
          <w:position w:val="-195"/>
        </w:rPr>
        <w:pict>
          <v:shape id="_x0000_i1074" style="width:252pt;height:207pt" coordsize="" o:spt="100" adj="0,,0" path="" filled="f" stroked="f">
            <v:stroke joinstyle="miter"/>
            <v:imagedata r:id="rId334" o:title="base_1_298155_32817"/>
            <v:formulas/>
            <v:path o:connecttype="segments"/>
          </v:shape>
        </w:pict>
      </w:r>
    </w:p>
    <w:p w:rsidR="00915737" w:rsidRDefault="00915737">
      <w:pPr>
        <w:pStyle w:val="ConsPlusNormal"/>
        <w:jc w:val="center"/>
      </w:pPr>
    </w:p>
    <w:p w:rsidR="00915737" w:rsidRDefault="00915737">
      <w:pPr>
        <w:pStyle w:val="ConsPlusNormal"/>
        <w:jc w:val="center"/>
      </w:pPr>
      <w:r>
        <w:t>б) Оси многоосных транспортных средств при расстоянии</w:t>
      </w:r>
    </w:p>
    <w:p w:rsidR="00915737" w:rsidRDefault="00915737">
      <w:pPr>
        <w:pStyle w:val="ConsPlusNormal"/>
        <w:jc w:val="center"/>
      </w:pPr>
      <w:r>
        <w:t>между шинами d не более 300 мм</w:t>
      </w:r>
    </w:p>
    <w:p w:rsidR="00915737" w:rsidRDefault="00915737">
      <w:pPr>
        <w:pStyle w:val="ConsPlusNormal"/>
        <w:jc w:val="center"/>
      </w:pPr>
    </w:p>
    <w:p w:rsidR="00915737" w:rsidRDefault="00F51738">
      <w:pPr>
        <w:pStyle w:val="ConsPlusNormal"/>
        <w:jc w:val="center"/>
      </w:pPr>
      <w:r>
        <w:rPr>
          <w:position w:val="-203"/>
        </w:rPr>
        <w:pict>
          <v:shape id="_x0000_i1075" style="width:403.5pt;height:215.25pt" coordsize="" o:spt="100" adj="0,,0" path="" filled="f" stroked="f">
            <v:stroke joinstyle="miter"/>
            <v:imagedata r:id="rId335" o:title="base_1_298155_32818"/>
            <v:formulas/>
            <v:path o:connecttype="segments"/>
          </v:shape>
        </w:pict>
      </w:r>
    </w:p>
    <w:p w:rsidR="00915737" w:rsidRDefault="00915737">
      <w:pPr>
        <w:pStyle w:val="ConsPlusNormal"/>
        <w:jc w:val="center"/>
      </w:pPr>
    </w:p>
    <w:p w:rsidR="00915737" w:rsidRDefault="00915737">
      <w:pPr>
        <w:pStyle w:val="ConsPlusNormal"/>
        <w:jc w:val="center"/>
      </w:pPr>
      <w:r>
        <w:t xml:space="preserve">j - наружная боковина; </w:t>
      </w:r>
      <w:r w:rsidR="00F51738">
        <w:rPr>
          <w:position w:val="-4"/>
        </w:rPr>
        <w:pict>
          <v:shape id="_x0000_i1076" style="width:10.5pt;height:15.75pt" coordsize="" o:spt="100" adj="0,,0" path="" filled="f" stroked="f">
            <v:stroke joinstyle="miter"/>
            <v:imagedata r:id="rId336" o:title="base_1_298155_32819"/>
            <v:formulas/>
            <v:path o:connecttype="segments"/>
          </v:shape>
        </w:pict>
      </w:r>
      <w:r>
        <w:t xml:space="preserve"> - угол между горизонталью (O - Y)</w:t>
      </w:r>
    </w:p>
    <w:p w:rsidR="00915737" w:rsidRDefault="00915737">
      <w:pPr>
        <w:pStyle w:val="ConsPlusNormal"/>
        <w:jc w:val="center"/>
      </w:pPr>
      <w:r>
        <w:t>и плоскостью, проходящей через ось колес (O - Z);</w:t>
      </w:r>
    </w:p>
    <w:p w:rsidR="00915737" w:rsidRDefault="00915737">
      <w:pPr>
        <w:pStyle w:val="ConsPlusNormal"/>
        <w:jc w:val="center"/>
      </w:pPr>
      <w:r>
        <w:t>S - сепаратор "воздух-вода"; T - протяженность</w:t>
      </w:r>
    </w:p>
    <w:p w:rsidR="00915737" w:rsidRDefault="00915737">
      <w:pPr>
        <w:pStyle w:val="ConsPlusNormal"/>
        <w:jc w:val="center"/>
      </w:pPr>
      <w:r>
        <w:t>грязезащитного кожуха; V - брызговик; R - радиус шины,</w:t>
      </w:r>
    </w:p>
    <w:p w:rsidR="00915737" w:rsidRDefault="00915737">
      <w:pPr>
        <w:pStyle w:val="ConsPlusNormal"/>
        <w:jc w:val="center"/>
      </w:pPr>
      <w:r>
        <w:t>установленной на транспортное средство; R</w:t>
      </w:r>
      <w:r>
        <w:rPr>
          <w:vertAlign w:val="subscript"/>
        </w:rPr>
        <w:t>v</w:t>
      </w:r>
      <w:r>
        <w:t xml:space="preserve"> - расстояние</w:t>
      </w:r>
    </w:p>
    <w:p w:rsidR="00915737" w:rsidRDefault="00915737">
      <w:pPr>
        <w:pStyle w:val="ConsPlusNormal"/>
        <w:jc w:val="center"/>
      </w:pPr>
      <w:r>
        <w:t>по радиусу от оси колеса до наиболее удаленной точки</w:t>
      </w:r>
    </w:p>
    <w:p w:rsidR="00915737" w:rsidRDefault="00915737">
      <w:pPr>
        <w:pStyle w:val="ConsPlusNormal"/>
        <w:jc w:val="center"/>
      </w:pPr>
      <w:r>
        <w:t xml:space="preserve">внутренней кромки наружной боковины; d </w:t>
      </w:r>
      <w:r w:rsidR="00F51738">
        <w:rPr>
          <w:position w:val="-2"/>
        </w:rPr>
        <w:pict>
          <v:shape id="_x0000_i1077" style="width:12.75pt;height:13.5pt" coordsize="" o:spt="100" adj="0,,0" path="" filled="f" stroked="f">
            <v:stroke joinstyle="miter"/>
            <v:imagedata r:id="rId337" o:title="base_1_298155_32820"/>
            <v:formulas/>
            <v:path o:connecttype="segments"/>
          </v:shape>
        </w:pict>
      </w:r>
      <w:r>
        <w:t xml:space="preserve"> 300 мм -</w:t>
      </w:r>
    </w:p>
    <w:p w:rsidR="00915737" w:rsidRDefault="00915737">
      <w:pPr>
        <w:pStyle w:val="ConsPlusNormal"/>
        <w:jc w:val="center"/>
      </w:pPr>
      <w:r>
        <w:t>расстояние между шинами, установленными на соседние</w:t>
      </w:r>
    </w:p>
    <w:p w:rsidR="00915737" w:rsidRDefault="00915737">
      <w:pPr>
        <w:pStyle w:val="ConsPlusNormal"/>
        <w:jc w:val="center"/>
      </w:pPr>
      <w:r>
        <w:t xml:space="preserve">оси. При d </w:t>
      </w:r>
      <w:r w:rsidR="00F51738">
        <w:rPr>
          <w:position w:val="-2"/>
        </w:rPr>
        <w:pict>
          <v:shape id="_x0000_i1078" style="width:12.75pt;height:13.5pt" coordsize="" o:spt="100" adj="0,,0" path="" filled="f" stroked="f">
            <v:stroke joinstyle="miter"/>
            <v:imagedata r:id="rId338" o:title="base_1_298155_32821"/>
            <v:formulas/>
            <v:path o:connecttype="segments"/>
          </v:shape>
        </w:pict>
      </w:r>
      <w:r>
        <w:t xml:space="preserve"> 250 мм между шинами должен быть</w:t>
      </w:r>
    </w:p>
    <w:p w:rsidR="00915737" w:rsidRDefault="00915737">
      <w:pPr>
        <w:pStyle w:val="ConsPlusNormal"/>
        <w:jc w:val="center"/>
      </w:pPr>
      <w:r>
        <w:t>установлен брызговик.</w:t>
      </w:r>
    </w:p>
    <w:p w:rsidR="00915737" w:rsidRDefault="00915737">
      <w:pPr>
        <w:pStyle w:val="ConsPlusNormal"/>
        <w:jc w:val="center"/>
      </w:pPr>
    </w:p>
    <w:p w:rsidR="00915737" w:rsidRDefault="00915737">
      <w:pPr>
        <w:pStyle w:val="ConsPlusNormal"/>
        <w:ind w:firstLine="540"/>
        <w:jc w:val="both"/>
      </w:pPr>
      <w:r>
        <w:t>9.4.7.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915737" w:rsidRDefault="00915737">
      <w:pPr>
        <w:pStyle w:val="ConsPlusNormal"/>
        <w:spacing w:before="220"/>
        <w:ind w:firstLine="540"/>
        <w:jc w:val="both"/>
      </w:pPr>
      <w:r>
        <w:t>9.4.8. Брызговик должен находиться на расстоянии не более 200 мм, измеренном по горизонтали, от заднего края шины.</w:t>
      </w:r>
    </w:p>
    <w:p w:rsidR="00915737" w:rsidRDefault="00915737">
      <w:pPr>
        <w:pStyle w:val="ConsPlusNormal"/>
        <w:ind w:firstLine="540"/>
        <w:jc w:val="both"/>
      </w:pPr>
    </w:p>
    <w:p w:rsidR="00915737" w:rsidRDefault="00915737">
      <w:pPr>
        <w:pStyle w:val="ConsPlusTitle"/>
        <w:jc w:val="center"/>
        <w:outlineLvl w:val="2"/>
      </w:pPr>
      <w:bookmarkStart w:id="161" w:name="P2986"/>
      <w:bookmarkEnd w:id="161"/>
      <w:r>
        <w:t>10. Требования к транспортным средствам категории M</w:t>
      </w:r>
      <w:r>
        <w:rPr>
          <w:vertAlign w:val="subscript"/>
        </w:rPr>
        <w:t>1</w:t>
      </w:r>
    </w:p>
    <w:p w:rsidR="00915737" w:rsidRDefault="00915737">
      <w:pPr>
        <w:pStyle w:val="ConsPlusTitle"/>
        <w:jc w:val="center"/>
      </w:pPr>
      <w:r>
        <w:t>в отношении защиты от разбрызгивания из-под колес</w:t>
      </w:r>
    </w:p>
    <w:p w:rsidR="00915737" w:rsidRDefault="00915737">
      <w:pPr>
        <w:pStyle w:val="ConsPlusNormal"/>
        <w:ind w:firstLine="540"/>
        <w:jc w:val="both"/>
      </w:pPr>
    </w:p>
    <w:p w:rsidR="00915737" w:rsidRDefault="00915737">
      <w:pPr>
        <w:pStyle w:val="ConsPlusNormal"/>
        <w:ind w:firstLine="540"/>
        <w:jc w:val="both"/>
        <w:outlineLvl w:val="3"/>
      </w:pPr>
      <w:r>
        <w:t>10.1. Общие требования.</w:t>
      </w:r>
    </w:p>
    <w:p w:rsidR="00915737" w:rsidRDefault="00915737">
      <w:pPr>
        <w:pStyle w:val="ConsPlusNormal"/>
        <w:spacing w:before="220"/>
        <w:ind w:firstLine="540"/>
        <w:jc w:val="both"/>
      </w:pPr>
      <w:r>
        <w:t>10.1.1. Транспортное средство должно быть оборудовано системой защиты от разбрызгивания.</w:t>
      </w:r>
    </w:p>
    <w:p w:rsidR="00915737" w:rsidRDefault="00915737">
      <w:pPr>
        <w:pStyle w:val="ConsPlusNormal"/>
        <w:spacing w:before="220"/>
        <w:ind w:firstLine="540"/>
        <w:jc w:val="both"/>
      </w:pPr>
      <w: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915737" w:rsidRDefault="00915737">
      <w:pPr>
        <w:pStyle w:val="ConsPlusNormal"/>
        <w:ind w:firstLine="540"/>
        <w:jc w:val="both"/>
      </w:pPr>
    </w:p>
    <w:p w:rsidR="00915737" w:rsidRDefault="00915737">
      <w:pPr>
        <w:pStyle w:val="ConsPlusNormal"/>
        <w:ind w:firstLine="540"/>
        <w:jc w:val="both"/>
        <w:outlineLvl w:val="3"/>
      </w:pPr>
      <w:r>
        <w:t>10.2. Специальные требования.</w:t>
      </w:r>
    </w:p>
    <w:p w:rsidR="00915737" w:rsidRDefault="00915737">
      <w:pPr>
        <w:pStyle w:val="ConsPlusNormal"/>
        <w:spacing w:before="220"/>
        <w:ind w:firstLine="540"/>
        <w:jc w:val="both"/>
      </w:pPr>
      <w: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915737" w:rsidRDefault="00915737">
      <w:pPr>
        <w:pStyle w:val="ConsPlusNormal"/>
        <w:spacing w:before="220"/>
        <w:ind w:firstLine="540"/>
        <w:jc w:val="both"/>
      </w:pPr>
      <w:bookmarkStart w:id="162" w:name="P2995"/>
      <w:bookmarkEnd w:id="162"/>
      <w:r>
        <w:t>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915737" w:rsidRDefault="00915737">
      <w:pPr>
        <w:pStyle w:val="ConsPlusNormal"/>
        <w:spacing w:before="220"/>
        <w:ind w:firstLine="540"/>
        <w:jc w:val="both"/>
      </w:pPr>
      <w:r>
        <w:t>При определении ширины шины маркировку и товарные знаки, защитные реборды и ребра на боковых поверхностях шин не учитывают.</w:t>
      </w:r>
    </w:p>
    <w:p w:rsidR="00915737" w:rsidRDefault="00915737">
      <w:pPr>
        <w:pStyle w:val="ConsPlusNormal"/>
        <w:spacing w:before="220"/>
        <w:ind w:firstLine="540"/>
        <w:jc w:val="both"/>
      </w:pPr>
      <w: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915737" w:rsidRDefault="00915737">
      <w:pPr>
        <w:pStyle w:val="ConsPlusNormal"/>
        <w:spacing w:before="220"/>
        <w:ind w:firstLine="540"/>
        <w:jc w:val="both"/>
      </w:pPr>
      <w:r>
        <w:t xml:space="preserve">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w:t>
      </w:r>
      <w:hyperlink w:anchor="P2995" w:history="1">
        <w:r>
          <w:rPr>
            <w:color w:val="0000FF"/>
          </w:rPr>
          <w:t>пункте 10.2.1.1</w:t>
        </w:r>
      </w:hyperlink>
      <w:r>
        <w:t>.</w:t>
      </w:r>
    </w:p>
    <w:p w:rsidR="00915737" w:rsidRDefault="00915737">
      <w:pPr>
        <w:pStyle w:val="ConsPlusNormal"/>
        <w:spacing w:before="220"/>
        <w:ind w:firstLine="540"/>
        <w:jc w:val="both"/>
      </w:pPr>
      <w: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915737" w:rsidRDefault="00915737">
      <w:pPr>
        <w:pStyle w:val="ConsPlusNormal"/>
        <w:spacing w:before="220"/>
        <w:ind w:firstLine="540"/>
        <w:jc w:val="both"/>
      </w:pPr>
      <w: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915737" w:rsidRDefault="00915737">
      <w:pPr>
        <w:pStyle w:val="ConsPlusNormal"/>
        <w:spacing w:before="220"/>
        <w:ind w:firstLine="540"/>
        <w:jc w:val="both"/>
      </w:pPr>
      <w:r>
        <w:t>10.2.3. Устройства защиты должны быть прочно закреплены. Однако они могут быть сняты как по частям, так и целиком.</w:t>
      </w:r>
    </w:p>
    <w:p w:rsidR="00915737" w:rsidRDefault="00915737">
      <w:pPr>
        <w:pStyle w:val="ConsPlusNormal"/>
        <w:ind w:firstLine="540"/>
        <w:jc w:val="both"/>
      </w:pPr>
    </w:p>
    <w:p w:rsidR="00915737" w:rsidRDefault="00915737">
      <w:pPr>
        <w:pStyle w:val="ConsPlusTitle"/>
        <w:jc w:val="center"/>
        <w:outlineLvl w:val="2"/>
      </w:pPr>
      <w:bookmarkStart w:id="163" w:name="P3003"/>
      <w:bookmarkEnd w:id="163"/>
      <w:r>
        <w:t>11. Требования к электромагнитной</w:t>
      </w:r>
    </w:p>
    <w:p w:rsidR="00915737" w:rsidRDefault="00915737">
      <w:pPr>
        <w:pStyle w:val="ConsPlusTitle"/>
        <w:jc w:val="center"/>
      </w:pPr>
      <w:r>
        <w:t>совместимости троллейбусов</w:t>
      </w:r>
    </w:p>
    <w:p w:rsidR="00915737" w:rsidRDefault="00915737">
      <w:pPr>
        <w:pStyle w:val="ConsPlusNormal"/>
        <w:ind w:firstLine="540"/>
        <w:jc w:val="both"/>
      </w:pPr>
    </w:p>
    <w:p w:rsidR="00915737" w:rsidRDefault="00915737">
      <w:pPr>
        <w:pStyle w:val="ConsPlusNormal"/>
        <w:ind w:firstLine="540"/>
        <w:jc w:val="both"/>
      </w:pPr>
      <w:r>
        <w:t xml:space="preserve">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w:t>
      </w:r>
      <w:hyperlink w:anchor="P3008" w:history="1">
        <w:r>
          <w:rPr>
            <w:color w:val="0000FF"/>
          </w:rPr>
          <w:t>таблице 11.1</w:t>
        </w:r>
      </w:hyperlink>
      <w:r>
        <w:t>.</w:t>
      </w:r>
    </w:p>
    <w:p w:rsidR="00915737" w:rsidRDefault="00915737">
      <w:pPr>
        <w:pStyle w:val="ConsPlusNormal"/>
        <w:ind w:firstLine="540"/>
        <w:jc w:val="both"/>
      </w:pPr>
    </w:p>
    <w:p w:rsidR="00915737" w:rsidRDefault="00915737">
      <w:pPr>
        <w:pStyle w:val="ConsPlusNormal"/>
        <w:jc w:val="right"/>
      </w:pPr>
      <w:bookmarkStart w:id="164" w:name="P3008"/>
      <w:bookmarkEnd w:id="164"/>
      <w:r>
        <w:t>Таблица 11.1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915737">
        <w:tc>
          <w:tcPr>
            <w:tcW w:w="2268" w:type="dxa"/>
            <w:tcBorders>
              <w:top w:val="single" w:sz="4" w:space="0" w:color="auto"/>
              <w:bottom w:val="single" w:sz="4" w:space="0" w:color="auto"/>
            </w:tcBorders>
          </w:tcPr>
          <w:p w:rsidR="00915737" w:rsidRDefault="00915737">
            <w:pPr>
              <w:pStyle w:val="ConsPlusNormal"/>
              <w:jc w:val="center"/>
            </w:pPr>
            <w:r>
              <w:t>Режимы работы</w:t>
            </w:r>
          </w:p>
        </w:tc>
        <w:tc>
          <w:tcPr>
            <w:tcW w:w="2835" w:type="dxa"/>
            <w:tcBorders>
              <w:top w:val="single" w:sz="4" w:space="0" w:color="auto"/>
              <w:bottom w:val="single" w:sz="4" w:space="0" w:color="auto"/>
            </w:tcBorders>
          </w:tcPr>
          <w:p w:rsidR="00915737" w:rsidRDefault="00915737">
            <w:pPr>
              <w:pStyle w:val="ConsPlusNormal"/>
              <w:jc w:val="center"/>
            </w:pPr>
            <w:r>
              <w:t>Полоса частот, f, МГц</w:t>
            </w:r>
          </w:p>
        </w:tc>
        <w:tc>
          <w:tcPr>
            <w:tcW w:w="3969" w:type="dxa"/>
            <w:tcBorders>
              <w:top w:val="single" w:sz="4" w:space="0" w:color="auto"/>
              <w:bottom w:val="single" w:sz="4" w:space="0" w:color="auto"/>
            </w:tcBorders>
          </w:tcPr>
          <w:p w:rsidR="00915737" w:rsidRDefault="00915737">
            <w:pPr>
              <w:pStyle w:val="ConsPlusNormal"/>
              <w:jc w:val="center"/>
            </w:pPr>
            <w:r>
              <w:t>Напряженность, дБ</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Установившиеся</w:t>
            </w:r>
          </w:p>
        </w:tc>
        <w:tc>
          <w:tcPr>
            <w:tcW w:w="2835" w:type="dxa"/>
            <w:tcBorders>
              <w:top w:val="single" w:sz="4" w:space="0" w:color="auto"/>
              <w:left w:val="nil"/>
              <w:bottom w:val="nil"/>
              <w:right w:val="nil"/>
            </w:tcBorders>
          </w:tcPr>
          <w:p w:rsidR="00915737" w:rsidRDefault="00915737">
            <w:pPr>
              <w:pStyle w:val="ConsPlusNormal"/>
              <w:jc w:val="center"/>
            </w:pPr>
            <w:r>
              <w:t>0,15 - 300</w:t>
            </w:r>
          </w:p>
        </w:tc>
        <w:tc>
          <w:tcPr>
            <w:tcW w:w="3969" w:type="dxa"/>
            <w:tcBorders>
              <w:top w:val="single" w:sz="4" w:space="0" w:color="auto"/>
              <w:left w:val="nil"/>
              <w:bottom w:val="nil"/>
              <w:right w:val="nil"/>
            </w:tcBorders>
          </w:tcPr>
          <w:p w:rsidR="00915737" w:rsidRDefault="00915737">
            <w:pPr>
              <w:pStyle w:val="ConsPlusNormal"/>
              <w:jc w:val="center"/>
            </w:pPr>
            <w:r>
              <w:t xml:space="preserve">E = 50 - 10,4 lg (f / 0,15) </w:t>
            </w:r>
            <w:hyperlink w:anchor="P3025" w:history="1">
              <w:r>
                <w:rPr>
                  <w:color w:val="0000FF"/>
                </w:rPr>
                <w:t>&lt;1&gt;</w:t>
              </w:r>
            </w:hyperlink>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Переходные</w:t>
            </w:r>
          </w:p>
        </w:tc>
        <w:tc>
          <w:tcPr>
            <w:tcW w:w="2835" w:type="dxa"/>
            <w:tcBorders>
              <w:top w:val="nil"/>
              <w:left w:val="nil"/>
              <w:bottom w:val="nil"/>
              <w:right w:val="nil"/>
            </w:tcBorders>
          </w:tcPr>
          <w:p w:rsidR="00915737" w:rsidRDefault="00915737">
            <w:pPr>
              <w:pStyle w:val="ConsPlusNormal"/>
              <w:jc w:val="center"/>
            </w:pPr>
            <w:r>
              <w:t>0,15 - 30</w:t>
            </w:r>
          </w:p>
        </w:tc>
        <w:tc>
          <w:tcPr>
            <w:tcW w:w="3969" w:type="dxa"/>
            <w:tcBorders>
              <w:top w:val="nil"/>
              <w:left w:val="nil"/>
              <w:bottom w:val="nil"/>
              <w:right w:val="nil"/>
            </w:tcBorders>
          </w:tcPr>
          <w:p w:rsidR="00915737" w:rsidRDefault="00915737">
            <w:pPr>
              <w:pStyle w:val="ConsPlusNormal"/>
              <w:jc w:val="center"/>
            </w:pPr>
            <w:r>
              <w:t>E = 60 - 11,3 lg (f / 0,15)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both"/>
            </w:pPr>
          </w:p>
        </w:tc>
        <w:tc>
          <w:tcPr>
            <w:tcW w:w="2835" w:type="dxa"/>
            <w:tcBorders>
              <w:top w:val="nil"/>
              <w:left w:val="nil"/>
              <w:bottom w:val="single" w:sz="4" w:space="0" w:color="auto"/>
              <w:right w:val="nil"/>
            </w:tcBorders>
          </w:tcPr>
          <w:p w:rsidR="00915737" w:rsidRDefault="00915737">
            <w:pPr>
              <w:pStyle w:val="ConsPlusNormal"/>
              <w:jc w:val="center"/>
            </w:pPr>
            <w:r>
              <w:t>30 - 300</w:t>
            </w:r>
          </w:p>
        </w:tc>
        <w:tc>
          <w:tcPr>
            <w:tcW w:w="3969" w:type="dxa"/>
            <w:tcBorders>
              <w:top w:val="nil"/>
              <w:left w:val="nil"/>
              <w:bottom w:val="single" w:sz="4" w:space="0" w:color="auto"/>
              <w:right w:val="nil"/>
            </w:tcBorders>
          </w:tcPr>
          <w:p w:rsidR="00915737" w:rsidRDefault="00915737">
            <w:pPr>
              <w:pStyle w:val="ConsPlusNormal"/>
              <w:jc w:val="center"/>
            </w:pPr>
            <w:r>
              <w:t>34</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bookmarkStart w:id="165" w:name="P3025"/>
      <w:bookmarkEnd w:id="165"/>
      <w:r>
        <w:t>&lt;1&gt;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915737" w:rsidRDefault="00915737">
      <w:pPr>
        <w:pStyle w:val="ConsPlusNormal"/>
        <w:ind w:firstLine="540"/>
        <w:jc w:val="both"/>
      </w:pPr>
    </w:p>
    <w:p w:rsidR="00915737" w:rsidRDefault="00915737">
      <w:pPr>
        <w:pStyle w:val="ConsPlusTitle"/>
        <w:jc w:val="center"/>
        <w:outlineLvl w:val="2"/>
      </w:pPr>
      <w:bookmarkStart w:id="166" w:name="P3027"/>
      <w:bookmarkEnd w:id="166"/>
      <w:r>
        <w:t>12. Требования к выбросам транспортных средств</w:t>
      </w:r>
    </w:p>
    <w:p w:rsidR="00915737" w:rsidRDefault="00915737">
      <w:pPr>
        <w:pStyle w:val="ConsPlusTitle"/>
        <w:jc w:val="center"/>
      </w:pPr>
      <w:r>
        <w:t>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w:t>
      </w:r>
    </w:p>
    <w:p w:rsidR="00915737" w:rsidRDefault="00915737">
      <w:pPr>
        <w:pStyle w:val="ConsPlusTitle"/>
        <w:jc w:val="center"/>
      </w:pPr>
      <w:r>
        <w:t>N</w:t>
      </w:r>
      <w:r>
        <w:rPr>
          <w:vertAlign w:val="subscript"/>
        </w:rPr>
        <w:t>3</w:t>
      </w:r>
      <w:r>
        <w:t xml:space="preserve"> с бензиновыми двигателями</w:t>
      </w:r>
    </w:p>
    <w:p w:rsidR="00915737" w:rsidRDefault="00915737">
      <w:pPr>
        <w:pStyle w:val="ConsPlusNormal"/>
        <w:ind w:firstLine="540"/>
        <w:jc w:val="both"/>
      </w:pPr>
    </w:p>
    <w:p w:rsidR="00915737" w:rsidRDefault="00915737">
      <w:pPr>
        <w:pStyle w:val="ConsPlusNormal"/>
        <w:ind w:firstLine="540"/>
        <w:jc w:val="both"/>
      </w:pPr>
      <w:r>
        <w:t xml:space="preserve">Уровни выбросов для отдельных экологических классов устанавливаются в соответствии с </w:t>
      </w:r>
      <w:hyperlink w:anchor="P3033" w:history="1">
        <w:r>
          <w:rPr>
            <w:color w:val="0000FF"/>
          </w:rPr>
          <w:t>таблицей 12.1</w:t>
        </w:r>
      </w:hyperlink>
      <w:r>
        <w:t>:</w:t>
      </w:r>
    </w:p>
    <w:p w:rsidR="00915737" w:rsidRDefault="00915737">
      <w:pPr>
        <w:pStyle w:val="ConsPlusNormal"/>
        <w:ind w:firstLine="540"/>
        <w:jc w:val="both"/>
      </w:pPr>
    </w:p>
    <w:p w:rsidR="00915737" w:rsidRDefault="00915737">
      <w:pPr>
        <w:pStyle w:val="ConsPlusNormal"/>
        <w:jc w:val="right"/>
      </w:pPr>
      <w:bookmarkStart w:id="167" w:name="P3033"/>
      <w:bookmarkEnd w:id="167"/>
      <w:r>
        <w:t>Таблица 12.1</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15737">
        <w:tc>
          <w:tcPr>
            <w:tcW w:w="2268" w:type="dxa"/>
            <w:tcBorders>
              <w:top w:val="single" w:sz="4" w:space="0" w:color="auto"/>
              <w:left w:val="nil"/>
              <w:bottom w:val="single" w:sz="4" w:space="0" w:color="auto"/>
            </w:tcBorders>
          </w:tcPr>
          <w:p w:rsidR="00915737" w:rsidRDefault="00915737">
            <w:pPr>
              <w:pStyle w:val="ConsPlusNormal"/>
              <w:jc w:val="center"/>
            </w:pPr>
            <w:r>
              <w:t>Экологический класс</w:t>
            </w:r>
          </w:p>
        </w:tc>
        <w:tc>
          <w:tcPr>
            <w:tcW w:w="6803" w:type="dxa"/>
            <w:tcBorders>
              <w:top w:val="single" w:sz="4" w:space="0" w:color="auto"/>
              <w:bottom w:val="single" w:sz="4" w:space="0" w:color="auto"/>
              <w:right w:val="nil"/>
            </w:tcBorders>
          </w:tcPr>
          <w:p w:rsidR="00915737" w:rsidRDefault="00915737">
            <w:pPr>
              <w:pStyle w:val="ConsPlusNormal"/>
              <w:jc w:val="center"/>
            </w:pPr>
            <w:r>
              <w:t>Уровни выбросов</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3</w:t>
            </w:r>
          </w:p>
        </w:tc>
        <w:tc>
          <w:tcPr>
            <w:tcW w:w="6803" w:type="dxa"/>
            <w:tcBorders>
              <w:top w:val="single" w:sz="4" w:space="0" w:color="auto"/>
              <w:left w:val="nil"/>
              <w:bottom w:val="nil"/>
              <w:right w:val="nil"/>
            </w:tcBorders>
          </w:tcPr>
          <w:p w:rsidR="00915737" w:rsidRDefault="00915737">
            <w:pPr>
              <w:pStyle w:val="ConsPlusNormal"/>
            </w:pPr>
            <w:r>
              <w:t>CO - 20 г/кВт·ч, HC - 1,1 г/кВт·ч, NO</w:t>
            </w:r>
            <w:r>
              <w:rPr>
                <w:vertAlign w:val="subscript"/>
              </w:rPr>
              <w:t>x</w:t>
            </w:r>
            <w:r>
              <w:t xml:space="preserve"> - 7 г/кВт·ч (при испытаниях по Правилам ООН N 49-04 (испытательный цикл ESC))</w:t>
            </w:r>
          </w:p>
        </w:tc>
      </w:tr>
      <w:tr w:rsidR="00915737">
        <w:tblPrEx>
          <w:tblBorders>
            <w:insideH w:val="none" w:sz="0" w:space="0" w:color="auto"/>
            <w:insideV w:val="none" w:sz="0" w:space="0" w:color="auto"/>
          </w:tblBorders>
        </w:tblPrEx>
        <w:tc>
          <w:tcPr>
            <w:tcW w:w="9071" w:type="dxa"/>
            <w:gridSpan w:val="2"/>
            <w:tcBorders>
              <w:top w:val="nil"/>
              <w:left w:val="nil"/>
              <w:bottom w:val="nil"/>
              <w:right w:val="nil"/>
            </w:tcBorders>
          </w:tcPr>
          <w:p w:rsidR="00915737" w:rsidRDefault="00915737">
            <w:pPr>
              <w:pStyle w:val="ConsPlusNormal"/>
              <w:jc w:val="both"/>
            </w:pPr>
            <w:r>
              <w:t xml:space="preserve">(в ред. </w:t>
            </w:r>
            <w:hyperlink r:id="rId339" w:history="1">
              <w:r>
                <w:rPr>
                  <w:color w:val="0000FF"/>
                </w:rPr>
                <w:t>решения</w:t>
              </w:r>
            </w:hyperlink>
            <w:r>
              <w:t xml:space="preserve"> Совета Евразийской экономической комиссии от 16.02.2018 N 29)</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w:t>
            </w:r>
          </w:p>
        </w:tc>
        <w:tc>
          <w:tcPr>
            <w:tcW w:w="6803" w:type="dxa"/>
            <w:tcBorders>
              <w:top w:val="nil"/>
              <w:left w:val="nil"/>
              <w:bottom w:val="nil"/>
              <w:right w:val="nil"/>
            </w:tcBorders>
          </w:tcPr>
          <w:p w:rsidR="00915737" w:rsidRDefault="00915737">
            <w:pPr>
              <w:pStyle w:val="ConsPlusNormal"/>
            </w:pPr>
            <w:r>
              <w:t>CO - 4 г/кВт·ч, HC - 0,55 г/кВт·ч, NO</w:t>
            </w:r>
            <w:r>
              <w:rPr>
                <w:vertAlign w:val="subscript"/>
              </w:rPr>
              <w:t>x</w:t>
            </w:r>
            <w:r>
              <w:t xml:space="preserve"> - 2 г/кВт·ч (при испытаниях по Правилам ООН N 49-05 (испытательный цикл ESC))</w:t>
            </w:r>
          </w:p>
        </w:tc>
      </w:tr>
      <w:tr w:rsidR="00915737">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915737" w:rsidRDefault="00915737">
            <w:pPr>
              <w:pStyle w:val="ConsPlusNormal"/>
              <w:jc w:val="both"/>
            </w:pPr>
            <w:r>
              <w:t xml:space="preserve">(в ред. </w:t>
            </w:r>
            <w:hyperlink r:id="rId340" w:history="1">
              <w:r>
                <w:rPr>
                  <w:color w:val="0000FF"/>
                </w:rPr>
                <w:t>решения</w:t>
              </w:r>
            </w:hyperlink>
            <w:r>
              <w:t xml:space="preserve"> Совета Евразийской экономической комиссии от 16.02.2018 N 29)</w:t>
            </w:r>
          </w:p>
        </w:tc>
      </w:tr>
    </w:tbl>
    <w:p w:rsidR="00915737" w:rsidRDefault="00915737">
      <w:pPr>
        <w:pStyle w:val="ConsPlusNormal"/>
        <w:jc w:val="both"/>
      </w:pPr>
    </w:p>
    <w:p w:rsidR="00915737" w:rsidRDefault="00915737">
      <w:pPr>
        <w:pStyle w:val="ConsPlusTitle"/>
        <w:jc w:val="center"/>
        <w:outlineLvl w:val="2"/>
      </w:pPr>
      <w:bookmarkStart w:id="168" w:name="P3044"/>
      <w:bookmarkEnd w:id="168"/>
      <w:r>
        <w:t>13. Требования к выбросам гибридных транспортных средств</w:t>
      </w:r>
    </w:p>
    <w:p w:rsidR="00915737" w:rsidRDefault="00915737">
      <w:pPr>
        <w:pStyle w:val="ConsPlusTitle"/>
        <w:jc w:val="center"/>
      </w:pPr>
      <w:r>
        <w:t>с контрольной массой более 2610 кг и устанавливаемых на них</w:t>
      </w:r>
    </w:p>
    <w:p w:rsidR="00915737" w:rsidRDefault="00915737">
      <w:pPr>
        <w:pStyle w:val="ConsPlusTitle"/>
        <w:jc w:val="center"/>
      </w:pPr>
      <w:r>
        <w:t>энергетических установок</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В отношении выбросов транспортных средств с контрольной массой не более 2610 кг применяются требования </w:t>
      </w:r>
      <w:hyperlink r:id="rId341" w:history="1">
        <w:r>
          <w:rPr>
            <w:color w:val="0000FF"/>
          </w:rPr>
          <w:t>Правил ООН N 83</w:t>
        </w:r>
      </w:hyperlink>
      <w:r>
        <w:t>.</w:t>
      </w:r>
    </w:p>
    <w:p w:rsidR="00915737" w:rsidRDefault="00915737">
      <w:pPr>
        <w:pStyle w:val="ConsPlusNormal"/>
        <w:jc w:val="both"/>
      </w:pPr>
      <w:r>
        <w:t xml:space="preserve">(в ред. </w:t>
      </w:r>
      <w:hyperlink r:id="rId34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13.1. Выбросы гибридных транспортных средств и их энергетических установок должны соответствовать предельным значениям, указанным в </w:t>
      </w:r>
      <w:hyperlink w:anchor="P3055" w:history="1">
        <w:r>
          <w:rPr>
            <w:color w:val="0000FF"/>
          </w:rPr>
          <w:t>таблице 13.1</w:t>
        </w:r>
      </w:hyperlink>
      <w:r>
        <w:t xml:space="preserve"> для отдельных экологических классов при проведении испытаний энергетических установок в сборе по методике Правил ООН N 49-05 с использованием цикла ETC.</w:t>
      </w:r>
    </w:p>
    <w:p w:rsidR="00915737" w:rsidRDefault="00915737">
      <w:pPr>
        <w:pStyle w:val="ConsPlusNormal"/>
        <w:jc w:val="both"/>
      </w:pPr>
      <w:r>
        <w:t xml:space="preserve">(в ред. </w:t>
      </w:r>
      <w:hyperlink r:id="rId34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bookmarkStart w:id="169" w:name="P3055"/>
      <w:bookmarkEnd w:id="169"/>
      <w:r>
        <w:t>Таблица 13.1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701"/>
        <w:gridCol w:w="1701"/>
        <w:gridCol w:w="1701"/>
        <w:gridCol w:w="1701"/>
      </w:tblGrid>
      <w:tr w:rsidR="00915737">
        <w:tc>
          <w:tcPr>
            <w:tcW w:w="1871" w:type="dxa"/>
            <w:vMerge w:val="restart"/>
            <w:tcBorders>
              <w:left w:val="nil"/>
            </w:tcBorders>
          </w:tcPr>
          <w:p w:rsidR="00915737" w:rsidRDefault="00915737">
            <w:pPr>
              <w:pStyle w:val="ConsPlusNormal"/>
              <w:jc w:val="center"/>
            </w:pPr>
            <w:r>
              <w:t>Экологический класс</w:t>
            </w:r>
          </w:p>
        </w:tc>
        <w:tc>
          <w:tcPr>
            <w:tcW w:w="8505" w:type="dxa"/>
            <w:gridSpan w:val="5"/>
            <w:tcBorders>
              <w:right w:val="nil"/>
            </w:tcBorders>
          </w:tcPr>
          <w:p w:rsidR="00915737" w:rsidRDefault="00915737">
            <w:pPr>
              <w:pStyle w:val="ConsPlusNormal"/>
              <w:jc w:val="center"/>
            </w:pPr>
            <w:r>
              <w:t>Предельные значения выбросов и дымности</w:t>
            </w:r>
          </w:p>
        </w:tc>
      </w:tr>
      <w:tr w:rsidR="00915737">
        <w:tc>
          <w:tcPr>
            <w:tcW w:w="1871" w:type="dxa"/>
            <w:vMerge/>
            <w:tcBorders>
              <w:left w:val="nil"/>
            </w:tcBorders>
          </w:tcPr>
          <w:p w:rsidR="00915737" w:rsidRDefault="00915737"/>
        </w:tc>
        <w:tc>
          <w:tcPr>
            <w:tcW w:w="1701" w:type="dxa"/>
          </w:tcPr>
          <w:p w:rsidR="00915737" w:rsidRDefault="00915737">
            <w:pPr>
              <w:pStyle w:val="ConsPlusNormal"/>
              <w:jc w:val="center"/>
            </w:pPr>
            <w:r>
              <w:t>CO г/кВт·ч</w:t>
            </w:r>
          </w:p>
        </w:tc>
        <w:tc>
          <w:tcPr>
            <w:tcW w:w="1701" w:type="dxa"/>
          </w:tcPr>
          <w:p w:rsidR="00915737" w:rsidRDefault="00915737">
            <w:pPr>
              <w:pStyle w:val="ConsPlusNormal"/>
              <w:jc w:val="center"/>
            </w:pPr>
            <w:r>
              <w:t>NMHC г/кВт·ч</w:t>
            </w:r>
          </w:p>
        </w:tc>
        <w:tc>
          <w:tcPr>
            <w:tcW w:w="1701" w:type="dxa"/>
          </w:tcPr>
          <w:p w:rsidR="00915737" w:rsidRDefault="00915737">
            <w:pPr>
              <w:pStyle w:val="ConsPlusNormal"/>
              <w:jc w:val="center"/>
            </w:pPr>
            <w:r>
              <w:t>CH</w:t>
            </w:r>
            <w:r>
              <w:rPr>
                <w:vertAlign w:val="subscript"/>
              </w:rPr>
              <w:t>4</w:t>
            </w:r>
            <w:r>
              <w:t xml:space="preserve"> г/кВт·ч</w:t>
            </w:r>
          </w:p>
        </w:tc>
        <w:tc>
          <w:tcPr>
            <w:tcW w:w="1701" w:type="dxa"/>
          </w:tcPr>
          <w:p w:rsidR="00915737" w:rsidRDefault="00915737">
            <w:pPr>
              <w:pStyle w:val="ConsPlusNormal"/>
              <w:jc w:val="center"/>
            </w:pPr>
            <w:r>
              <w:t>NO</w:t>
            </w:r>
            <w:r>
              <w:rPr>
                <w:vertAlign w:val="subscript"/>
              </w:rPr>
              <w:t>x</w:t>
            </w:r>
            <w:r>
              <w:t xml:space="preserve"> г/кВт·ч</w:t>
            </w:r>
          </w:p>
        </w:tc>
        <w:tc>
          <w:tcPr>
            <w:tcW w:w="1701" w:type="dxa"/>
            <w:tcBorders>
              <w:right w:val="nil"/>
            </w:tcBorders>
          </w:tcPr>
          <w:p w:rsidR="00915737" w:rsidRDefault="00915737">
            <w:pPr>
              <w:pStyle w:val="ConsPlusNormal"/>
              <w:jc w:val="center"/>
            </w:pPr>
            <w:r>
              <w:t>PM г/кВт·ч</w:t>
            </w:r>
          </w:p>
        </w:tc>
      </w:tr>
      <w:tr w:rsidR="00915737">
        <w:tblPrEx>
          <w:tblBorders>
            <w:insideH w:val="nil"/>
            <w:insideV w:val="none" w:sz="0" w:space="0" w:color="auto"/>
          </w:tblBorders>
        </w:tblPrEx>
        <w:tc>
          <w:tcPr>
            <w:tcW w:w="1871" w:type="dxa"/>
            <w:tcBorders>
              <w:left w:val="nil"/>
              <w:bottom w:val="nil"/>
              <w:right w:val="nil"/>
            </w:tcBorders>
          </w:tcPr>
          <w:p w:rsidR="00915737" w:rsidRDefault="00915737">
            <w:pPr>
              <w:pStyle w:val="ConsPlusNormal"/>
              <w:jc w:val="center"/>
            </w:pPr>
            <w:r>
              <w:t>4</w:t>
            </w:r>
          </w:p>
        </w:tc>
        <w:tc>
          <w:tcPr>
            <w:tcW w:w="1701" w:type="dxa"/>
            <w:tcBorders>
              <w:left w:val="nil"/>
              <w:bottom w:val="nil"/>
              <w:right w:val="nil"/>
            </w:tcBorders>
          </w:tcPr>
          <w:p w:rsidR="00915737" w:rsidRDefault="00915737">
            <w:pPr>
              <w:pStyle w:val="ConsPlusNormal"/>
              <w:jc w:val="center"/>
            </w:pPr>
            <w:r>
              <w:t>4,0</w:t>
            </w:r>
          </w:p>
        </w:tc>
        <w:tc>
          <w:tcPr>
            <w:tcW w:w="1701" w:type="dxa"/>
            <w:tcBorders>
              <w:left w:val="nil"/>
              <w:bottom w:val="nil"/>
              <w:right w:val="nil"/>
            </w:tcBorders>
          </w:tcPr>
          <w:p w:rsidR="00915737" w:rsidRDefault="00915737">
            <w:pPr>
              <w:pStyle w:val="ConsPlusNormal"/>
              <w:jc w:val="center"/>
            </w:pPr>
            <w:r>
              <w:t>0,55</w:t>
            </w:r>
          </w:p>
        </w:tc>
        <w:tc>
          <w:tcPr>
            <w:tcW w:w="1701" w:type="dxa"/>
            <w:tcBorders>
              <w:left w:val="nil"/>
              <w:bottom w:val="nil"/>
              <w:right w:val="nil"/>
            </w:tcBorders>
          </w:tcPr>
          <w:p w:rsidR="00915737" w:rsidRDefault="00915737">
            <w:pPr>
              <w:pStyle w:val="ConsPlusNormal"/>
              <w:jc w:val="center"/>
            </w:pPr>
            <w:r>
              <w:t xml:space="preserve">1,1 </w:t>
            </w:r>
            <w:hyperlink w:anchor="P3079" w:history="1">
              <w:r>
                <w:rPr>
                  <w:color w:val="0000FF"/>
                </w:rPr>
                <w:t>&lt;1&gt;</w:t>
              </w:r>
            </w:hyperlink>
          </w:p>
        </w:tc>
        <w:tc>
          <w:tcPr>
            <w:tcW w:w="1701" w:type="dxa"/>
            <w:tcBorders>
              <w:left w:val="nil"/>
              <w:bottom w:val="nil"/>
              <w:right w:val="nil"/>
            </w:tcBorders>
          </w:tcPr>
          <w:p w:rsidR="00915737" w:rsidRDefault="00915737">
            <w:pPr>
              <w:pStyle w:val="ConsPlusNormal"/>
              <w:jc w:val="center"/>
            </w:pPr>
            <w:r>
              <w:t>3,5</w:t>
            </w:r>
          </w:p>
        </w:tc>
        <w:tc>
          <w:tcPr>
            <w:tcW w:w="1701" w:type="dxa"/>
            <w:tcBorders>
              <w:left w:val="nil"/>
              <w:bottom w:val="nil"/>
              <w:right w:val="nil"/>
            </w:tcBorders>
          </w:tcPr>
          <w:p w:rsidR="00915737" w:rsidRDefault="00915737">
            <w:pPr>
              <w:pStyle w:val="ConsPlusNormal"/>
              <w:jc w:val="center"/>
            </w:pPr>
            <w:r>
              <w:t xml:space="preserve">0,03 </w:t>
            </w:r>
            <w:hyperlink w:anchor="P3080" w:history="1">
              <w:r>
                <w:rPr>
                  <w:color w:val="0000FF"/>
                </w:rPr>
                <w:t>&lt;2&gt;</w:t>
              </w:r>
            </w:hyperlink>
          </w:p>
        </w:tc>
      </w:tr>
      <w:tr w:rsidR="00915737">
        <w:tblPrEx>
          <w:tblBorders>
            <w:insideH w:val="nil"/>
            <w:insideV w:val="none" w:sz="0" w:space="0" w:color="auto"/>
          </w:tblBorders>
        </w:tblPrEx>
        <w:tc>
          <w:tcPr>
            <w:tcW w:w="1871" w:type="dxa"/>
            <w:tcBorders>
              <w:top w:val="nil"/>
              <w:left w:val="nil"/>
              <w:right w:val="nil"/>
            </w:tcBorders>
          </w:tcPr>
          <w:p w:rsidR="00915737" w:rsidRDefault="00915737">
            <w:pPr>
              <w:pStyle w:val="ConsPlusNormal"/>
              <w:jc w:val="center"/>
            </w:pPr>
            <w:r>
              <w:t>5</w:t>
            </w:r>
          </w:p>
        </w:tc>
        <w:tc>
          <w:tcPr>
            <w:tcW w:w="1701" w:type="dxa"/>
            <w:tcBorders>
              <w:top w:val="nil"/>
              <w:left w:val="nil"/>
              <w:right w:val="nil"/>
            </w:tcBorders>
          </w:tcPr>
          <w:p w:rsidR="00915737" w:rsidRDefault="00915737">
            <w:pPr>
              <w:pStyle w:val="ConsPlusNormal"/>
              <w:jc w:val="center"/>
            </w:pPr>
            <w:r>
              <w:t>4,0</w:t>
            </w:r>
          </w:p>
        </w:tc>
        <w:tc>
          <w:tcPr>
            <w:tcW w:w="1701" w:type="dxa"/>
            <w:tcBorders>
              <w:top w:val="nil"/>
              <w:left w:val="nil"/>
              <w:right w:val="nil"/>
            </w:tcBorders>
          </w:tcPr>
          <w:p w:rsidR="00915737" w:rsidRDefault="00915737">
            <w:pPr>
              <w:pStyle w:val="ConsPlusNormal"/>
              <w:jc w:val="center"/>
            </w:pPr>
            <w:r>
              <w:t>0,55</w:t>
            </w:r>
          </w:p>
        </w:tc>
        <w:tc>
          <w:tcPr>
            <w:tcW w:w="1701" w:type="dxa"/>
            <w:tcBorders>
              <w:top w:val="nil"/>
              <w:left w:val="nil"/>
              <w:right w:val="nil"/>
            </w:tcBorders>
          </w:tcPr>
          <w:p w:rsidR="00915737" w:rsidRDefault="00915737">
            <w:pPr>
              <w:pStyle w:val="ConsPlusNormal"/>
              <w:jc w:val="center"/>
            </w:pPr>
            <w:r>
              <w:t xml:space="preserve">1,1 </w:t>
            </w:r>
            <w:hyperlink w:anchor="P3079" w:history="1">
              <w:r>
                <w:rPr>
                  <w:color w:val="0000FF"/>
                </w:rPr>
                <w:t>&lt;1&gt;</w:t>
              </w:r>
            </w:hyperlink>
          </w:p>
        </w:tc>
        <w:tc>
          <w:tcPr>
            <w:tcW w:w="1701" w:type="dxa"/>
            <w:tcBorders>
              <w:top w:val="nil"/>
              <w:left w:val="nil"/>
              <w:right w:val="nil"/>
            </w:tcBorders>
          </w:tcPr>
          <w:p w:rsidR="00915737" w:rsidRDefault="00915737">
            <w:pPr>
              <w:pStyle w:val="ConsPlusNormal"/>
              <w:jc w:val="center"/>
            </w:pPr>
            <w:r>
              <w:t>2,0</w:t>
            </w:r>
          </w:p>
        </w:tc>
        <w:tc>
          <w:tcPr>
            <w:tcW w:w="1701" w:type="dxa"/>
            <w:tcBorders>
              <w:top w:val="nil"/>
              <w:left w:val="nil"/>
              <w:right w:val="nil"/>
            </w:tcBorders>
          </w:tcPr>
          <w:p w:rsidR="00915737" w:rsidRDefault="00915737">
            <w:pPr>
              <w:pStyle w:val="ConsPlusNormal"/>
              <w:jc w:val="center"/>
            </w:pPr>
            <w:r>
              <w:t xml:space="preserve">0,03 </w:t>
            </w:r>
            <w:hyperlink w:anchor="P3080" w:history="1">
              <w:r>
                <w:rPr>
                  <w:color w:val="0000FF"/>
                </w:rPr>
                <w:t>&lt;2&gt;</w:t>
              </w:r>
            </w:hyperlink>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170" w:name="P3079"/>
      <w:bookmarkEnd w:id="170"/>
      <w:r>
        <w:t>&lt;1&gt; Только для двигателей, работающих на компримированном природном газе (КПГ);</w:t>
      </w:r>
    </w:p>
    <w:p w:rsidR="00915737" w:rsidRDefault="00915737">
      <w:pPr>
        <w:pStyle w:val="ConsPlusNormal"/>
        <w:spacing w:before="220"/>
        <w:ind w:firstLine="540"/>
        <w:jc w:val="both"/>
      </w:pPr>
      <w:bookmarkStart w:id="171" w:name="P3080"/>
      <w:bookmarkEnd w:id="171"/>
      <w:r>
        <w:t>&lt;2&gt; Только для двигателей, работающих на дизельном топливе;</w:t>
      </w:r>
    </w:p>
    <w:p w:rsidR="00915737" w:rsidRDefault="00915737">
      <w:pPr>
        <w:pStyle w:val="ConsPlusNormal"/>
        <w:spacing w:before="220"/>
        <w:ind w:firstLine="540"/>
        <w:jc w:val="both"/>
      </w:pPr>
      <w:r>
        <w:t>&lt;3&gt; Только для дизелей.</w:t>
      </w:r>
    </w:p>
    <w:p w:rsidR="00915737" w:rsidRDefault="00915737">
      <w:pPr>
        <w:pStyle w:val="ConsPlusNormal"/>
        <w:ind w:firstLine="540"/>
        <w:jc w:val="both"/>
      </w:pPr>
    </w:p>
    <w:p w:rsidR="00915737" w:rsidRDefault="00915737">
      <w:pPr>
        <w:pStyle w:val="ConsPlusNormal"/>
        <w:ind w:firstLine="540"/>
        <w:jc w:val="both"/>
      </w:pPr>
      <w:r>
        <w:t>13.2. Транспортные средства и устанавливаемые на них энергетические установки должны соответствовать требованиям по бортовой диагностике и надежности в соответствии с предписаниями Правил ООН N 49-05.</w:t>
      </w:r>
    </w:p>
    <w:p w:rsidR="00915737" w:rsidRDefault="00915737">
      <w:pPr>
        <w:pStyle w:val="ConsPlusNormal"/>
        <w:jc w:val="both"/>
      </w:pPr>
      <w:r>
        <w:t xml:space="preserve">(в ред. </w:t>
      </w:r>
      <w:hyperlink r:id="rId3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bookmarkStart w:id="172" w:name="P3086"/>
      <w:bookmarkEnd w:id="172"/>
      <w:r>
        <w:t>14. Весовые ограничения, действующие в отношении</w:t>
      </w:r>
    </w:p>
    <w:p w:rsidR="00915737" w:rsidRDefault="00915737">
      <w:pPr>
        <w:pStyle w:val="ConsPlusTitle"/>
        <w:jc w:val="center"/>
      </w:pPr>
      <w:r>
        <w:t>транспортных средств</w:t>
      </w:r>
    </w:p>
    <w:p w:rsidR="00915737" w:rsidRDefault="00915737">
      <w:pPr>
        <w:pStyle w:val="ConsPlusNormal"/>
        <w:ind w:firstLine="540"/>
        <w:jc w:val="both"/>
      </w:pPr>
    </w:p>
    <w:p w:rsidR="00915737" w:rsidRDefault="00915737">
      <w:pPr>
        <w:pStyle w:val="ConsPlusNormal"/>
        <w:ind w:firstLine="540"/>
        <w:jc w:val="both"/>
      </w:pPr>
      <w:r>
        <w:t>14.1. Нагрузка, приходящаяся на ведущую или ведущие оси транспортного средства категории N (одиночного и в составе автопоезда), загруженного до технически допустимой максимальной массы, не должна превышать технически допустимую максимальную нагрузку на эту ось (эти оси).</w:t>
      </w:r>
    </w:p>
    <w:p w:rsidR="00915737" w:rsidRDefault="00915737">
      <w:pPr>
        <w:pStyle w:val="ConsPlusNormal"/>
        <w:spacing w:before="220"/>
        <w:ind w:firstLine="540"/>
        <w:jc w:val="both"/>
      </w:pPr>
      <w:r>
        <w:t>14.2. В случае, когда транспортное средство категории N нагружено до технически допустимой максимальной массы, то при технически допустимой максимальной нагрузке на его заднюю ось (группу осей), масса, приходящаяся на управляемую ось или оси, должна быть не менее 20% от технически допустимой максимальной массы этого транспортного средства.</w:t>
      </w:r>
    </w:p>
    <w:p w:rsidR="00915737" w:rsidRDefault="00915737">
      <w:pPr>
        <w:pStyle w:val="ConsPlusNormal"/>
        <w:spacing w:before="220"/>
        <w:ind w:firstLine="540"/>
        <w:jc w:val="both"/>
      </w:pPr>
      <w:r>
        <w:t>14.3. Масса прицепа, предназначенного для буксировки транспортным средством категории M</w:t>
      </w:r>
      <w:r>
        <w:rPr>
          <w:vertAlign w:val="subscript"/>
        </w:rPr>
        <w:t>1</w:t>
      </w:r>
      <w:r>
        <w:t>, не должна превышать технически допустимой массы, установленной изготовителем буксирующего транспортного средства, и:</w:t>
      </w:r>
    </w:p>
    <w:p w:rsidR="00915737" w:rsidRDefault="00915737">
      <w:pPr>
        <w:pStyle w:val="ConsPlusNormal"/>
        <w:spacing w:before="220"/>
        <w:ind w:firstLine="540"/>
        <w:jc w:val="both"/>
      </w:pPr>
      <w: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M</w:t>
      </w:r>
      <w:r>
        <w:rPr>
          <w:vertAlign w:val="subscript"/>
        </w:rPr>
        <w:t>1</w:t>
      </w:r>
      <w:r>
        <w:t>G, - 1,5-кратное значение технически допустимой максимальной массы буксирующего транспортного средства и, во всех случаях, 3500 кг;</w:t>
      </w:r>
    </w:p>
    <w:p w:rsidR="00915737" w:rsidRDefault="00915737">
      <w:pPr>
        <w:pStyle w:val="ConsPlusNormal"/>
        <w:spacing w:before="220"/>
        <w:ind w:firstLine="540"/>
        <w:jc w:val="both"/>
      </w:pPr>
      <w: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915737" w:rsidRDefault="00915737">
      <w:pPr>
        <w:pStyle w:val="ConsPlusNormal"/>
        <w:spacing w:before="220"/>
        <w:ind w:firstLine="540"/>
        <w:jc w:val="both"/>
      </w:pPr>
      <w:r>
        <w:t>14.4. Масса прицепа, предназначенного для буксировки транспортным средством категорий M</w:t>
      </w:r>
      <w:r>
        <w:rPr>
          <w:vertAlign w:val="subscript"/>
        </w:rPr>
        <w:t>2</w:t>
      </w:r>
      <w:r>
        <w:t xml:space="preserve"> и M</w:t>
      </w:r>
      <w:r>
        <w:rPr>
          <w:vertAlign w:val="subscript"/>
        </w:rPr>
        <w:t>3</w:t>
      </w:r>
      <w:r>
        <w:t>, не должна превышать 3500 кг.</w:t>
      </w:r>
    </w:p>
    <w:p w:rsidR="00915737" w:rsidRDefault="00915737">
      <w:pPr>
        <w:pStyle w:val="ConsPlusNormal"/>
        <w:spacing w:before="220"/>
        <w:ind w:firstLine="540"/>
        <w:jc w:val="both"/>
      </w:pPr>
      <w:r>
        <w:t>14.5. Максимальная нагрузка, приходящаяся на тягово-сцепное устройство транспортного средства категорий M и N, предназначенного для буксировки прицепа с центральной осью:</w:t>
      </w:r>
    </w:p>
    <w:p w:rsidR="00915737" w:rsidRDefault="00915737">
      <w:pPr>
        <w:pStyle w:val="ConsPlusNormal"/>
        <w:spacing w:before="220"/>
        <w:ind w:firstLine="540"/>
        <w:jc w:val="both"/>
      </w:pPr>
      <w:r>
        <w:t>- при технически допустимой максимальной массе прицепа, превышающей 3500 кг, должна быть не менее 10% его технически допустимой максимальной массы или 1000 кг (выбирается меньшее значение);</w:t>
      </w:r>
    </w:p>
    <w:p w:rsidR="00915737" w:rsidRDefault="00915737">
      <w:pPr>
        <w:pStyle w:val="ConsPlusNormal"/>
        <w:spacing w:before="220"/>
        <w:ind w:firstLine="540"/>
        <w:jc w:val="both"/>
      </w:pPr>
      <w:r>
        <w:t>- при технически допустимой максимальной массе прицепа, не превышающей 3500 кг, должна быть не менее 4% его технически допустимой максимальной массы или 25 кг (выбирается меньшее значение).</w:t>
      </w:r>
    </w:p>
    <w:p w:rsidR="00915737" w:rsidRDefault="00915737">
      <w:pPr>
        <w:pStyle w:val="ConsPlusNormal"/>
        <w:ind w:firstLine="540"/>
        <w:jc w:val="both"/>
      </w:pPr>
    </w:p>
    <w:p w:rsidR="00915737" w:rsidRDefault="00915737">
      <w:pPr>
        <w:pStyle w:val="ConsPlusTitle"/>
        <w:jc w:val="center"/>
        <w:outlineLvl w:val="2"/>
      </w:pPr>
      <w:bookmarkStart w:id="173" w:name="P3099"/>
      <w:bookmarkEnd w:id="173"/>
      <w:r>
        <w:t>15. Дополнительные требования к транспортным средствам</w:t>
      </w:r>
    </w:p>
    <w:p w:rsidR="00915737" w:rsidRDefault="00915737">
      <w:pPr>
        <w:pStyle w:val="ConsPlusTitle"/>
        <w:jc w:val="center"/>
      </w:pPr>
      <w:r>
        <w:t>категорий M</w:t>
      </w:r>
      <w:r>
        <w:rPr>
          <w:vertAlign w:val="subscript"/>
        </w:rPr>
        <w:t>1</w:t>
      </w:r>
      <w:r>
        <w:t xml:space="preserve"> и N</w:t>
      </w:r>
      <w:r>
        <w:rPr>
          <w:vertAlign w:val="subscript"/>
        </w:rPr>
        <w:t>1</w:t>
      </w:r>
      <w:r>
        <w:t>, предназначенным для лиц с ограниченными</w:t>
      </w:r>
    </w:p>
    <w:p w:rsidR="00915737" w:rsidRDefault="00915737">
      <w:pPr>
        <w:pStyle w:val="ConsPlusTitle"/>
        <w:jc w:val="center"/>
      </w:pPr>
      <w:r>
        <w:t>физическими возможностями</w:t>
      </w:r>
    </w:p>
    <w:p w:rsidR="00915737" w:rsidRDefault="00915737">
      <w:pPr>
        <w:pStyle w:val="ConsPlusNormal"/>
        <w:ind w:firstLine="540"/>
        <w:jc w:val="both"/>
      </w:pPr>
    </w:p>
    <w:p w:rsidR="00915737" w:rsidRDefault="00915737">
      <w:pPr>
        <w:pStyle w:val="ConsPlusNormal"/>
        <w:ind w:firstLine="540"/>
        <w:jc w:val="both"/>
      </w:pPr>
      <w:r>
        <w:t>15.1. Выпускаемые в обращение на территории Евразийского экономического союза транспортные средства, предназначенные для лиц с ограниченными физическими возможностями, имеют антиблокировочную тормозную систему и адаптированные органы управления.</w:t>
      </w:r>
    </w:p>
    <w:p w:rsidR="00915737" w:rsidRDefault="00915737">
      <w:pPr>
        <w:pStyle w:val="ConsPlusNormal"/>
        <w:jc w:val="both"/>
      </w:pPr>
      <w:r>
        <w:t xml:space="preserve">(пп. 15.1 в ред. </w:t>
      </w:r>
      <w:hyperlink r:id="rId345" w:history="1">
        <w:r>
          <w:rPr>
            <w:color w:val="0000FF"/>
          </w:rPr>
          <w:t>решения</w:t>
        </w:r>
      </w:hyperlink>
      <w:r>
        <w:t xml:space="preserve"> Совета Евразийской экономической комиссии от 11.07.2016 N 56)</w:t>
      </w:r>
    </w:p>
    <w:p w:rsidR="00915737" w:rsidRDefault="00915737">
      <w:pPr>
        <w:pStyle w:val="ConsPlusNormal"/>
        <w:spacing w:before="220"/>
        <w:ind w:firstLine="540"/>
        <w:jc w:val="both"/>
      </w:pPr>
      <w:bookmarkStart w:id="174" w:name="P3105"/>
      <w:bookmarkEnd w:id="174"/>
      <w:r>
        <w:t xml:space="preserve">15.2. В отношении транспортных средств, предназначенных для лиц с ограниченными физическими возможностями, применяются все требования настоящего технического регламента для соответствующей категории транспортного средства. Особенности применения требований к эффективности тормозных систем установлены в </w:t>
      </w:r>
      <w:hyperlink w:anchor="P3106" w:history="1">
        <w:r>
          <w:rPr>
            <w:color w:val="0000FF"/>
          </w:rPr>
          <w:t>пункте 15.3</w:t>
        </w:r>
      </w:hyperlink>
      <w:r>
        <w:t>.</w:t>
      </w:r>
    </w:p>
    <w:p w:rsidR="00915737" w:rsidRDefault="00915737">
      <w:pPr>
        <w:pStyle w:val="ConsPlusNormal"/>
        <w:spacing w:before="220"/>
        <w:ind w:firstLine="540"/>
        <w:jc w:val="both"/>
      </w:pPr>
      <w:bookmarkStart w:id="175" w:name="P3106"/>
      <w:bookmarkEnd w:id="175"/>
      <w:r>
        <w:t>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w:t>
      </w:r>
    </w:p>
    <w:p w:rsidR="00915737" w:rsidRDefault="00915737">
      <w:pPr>
        <w:pStyle w:val="ConsPlusNormal"/>
        <w:spacing w:before="220"/>
        <w:ind w:firstLine="540"/>
        <w:jc w:val="both"/>
      </w:pPr>
      <w:r>
        <w:t>При превышении величины усилия на ручном органе управления проводятся дополнительные испытания с начальной скоростью торможения менее 80 км/ч, и определяется максимальная начальная скорость с заданной эффективностью торможения, при которой усилие на ручном органе управления не превысит 275 Н. Эта скорость должна быть рекомендована изготовителем как максимальная разрешенная скорость транспортного средства.</w:t>
      </w:r>
    </w:p>
    <w:p w:rsidR="00915737" w:rsidRDefault="00915737">
      <w:pPr>
        <w:pStyle w:val="ConsPlusNormal"/>
        <w:spacing w:before="220"/>
        <w:ind w:firstLine="540"/>
        <w:jc w:val="both"/>
      </w:pPr>
      <w:r>
        <w:t>В руководство по эксплуатации транспортного средства вносится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 которое может быть не реализовано водителем с ограниченными физическими возможностями.</w:t>
      </w:r>
    </w:p>
    <w:p w:rsidR="00915737" w:rsidRDefault="00915737">
      <w:pPr>
        <w:pStyle w:val="ConsPlusNormal"/>
        <w:spacing w:before="220"/>
        <w:ind w:firstLine="540"/>
        <w:jc w:val="both"/>
      </w:pPr>
      <w:r>
        <w:t>15.4. Органы управления, адаптированные для лиц с ограниченными физическими возможностями:</w:t>
      </w:r>
    </w:p>
    <w:p w:rsidR="00915737" w:rsidRDefault="00915737">
      <w:pPr>
        <w:pStyle w:val="ConsPlusNormal"/>
        <w:spacing w:before="220"/>
        <w:ind w:firstLine="540"/>
        <w:jc w:val="both"/>
      </w:pPr>
      <w:r>
        <w:t>15.4.1. Должны обеспечивать удобство доступа в салон транспортного средства и на рабочее место водителя;</w:t>
      </w:r>
    </w:p>
    <w:p w:rsidR="00915737" w:rsidRDefault="00915737">
      <w:pPr>
        <w:pStyle w:val="ConsPlusNormal"/>
        <w:spacing w:before="220"/>
        <w:ind w:firstLine="540"/>
        <w:jc w:val="both"/>
      </w:pPr>
      <w:r>
        <w:t>15.4.2. Должны иметь возможность регулировки для индивидуальной адаптации под конкретного водителя;</w:t>
      </w:r>
    </w:p>
    <w:p w:rsidR="00915737" w:rsidRDefault="00915737">
      <w:pPr>
        <w:pStyle w:val="ConsPlusNormal"/>
        <w:spacing w:before="220"/>
        <w:ind w:firstLine="540"/>
        <w:jc w:val="both"/>
      </w:pPr>
      <w:r>
        <w:t>15.4.3. Должны соответствовать требованиям Правил ООН N 12-03 и 21-01 в отношении травмобезопасности;</w:t>
      </w:r>
    </w:p>
    <w:p w:rsidR="00915737" w:rsidRDefault="00915737">
      <w:pPr>
        <w:pStyle w:val="ConsPlusNormal"/>
        <w:jc w:val="both"/>
      </w:pPr>
      <w:r>
        <w:t xml:space="preserve">(в ред. </w:t>
      </w:r>
      <w:hyperlink r:id="rId3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15.4.4. Не должны мешать друг другу при одновременном манипулировании несколькими органами управления при совершении управляющих воздействий;</w:t>
      </w:r>
    </w:p>
    <w:p w:rsidR="00915737" w:rsidRDefault="00915737">
      <w:pPr>
        <w:pStyle w:val="ConsPlusNormal"/>
        <w:spacing w:before="220"/>
        <w:ind w:firstLine="540"/>
        <w:jc w:val="both"/>
      </w:pPr>
      <w:r>
        <w:t>15.4.5. Не должны препятствовать возможности управлять транспортным средством при помощи штатных органов управления (при наличии);</w:t>
      </w:r>
    </w:p>
    <w:p w:rsidR="00915737" w:rsidRDefault="00915737">
      <w:pPr>
        <w:pStyle w:val="ConsPlusNormal"/>
        <w:spacing w:before="220"/>
        <w:ind w:firstLine="540"/>
        <w:jc w:val="both"/>
      </w:pPr>
      <w:r>
        <w:t>15.4.6. Не должны ухудшать доступность и удобство пользования другими органами управления транспортным средством.</w:t>
      </w:r>
    </w:p>
    <w:p w:rsidR="00915737" w:rsidRDefault="00915737">
      <w:pPr>
        <w:pStyle w:val="ConsPlusNormal"/>
        <w:spacing w:before="220"/>
        <w:ind w:firstLine="540"/>
        <w:jc w:val="both"/>
      </w:pPr>
      <w:r>
        <w:t>15.5. Рабочий ход органов управления должен обеспечивать неизменность рабочей позы водителя при выполнении управляющих воздействий.</w:t>
      </w:r>
    </w:p>
    <w:p w:rsidR="00915737" w:rsidRDefault="00915737">
      <w:pPr>
        <w:pStyle w:val="ConsPlusNormal"/>
        <w:spacing w:before="220"/>
        <w:ind w:firstLine="540"/>
        <w:jc w:val="both"/>
      </w:pPr>
      <w:r>
        <w:t>15.6. Привод органов управления должен обеспечивать надежную передачу и плавное изменение усилий без люфтов, заеданий и рывков и траекторию движения органов управления без заметных деформаций элементов и звеньев приводов.</w:t>
      </w:r>
    </w:p>
    <w:p w:rsidR="00915737" w:rsidRDefault="00915737">
      <w:pPr>
        <w:pStyle w:val="ConsPlusNormal"/>
        <w:spacing w:before="220"/>
        <w:ind w:firstLine="540"/>
        <w:jc w:val="both"/>
      </w:pPr>
      <w:bookmarkStart w:id="176" w:name="P3119"/>
      <w:bookmarkEnd w:id="176"/>
      <w:r>
        <w:t>15.7. Усилие на ручном органе управления скоростью движения транспортного средства не должно превышать 35 Н.</w:t>
      </w:r>
    </w:p>
    <w:p w:rsidR="00915737" w:rsidRDefault="00915737">
      <w:pPr>
        <w:pStyle w:val="ConsPlusNormal"/>
        <w:ind w:firstLine="540"/>
        <w:jc w:val="both"/>
      </w:pPr>
    </w:p>
    <w:p w:rsidR="00915737" w:rsidRDefault="00915737">
      <w:pPr>
        <w:pStyle w:val="ConsPlusTitle"/>
        <w:jc w:val="center"/>
        <w:outlineLvl w:val="2"/>
      </w:pPr>
      <w:bookmarkStart w:id="177" w:name="P3121"/>
      <w:bookmarkEnd w:id="177"/>
      <w:r>
        <w:t>16. Требования к транспортным средствам в отношении</w:t>
      </w:r>
    </w:p>
    <w:p w:rsidR="00915737" w:rsidRDefault="00915737">
      <w:pPr>
        <w:pStyle w:val="ConsPlusTitle"/>
        <w:jc w:val="center"/>
      </w:pPr>
      <w:r>
        <w:t>установки устройства вызова экстренных оперативных служб</w:t>
      </w:r>
    </w:p>
    <w:p w:rsidR="00915737" w:rsidRDefault="00915737">
      <w:pPr>
        <w:pStyle w:val="ConsPlusNormal"/>
        <w:jc w:val="center"/>
      </w:pPr>
      <w:r>
        <w:t xml:space="preserve">(введен </w:t>
      </w:r>
      <w:hyperlink r:id="rId347"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ind w:firstLine="540"/>
        <w:jc w:val="both"/>
      </w:pPr>
    </w:p>
    <w:p w:rsidR="00915737" w:rsidRDefault="00915737">
      <w:pPr>
        <w:pStyle w:val="ConsPlusNormal"/>
        <w:ind w:firstLine="540"/>
        <w:jc w:val="both"/>
      </w:pPr>
      <w:r>
        <w:t>16.1. Транспортные средства категорий 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4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78" w:name="P3128"/>
      <w:bookmarkEnd w:id="178"/>
      <w:r>
        <w:t>16.2. Устройство должно обеспечивать:</w:t>
      </w:r>
    </w:p>
    <w:p w:rsidR="00915737" w:rsidRDefault="00915737">
      <w:pPr>
        <w:pStyle w:val="ConsPlusNormal"/>
        <w:spacing w:before="220"/>
        <w:ind w:firstLine="540"/>
        <w:jc w:val="both"/>
      </w:pPr>
      <w:bookmarkStart w:id="179" w:name="P3129"/>
      <w:bookmarkEnd w:id="179"/>
      <w:r>
        <w:t>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p>
    <w:p w:rsidR="00915737" w:rsidRDefault="00915737">
      <w:pPr>
        <w:pStyle w:val="ConsPlusNormal"/>
        <w:spacing w:before="220"/>
        <w:ind w:firstLine="540"/>
        <w:jc w:val="both"/>
      </w:pPr>
      <w:bookmarkStart w:id="180" w:name="P3130"/>
      <w:bookmarkEnd w:id="180"/>
      <w:r>
        <w:t>16.2.2. Двустороннюю громкую голосовую связь с экстренными оперативными службами через сети подвижной радиотелефонной связи.</w:t>
      </w:r>
    </w:p>
    <w:p w:rsidR="00915737" w:rsidRDefault="00915737">
      <w:pPr>
        <w:pStyle w:val="ConsPlusNormal"/>
        <w:spacing w:before="220"/>
        <w:ind w:firstLine="540"/>
        <w:jc w:val="both"/>
      </w:pPr>
      <w:bookmarkStart w:id="181" w:name="P3131"/>
      <w:bookmarkEnd w:id="181"/>
      <w:r>
        <w:t>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915737" w:rsidRDefault="00915737">
      <w:pPr>
        <w:pStyle w:val="ConsPlusNormal"/>
        <w:spacing w:before="220"/>
        <w:ind w:firstLine="540"/>
        <w:jc w:val="both"/>
      </w:pPr>
      <w:r>
        <w:t>16.4. Кнопка вызова экстренных оперативных служб должна иметь защиту от непреднамеренного нажатия механическим способом.</w:t>
      </w:r>
    </w:p>
    <w:p w:rsidR="00915737" w:rsidRDefault="00915737">
      <w:pPr>
        <w:pStyle w:val="ConsPlusNormal"/>
        <w:spacing w:before="220"/>
        <w:ind w:firstLine="540"/>
        <w:jc w:val="both"/>
      </w:pPr>
      <w:r>
        <w:t>16.5. Кнопка вызова экстренных оперативных служб должна быть обеспечена подсветкой.</w:t>
      </w:r>
    </w:p>
    <w:p w:rsidR="00915737" w:rsidRDefault="00915737">
      <w:pPr>
        <w:pStyle w:val="ConsPlusNormal"/>
        <w:spacing w:before="220"/>
        <w:ind w:firstLine="540"/>
        <w:jc w:val="both"/>
      </w:pPr>
      <w:r>
        <w:t xml:space="preserve">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w:t>
      </w:r>
      <w:hyperlink w:anchor="P3131" w:history="1">
        <w:r>
          <w:rPr>
            <w:color w:val="0000FF"/>
          </w:rPr>
          <w:t>пунктом 16.3</w:t>
        </w:r>
      </w:hyperlink>
      <w:r>
        <w:t>. Указанный индикатор включается:</w:t>
      </w:r>
    </w:p>
    <w:p w:rsidR="00915737" w:rsidRDefault="00915737">
      <w:pPr>
        <w:pStyle w:val="ConsPlusNormal"/>
        <w:spacing w:before="220"/>
        <w:ind w:firstLine="540"/>
        <w:jc w:val="both"/>
      </w:pPr>
      <w:r>
        <w:t>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p>
    <w:p w:rsidR="00915737" w:rsidRDefault="00915737">
      <w:pPr>
        <w:pStyle w:val="ConsPlusNormal"/>
        <w:spacing w:before="220"/>
        <w:ind w:firstLine="540"/>
        <w:jc w:val="both"/>
      </w:pPr>
      <w:r>
        <w:t xml:space="preserve">при возникновении (наличии) неисправности в системе, не позволяющей выполнять требования </w:t>
      </w:r>
      <w:hyperlink w:anchor="P3128" w:history="1">
        <w:r>
          <w:rPr>
            <w:color w:val="0000FF"/>
          </w:rPr>
          <w:t>пункта 16.2</w:t>
        </w:r>
      </w:hyperlink>
      <w:r>
        <w:t>,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915737" w:rsidRDefault="00915737">
      <w:pPr>
        <w:pStyle w:val="ConsPlusNormal"/>
        <w:spacing w:before="220"/>
        <w:ind w:firstLine="540"/>
        <w:jc w:val="both"/>
      </w:pPr>
      <w:r>
        <w:t>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915737" w:rsidRDefault="00915737">
      <w:pPr>
        <w:pStyle w:val="ConsPlusNormal"/>
        <w:spacing w:before="220"/>
        <w:ind w:firstLine="540"/>
        <w:jc w:val="both"/>
      </w:pPr>
      <w:bookmarkStart w:id="182" w:name="P3138"/>
      <w:bookmarkEnd w:id="182"/>
      <w:r>
        <w:t>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p>
    <w:p w:rsidR="00915737" w:rsidRDefault="00915737">
      <w:pPr>
        <w:pStyle w:val="ConsPlusNormal"/>
        <w:ind w:firstLine="540"/>
        <w:jc w:val="both"/>
      </w:pPr>
    </w:p>
    <w:p w:rsidR="00915737" w:rsidRDefault="00915737">
      <w:pPr>
        <w:pStyle w:val="ConsPlusTitle"/>
        <w:jc w:val="center"/>
        <w:outlineLvl w:val="2"/>
      </w:pPr>
      <w:bookmarkStart w:id="183" w:name="P3140"/>
      <w:bookmarkEnd w:id="183"/>
      <w:r>
        <w:t>17. Требования к транспортным средствам в отношении</w:t>
      </w:r>
    </w:p>
    <w:p w:rsidR="00915737" w:rsidRDefault="00915737">
      <w:pPr>
        <w:pStyle w:val="ConsPlusTitle"/>
        <w:jc w:val="center"/>
      </w:pPr>
      <w:r>
        <w:t>установки системы вызова экстренных оперативных служб</w:t>
      </w:r>
    </w:p>
    <w:p w:rsidR="00915737" w:rsidRDefault="00915737">
      <w:pPr>
        <w:pStyle w:val="ConsPlusNormal"/>
        <w:jc w:val="center"/>
      </w:pPr>
      <w:r>
        <w:t xml:space="preserve">(введен </w:t>
      </w:r>
      <w:hyperlink r:id="rId349"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ind w:firstLine="540"/>
        <w:jc w:val="both"/>
      </w:pPr>
    </w:p>
    <w:p w:rsidR="00915737" w:rsidRDefault="00915737">
      <w:pPr>
        <w:pStyle w:val="ConsPlusNormal"/>
        <w:ind w:firstLine="540"/>
        <w:jc w:val="both"/>
      </w:pPr>
      <w:bookmarkStart w:id="184" w:name="P3145"/>
      <w:bookmarkEnd w:id="184"/>
      <w:r>
        <w:t>17.1. Транспортные средства категорий M</w:t>
      </w:r>
      <w:r>
        <w:rPr>
          <w:vertAlign w:val="subscript"/>
        </w:rPr>
        <w:t>1</w:t>
      </w:r>
      <w:r>
        <w:t>, входящие в область применения Правил ООН N 94 и 95, и категории N</w:t>
      </w:r>
      <w:r>
        <w:rPr>
          <w:vertAlign w:val="subscript"/>
        </w:rPr>
        <w:t>1</w:t>
      </w:r>
      <w:r>
        <w:t xml:space="preserve">, входящие в область применения Правил ООН N 95, должны комплектоваться системой вызова экстренных оперативных служб (далее - система), удовлетворяющей требованиям </w:t>
      </w:r>
      <w:hyperlink w:anchor="P3128" w:history="1">
        <w:r>
          <w:rPr>
            <w:color w:val="0000FF"/>
          </w:rPr>
          <w:t>пунктов 16.2</w:t>
        </w:r>
      </w:hyperlink>
      <w:r>
        <w:t xml:space="preserve"> - </w:t>
      </w:r>
      <w:hyperlink w:anchor="P3138" w:history="1">
        <w:r>
          <w:rPr>
            <w:color w:val="0000FF"/>
          </w:rPr>
          <w:t>16.7</w:t>
        </w:r>
      </w:hyperlink>
      <w:r>
        <w:t xml:space="preserve"> настоящего приложения, а также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5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17.2. Система должна дополнительно обеспечивать:</w:t>
      </w:r>
    </w:p>
    <w:p w:rsidR="00915737" w:rsidRDefault="00915737">
      <w:pPr>
        <w:pStyle w:val="ConsPlusNormal"/>
        <w:spacing w:before="220"/>
        <w:ind w:firstLine="540"/>
        <w:jc w:val="both"/>
      </w:pPr>
      <w:bookmarkStart w:id="185" w:name="P3148"/>
      <w:bookmarkEnd w:id="185"/>
      <w:r>
        <w:t>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ООН N 94 и 95 (для транспортных средств, на которые распространяется действие указанных Правил. Для транспортных средств категории N</w:t>
      </w:r>
      <w:r>
        <w:rPr>
          <w:vertAlign w:val="subscript"/>
        </w:rPr>
        <w:t>1</w:t>
      </w:r>
      <w:r>
        <w:t xml:space="preserve"> вместо испытаний по Правилам ООН N 94 проводятся испытания по </w:t>
      </w:r>
      <w:hyperlink r:id="rId351" w:history="1">
        <w:r>
          <w:rPr>
            <w:color w:val="0000FF"/>
          </w:rPr>
          <w:t>Правилам</w:t>
        </w:r>
      </w:hyperlink>
      <w:r>
        <w:t xml:space="preserve"> ООН N 12);</w:t>
      </w:r>
    </w:p>
    <w:p w:rsidR="00915737" w:rsidRDefault="00915737">
      <w:pPr>
        <w:pStyle w:val="ConsPlusNormal"/>
        <w:jc w:val="both"/>
      </w:pPr>
      <w:r>
        <w:t xml:space="preserve">(в ред. </w:t>
      </w:r>
      <w:hyperlink r:id="rId35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86" w:name="P3150"/>
      <w:bookmarkEnd w:id="186"/>
      <w:r>
        <w:t xml:space="preserve">17.2.2. После проведения указанных в </w:t>
      </w:r>
      <w:hyperlink w:anchor="P3148" w:history="1">
        <w:r>
          <w:rPr>
            <w:color w:val="0000FF"/>
          </w:rPr>
          <w:t>пункте 17.2.1</w:t>
        </w:r>
      </w:hyperlink>
      <w:r>
        <w:t xml:space="preserve"> испытаний сохранение работоспособности и двустороннюю голосовую связь с экстренными оперативными службами.</w:t>
      </w:r>
    </w:p>
    <w:p w:rsidR="00915737" w:rsidRDefault="00915737">
      <w:pPr>
        <w:pStyle w:val="ConsPlusNormal"/>
        <w:spacing w:before="220"/>
        <w:ind w:firstLine="540"/>
        <w:jc w:val="both"/>
      </w:pPr>
      <w:r>
        <w:t xml:space="preserve">17.3. В целях выполнения требований </w:t>
      </w:r>
      <w:hyperlink w:anchor="P3148" w:history="1">
        <w:r>
          <w:rPr>
            <w:color w:val="0000FF"/>
          </w:rPr>
          <w:t>пункта 17.2.1</w:t>
        </w:r>
      </w:hyperlink>
      <w:r>
        <w:t xml:space="preserve"> транспортные средства должны оснащаться, по меньшей мере, подушкой безопасности водителя.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4</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187" w:name="P3164"/>
      <w:bookmarkEnd w:id="187"/>
      <w:r>
        <w:t>ТРЕБОВАНИЯ</w:t>
      </w:r>
    </w:p>
    <w:p w:rsidR="00915737" w:rsidRDefault="00915737">
      <w:pPr>
        <w:pStyle w:val="ConsPlusTitle"/>
        <w:jc w:val="center"/>
      </w:pPr>
      <w:r>
        <w:t>К ВЫПУСКАЕМЫМ В ОБРАЩЕНИЕ ЕДИНИЧНЫМ ТРАНСПОРТНЫМ СРЕДСТВАМ</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353" w:history="1">
              <w:r>
                <w:rPr>
                  <w:color w:val="0000FF"/>
                </w:rPr>
                <w:t>N 6</w:t>
              </w:r>
            </w:hyperlink>
            <w:r>
              <w:rPr>
                <w:color w:val="392C69"/>
              </w:rPr>
              <w:t xml:space="preserve">, от 16.02.2018 </w:t>
            </w:r>
            <w:hyperlink r:id="rId354"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 xml:space="preserve">Примечание: Терминология настоящего приложения соответствует Правилам ООН N 10 - 12, 14, </w:t>
      </w:r>
      <w:hyperlink r:id="rId355" w:history="1">
        <w:r>
          <w:rPr>
            <w:color w:val="0000FF"/>
          </w:rPr>
          <w:t>16</w:t>
        </w:r>
      </w:hyperlink>
      <w:r>
        <w:t xml:space="preserve"> - 18, 21, </w:t>
      </w:r>
      <w:hyperlink r:id="rId356" w:history="1">
        <w:r>
          <w:rPr>
            <w:color w:val="0000FF"/>
          </w:rPr>
          <w:t>26</w:t>
        </w:r>
      </w:hyperlink>
      <w:r>
        <w:t xml:space="preserve">, </w:t>
      </w:r>
      <w:hyperlink r:id="rId357" w:history="1">
        <w:r>
          <w:rPr>
            <w:color w:val="0000FF"/>
          </w:rPr>
          <w:t>34</w:t>
        </w:r>
      </w:hyperlink>
      <w:r>
        <w:t>, 39, 46, 48, 58, 73 и 107.</w:t>
      </w:r>
    </w:p>
    <w:p w:rsidR="00915737" w:rsidRDefault="00915737">
      <w:pPr>
        <w:pStyle w:val="ConsPlusNormal"/>
        <w:jc w:val="both"/>
      </w:pPr>
      <w:r>
        <w:t xml:space="preserve">(в ред. </w:t>
      </w:r>
      <w:hyperlink r:id="rId358"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 Требования к общей безопасности</w:t>
      </w:r>
    </w:p>
    <w:p w:rsidR="00915737" w:rsidRDefault="00915737">
      <w:pPr>
        <w:pStyle w:val="ConsPlusNormal"/>
        <w:ind w:firstLine="540"/>
        <w:jc w:val="both"/>
      </w:pPr>
    </w:p>
    <w:p w:rsidR="00915737" w:rsidRDefault="00915737">
      <w:pPr>
        <w:pStyle w:val="ConsPlusTitle"/>
        <w:jc w:val="center"/>
        <w:outlineLvl w:val="3"/>
      </w:pPr>
      <w:r>
        <w:t>1.1. Требования к устройствам</w:t>
      </w:r>
    </w:p>
    <w:p w:rsidR="00915737" w:rsidRDefault="00915737">
      <w:pPr>
        <w:pStyle w:val="ConsPlusTitle"/>
        <w:jc w:val="center"/>
      </w:pPr>
      <w:r>
        <w:t>для предотвращения несанкционированного использования</w:t>
      </w:r>
    </w:p>
    <w:p w:rsidR="00915737" w:rsidRDefault="00915737">
      <w:pPr>
        <w:pStyle w:val="ConsPlusTitle"/>
        <w:jc w:val="center"/>
      </w:pPr>
      <w:r>
        <w:t>(противоугонным устройствам)</w:t>
      </w:r>
    </w:p>
    <w:p w:rsidR="00915737" w:rsidRDefault="00915737">
      <w:pPr>
        <w:pStyle w:val="ConsPlusNormal"/>
        <w:ind w:firstLine="540"/>
        <w:jc w:val="both"/>
      </w:pPr>
    </w:p>
    <w:p w:rsidR="00915737" w:rsidRDefault="00915737">
      <w:pPr>
        <w:pStyle w:val="ConsPlusNormal"/>
        <w:ind w:firstLine="540"/>
        <w:jc w:val="both"/>
      </w:pPr>
      <w:r>
        <w:t>1.1.1. Транспортные средства категорий M, N, L</w:t>
      </w:r>
      <w:r>
        <w:rPr>
          <w:vertAlign w:val="subscript"/>
        </w:rPr>
        <w:t>6</w:t>
      </w:r>
      <w:r>
        <w:t xml:space="preserve"> и L</w:t>
      </w:r>
      <w:r>
        <w:rPr>
          <w:vertAlign w:val="subscript"/>
        </w:rPr>
        <w:t>7</w:t>
      </w:r>
      <w:r>
        <w:t xml:space="preserve"> на постоянной основе оснащаются противоугонными устройствами - системами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rsidR="00915737" w:rsidRDefault="00915737">
      <w:pPr>
        <w:pStyle w:val="ConsPlusNormal"/>
        <w:spacing w:before="220"/>
        <w:ind w:firstLine="540"/>
        <w:jc w:val="both"/>
      </w:pPr>
      <w:r>
        <w:t>- блокирует рулевое управление;</w:t>
      </w:r>
    </w:p>
    <w:p w:rsidR="00915737" w:rsidRDefault="00915737">
      <w:pPr>
        <w:pStyle w:val="ConsPlusNormal"/>
        <w:spacing w:before="220"/>
        <w:ind w:firstLine="540"/>
        <w:jc w:val="both"/>
      </w:pPr>
      <w:r>
        <w:t>- блокирует передаточный механизм или;</w:t>
      </w:r>
    </w:p>
    <w:p w:rsidR="00915737" w:rsidRDefault="00915737">
      <w:pPr>
        <w:pStyle w:val="ConsPlusNormal"/>
        <w:spacing w:before="220"/>
        <w:ind w:firstLine="540"/>
        <w:jc w:val="both"/>
      </w:pPr>
      <w:r>
        <w:t>- блокирует механизм переключения передач.</w:t>
      </w:r>
    </w:p>
    <w:p w:rsidR="00915737" w:rsidRDefault="00915737">
      <w:pPr>
        <w:pStyle w:val="ConsPlusNormal"/>
        <w:spacing w:before="220"/>
        <w:ind w:firstLine="540"/>
        <w:jc w:val="both"/>
      </w:pPr>
      <w:r>
        <w:t>1.1.2. Противоугонное устройство должно быть сконструировано таким образом, чтобы его необходимо было отключить для:</w:t>
      </w:r>
    </w:p>
    <w:p w:rsidR="00915737" w:rsidRDefault="00915737">
      <w:pPr>
        <w:pStyle w:val="ConsPlusNormal"/>
        <w:spacing w:before="220"/>
        <w:ind w:firstLine="540"/>
        <w:jc w:val="both"/>
      </w:pPr>
      <w:bookmarkStart w:id="188" w:name="P3184"/>
      <w:bookmarkEnd w:id="188"/>
      <w:r>
        <w:t>1.1.2.1. запуска двигателя при помощи обычного привода и</w:t>
      </w:r>
    </w:p>
    <w:p w:rsidR="00915737" w:rsidRDefault="00915737">
      <w:pPr>
        <w:pStyle w:val="ConsPlusNormal"/>
        <w:spacing w:before="220"/>
        <w:ind w:firstLine="540"/>
        <w:jc w:val="both"/>
      </w:pPr>
      <w:r>
        <w:t>1.1.2.2. управления транспортным средством, вождения или перемещения транспортного средства вперед при помощи его собственной тяги.</w:t>
      </w:r>
    </w:p>
    <w:p w:rsidR="00915737" w:rsidRDefault="00915737">
      <w:pPr>
        <w:pStyle w:val="ConsPlusNormal"/>
        <w:spacing w:before="220"/>
        <w:ind w:firstLine="540"/>
        <w:jc w:val="both"/>
      </w:pPr>
      <w:r>
        <w:t xml:space="preserve">1.1.3. Выполнение требований </w:t>
      </w:r>
      <w:hyperlink w:anchor="P3184" w:history="1">
        <w:r>
          <w:rPr>
            <w:color w:val="0000FF"/>
          </w:rPr>
          <w:t>пункта 1.1.2.1</w:t>
        </w:r>
      </w:hyperlink>
      <w:r>
        <w:t xml:space="preserve"> должно обеспечиваться посредством одной операции, осуществляемой одним ключом.</w:t>
      </w:r>
    </w:p>
    <w:p w:rsidR="00915737" w:rsidRDefault="00915737">
      <w:pPr>
        <w:pStyle w:val="ConsPlusNormal"/>
        <w:spacing w:before="220"/>
        <w:ind w:firstLine="540"/>
        <w:jc w:val="both"/>
      </w:pPr>
      <w:r>
        <w:t>1.1.4. 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rsidR="00915737" w:rsidRDefault="00915737">
      <w:pPr>
        <w:pStyle w:val="ConsPlusNormal"/>
        <w:spacing w:before="220"/>
        <w:ind w:firstLine="540"/>
        <w:jc w:val="both"/>
      </w:pPr>
      <w:r>
        <w:t>1.1.5. Противоугонное устройство, действующее на рулевое управление, должно блокировать рулевое управление. До запуска двигателя работа рулевого управления должна быть восстановлена в полном объеме.</w:t>
      </w:r>
    </w:p>
    <w:p w:rsidR="00915737" w:rsidRDefault="00915737">
      <w:pPr>
        <w:pStyle w:val="ConsPlusNormal"/>
        <w:spacing w:before="220"/>
        <w:ind w:firstLine="540"/>
        <w:jc w:val="both"/>
      </w:pPr>
      <w:r>
        <w:t>1.1.6. Противоугонное устройство, действующее на привод трансмиссии, должно препятствовать вращению ведущих колес транспортного средства.</w:t>
      </w:r>
    </w:p>
    <w:p w:rsidR="00915737" w:rsidRDefault="00915737">
      <w:pPr>
        <w:pStyle w:val="ConsPlusNormal"/>
        <w:spacing w:before="220"/>
        <w:ind w:firstLine="540"/>
        <w:jc w:val="both"/>
      </w:pPr>
      <w:r>
        <w:t>1.1.7. Противоугонное устройство, действующее на механизм переключения передач, должно препятствовать переключению передач в следующих положениях:</w:t>
      </w:r>
    </w:p>
    <w:p w:rsidR="00915737" w:rsidRDefault="00915737">
      <w:pPr>
        <w:pStyle w:val="ConsPlusNormal"/>
        <w:spacing w:before="220"/>
        <w:ind w:firstLine="540"/>
        <w:jc w:val="both"/>
      </w:pPr>
      <w:r>
        <w:t>1.1.7.1.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 (или) в положении заднего хода.</w:t>
      </w:r>
    </w:p>
    <w:p w:rsidR="00915737" w:rsidRDefault="00915737">
      <w:pPr>
        <w:pStyle w:val="ConsPlusNormal"/>
        <w:spacing w:before="220"/>
        <w:ind w:firstLine="540"/>
        <w:jc w:val="both"/>
      </w:pPr>
      <w:r>
        <w:t>1.1.7.2. В автоматических коробках передач, в которых не предусмотрено "стояночное" положение, блокировка должна допускаться лишь в нейтральном положении и (или) в положении заднего хода.</w:t>
      </w:r>
    </w:p>
    <w:p w:rsidR="00915737" w:rsidRDefault="00915737">
      <w:pPr>
        <w:pStyle w:val="ConsPlusNormal"/>
        <w:spacing w:before="220"/>
        <w:ind w:firstLine="540"/>
        <w:jc w:val="both"/>
      </w:pPr>
      <w:r>
        <w:t>1.1.8. Противоугонные устройства должны быть такими, чтобы во время движения транспортного средства исключалась возможность случайной блокировки.</w:t>
      </w:r>
    </w:p>
    <w:p w:rsidR="00915737" w:rsidRDefault="00915737">
      <w:pPr>
        <w:pStyle w:val="ConsPlusNormal"/>
        <w:spacing w:before="220"/>
        <w:ind w:firstLine="540"/>
        <w:jc w:val="both"/>
      </w:pPr>
      <w:r>
        <w:t>1.1.9. Противоугонные устройства, препятствующие растормаживанию транспортного средства, не допускаются.</w:t>
      </w:r>
    </w:p>
    <w:p w:rsidR="00915737" w:rsidRDefault="00915737">
      <w:pPr>
        <w:pStyle w:val="ConsPlusNormal"/>
        <w:ind w:firstLine="540"/>
        <w:jc w:val="both"/>
      </w:pPr>
    </w:p>
    <w:p w:rsidR="00915737" w:rsidRDefault="00915737">
      <w:pPr>
        <w:pStyle w:val="ConsPlusTitle"/>
        <w:jc w:val="center"/>
        <w:outlineLvl w:val="3"/>
      </w:pPr>
      <w:r>
        <w:t>1.2. Требования к системам отопления</w:t>
      </w:r>
    </w:p>
    <w:p w:rsidR="00915737" w:rsidRDefault="00915737">
      <w:pPr>
        <w:pStyle w:val="ConsPlusNormal"/>
        <w:jc w:val="center"/>
      </w:pPr>
    </w:p>
    <w:p w:rsidR="00915737" w:rsidRDefault="00915737">
      <w:pPr>
        <w:pStyle w:val="ConsPlusNormal"/>
        <w:ind w:firstLine="540"/>
        <w:jc w:val="both"/>
      </w:pPr>
      <w:r>
        <w:t>1.2.1. Обитаемое помещение каждого транспортного средства оснащается системой отопления.</w:t>
      </w:r>
    </w:p>
    <w:p w:rsidR="00915737" w:rsidRDefault="00915737">
      <w:pPr>
        <w:pStyle w:val="ConsPlusNormal"/>
        <w:spacing w:before="220"/>
        <w:ind w:firstLine="540"/>
        <w:jc w:val="both"/>
      </w:pPr>
      <w: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915737" w:rsidRDefault="00915737">
      <w:pPr>
        <w:pStyle w:val="ConsPlusNormal"/>
        <w:spacing w:before="220"/>
        <w:ind w:firstLine="540"/>
        <w:jc w:val="both"/>
      </w:pPr>
      <w:r>
        <w:t>1.2.3. Части кузова и любые другие элементы, располагающиеся поблизости от обогревательного прибора, систем подачи теплого воздуха внутрь транспортного средства, должны быть размещены таким образом, чтобы была исключена возможность получения травм или порчи имущества при соприкосновении с ними или защищены от чрезмерного нагревания и возможного загрязнения топливом или маслом.</w:t>
      </w:r>
    </w:p>
    <w:p w:rsidR="00915737" w:rsidRDefault="00915737">
      <w:pPr>
        <w:pStyle w:val="ConsPlusNormal"/>
        <w:spacing w:before="220"/>
        <w:ind w:firstLine="540"/>
        <w:jc w:val="both"/>
      </w:pPr>
      <w:r>
        <w:t>1.2.4. Выхлопная труба системы выпуска отработавших газов отопителя должна быть расположена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915737" w:rsidRDefault="00915737">
      <w:pPr>
        <w:pStyle w:val="ConsPlusNormal"/>
        <w:spacing w:before="220"/>
        <w:ind w:firstLine="540"/>
        <w:jc w:val="both"/>
      </w:pPr>
      <w:r>
        <w:t>1.2.5. Воздух для камеры сгорания обогревательного прибора не должен поступать из пассажирского салона транспортного средства.</w:t>
      </w:r>
    </w:p>
    <w:p w:rsidR="00915737" w:rsidRDefault="00915737">
      <w:pPr>
        <w:pStyle w:val="ConsPlusNormal"/>
        <w:spacing w:before="220"/>
        <w:ind w:firstLine="540"/>
        <w:jc w:val="both"/>
      </w:pPr>
      <w: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915737" w:rsidRDefault="00915737">
      <w:pPr>
        <w:pStyle w:val="ConsPlusNormal"/>
        <w:jc w:val="center"/>
      </w:pPr>
    </w:p>
    <w:p w:rsidR="00915737" w:rsidRDefault="00915737">
      <w:pPr>
        <w:pStyle w:val="ConsPlusTitle"/>
        <w:jc w:val="center"/>
        <w:outlineLvl w:val="3"/>
      </w:pPr>
      <w:bookmarkStart w:id="189" w:name="P3205"/>
      <w:bookmarkEnd w:id="189"/>
      <w:r>
        <w:t>1.3. Требования к устройствам освещения</w:t>
      </w:r>
    </w:p>
    <w:p w:rsidR="00915737" w:rsidRDefault="00915737">
      <w:pPr>
        <w:pStyle w:val="ConsPlusTitle"/>
        <w:jc w:val="center"/>
      </w:pPr>
      <w:r>
        <w:t>и световой сигнализации</w:t>
      </w:r>
    </w:p>
    <w:p w:rsidR="00915737" w:rsidRDefault="00915737">
      <w:pPr>
        <w:pStyle w:val="ConsPlusNormal"/>
        <w:jc w:val="center"/>
      </w:pPr>
    </w:p>
    <w:p w:rsidR="00915737" w:rsidRDefault="00915737">
      <w:pPr>
        <w:pStyle w:val="ConsPlusNormal"/>
        <w:ind w:firstLine="540"/>
        <w:jc w:val="both"/>
      </w:pPr>
      <w:r>
        <w:t xml:space="preserve">1.3.1. Устройства освещения и световой сигнализации должны быть работоспособны, и их режим работы должен соответствовать требованиям настоящего технического регламента. На транспортных средствах категорий M, N, O и L применение устройств освещения и световой сигнализации регламентируется </w:t>
      </w:r>
      <w:hyperlink w:anchor="P3213" w:history="1">
        <w:r>
          <w:rPr>
            <w:color w:val="0000FF"/>
          </w:rPr>
          <w:t>таблицей 1.3.1</w:t>
        </w:r>
      </w:hyperlink>
      <w:r>
        <w:t>.</w:t>
      </w:r>
    </w:p>
    <w:p w:rsidR="00915737" w:rsidRDefault="00915737">
      <w:pPr>
        <w:pStyle w:val="ConsPlusNormal"/>
        <w:ind w:firstLine="540"/>
        <w:jc w:val="both"/>
      </w:pPr>
    </w:p>
    <w:p w:rsidR="00915737" w:rsidRDefault="00915737">
      <w:pPr>
        <w:pStyle w:val="ConsPlusNormal"/>
        <w:jc w:val="center"/>
      </w:pPr>
      <w:r>
        <w:t>Требования к наличию внешних световых приборов</w:t>
      </w:r>
    </w:p>
    <w:p w:rsidR="00915737" w:rsidRDefault="00915737">
      <w:pPr>
        <w:pStyle w:val="ConsPlusNormal"/>
        <w:jc w:val="center"/>
      </w:pPr>
      <w:r>
        <w:t>на транспортных средствах</w:t>
      </w:r>
    </w:p>
    <w:p w:rsidR="00915737" w:rsidRDefault="00915737">
      <w:pPr>
        <w:pStyle w:val="ConsPlusNormal"/>
        <w:ind w:firstLine="540"/>
        <w:jc w:val="both"/>
      </w:pPr>
    </w:p>
    <w:p w:rsidR="00915737" w:rsidRDefault="00915737">
      <w:pPr>
        <w:pStyle w:val="ConsPlusNormal"/>
        <w:jc w:val="right"/>
      </w:pPr>
      <w:bookmarkStart w:id="190" w:name="P3213"/>
      <w:bookmarkEnd w:id="190"/>
      <w:r>
        <w:t>Таблица 1.3.1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1191"/>
        <w:gridCol w:w="1644"/>
        <w:gridCol w:w="3402"/>
      </w:tblGrid>
      <w:tr w:rsidR="00915737">
        <w:tc>
          <w:tcPr>
            <w:tcW w:w="2721" w:type="dxa"/>
            <w:gridSpan w:val="2"/>
            <w:tcBorders>
              <w:top w:val="single" w:sz="4" w:space="0" w:color="auto"/>
              <w:bottom w:val="single" w:sz="4" w:space="0" w:color="auto"/>
            </w:tcBorders>
          </w:tcPr>
          <w:p w:rsidR="00915737" w:rsidRDefault="00915737">
            <w:pPr>
              <w:pStyle w:val="ConsPlusNormal"/>
              <w:jc w:val="center"/>
            </w:pPr>
            <w:r>
              <w:t>Наименование внешних световых приборов</w:t>
            </w:r>
          </w:p>
        </w:tc>
        <w:tc>
          <w:tcPr>
            <w:tcW w:w="1191" w:type="dxa"/>
            <w:tcBorders>
              <w:top w:val="single" w:sz="4" w:space="0" w:color="auto"/>
              <w:bottom w:val="single" w:sz="4" w:space="0" w:color="auto"/>
            </w:tcBorders>
          </w:tcPr>
          <w:p w:rsidR="00915737" w:rsidRDefault="00915737">
            <w:pPr>
              <w:pStyle w:val="ConsPlusNormal"/>
              <w:jc w:val="center"/>
            </w:pPr>
            <w:r>
              <w:t>Цвет излучения</w:t>
            </w:r>
          </w:p>
        </w:tc>
        <w:tc>
          <w:tcPr>
            <w:tcW w:w="1644" w:type="dxa"/>
            <w:tcBorders>
              <w:top w:val="single" w:sz="4" w:space="0" w:color="auto"/>
              <w:bottom w:val="single" w:sz="4" w:space="0" w:color="auto"/>
            </w:tcBorders>
          </w:tcPr>
          <w:p w:rsidR="00915737" w:rsidRDefault="00915737">
            <w:pPr>
              <w:pStyle w:val="ConsPlusNormal"/>
              <w:jc w:val="center"/>
            </w:pPr>
            <w:r>
              <w:t>Количество приборов на транспортном средстве</w:t>
            </w:r>
          </w:p>
        </w:tc>
        <w:tc>
          <w:tcPr>
            <w:tcW w:w="3402" w:type="dxa"/>
            <w:tcBorders>
              <w:top w:val="single" w:sz="4" w:space="0" w:color="auto"/>
              <w:bottom w:val="single" w:sz="4" w:space="0" w:color="auto"/>
            </w:tcBorders>
          </w:tcPr>
          <w:p w:rsidR="00915737" w:rsidRDefault="00915737">
            <w:pPr>
              <w:pStyle w:val="ConsPlusNormal"/>
              <w:jc w:val="center"/>
            </w:pPr>
            <w:r>
              <w:t>Наличие приборов на транспортном средстве в зависимости от категорий</w:t>
            </w:r>
          </w:p>
        </w:tc>
      </w:tr>
      <w:tr w:rsidR="00915737">
        <w:tblPrEx>
          <w:tblBorders>
            <w:left w:val="none" w:sz="0" w:space="0" w:color="auto"/>
            <w:right w:val="none" w:sz="0" w:space="0" w:color="auto"/>
            <w:insideV w:val="none" w:sz="0" w:space="0" w:color="auto"/>
          </w:tblBorders>
        </w:tblPrEx>
        <w:tc>
          <w:tcPr>
            <w:tcW w:w="2721" w:type="dxa"/>
            <w:gridSpan w:val="2"/>
            <w:vMerge w:val="restart"/>
            <w:tcBorders>
              <w:top w:val="single" w:sz="4" w:space="0" w:color="auto"/>
              <w:left w:val="nil"/>
              <w:bottom w:val="nil"/>
              <w:right w:val="nil"/>
            </w:tcBorders>
          </w:tcPr>
          <w:p w:rsidR="00915737" w:rsidRDefault="00915737">
            <w:pPr>
              <w:pStyle w:val="ConsPlusNormal"/>
            </w:pPr>
            <w:r>
              <w:t>Фара дальнего света</w:t>
            </w:r>
          </w:p>
        </w:tc>
        <w:tc>
          <w:tcPr>
            <w:tcW w:w="1191" w:type="dxa"/>
            <w:vMerge w:val="restart"/>
            <w:tcBorders>
              <w:top w:val="single" w:sz="4" w:space="0" w:color="auto"/>
              <w:left w:val="nil"/>
              <w:bottom w:val="nil"/>
              <w:right w:val="nil"/>
            </w:tcBorders>
          </w:tcPr>
          <w:p w:rsidR="00915737" w:rsidRDefault="00915737">
            <w:pPr>
              <w:pStyle w:val="ConsPlusNormal"/>
            </w:pPr>
            <w:r>
              <w:t>Белый</w:t>
            </w:r>
          </w:p>
        </w:tc>
        <w:tc>
          <w:tcPr>
            <w:tcW w:w="1644" w:type="dxa"/>
            <w:tcBorders>
              <w:top w:val="single" w:sz="4" w:space="0" w:color="auto"/>
              <w:left w:val="nil"/>
              <w:bottom w:val="nil"/>
              <w:right w:val="nil"/>
            </w:tcBorders>
          </w:tcPr>
          <w:p w:rsidR="00915737" w:rsidRDefault="00915737">
            <w:pPr>
              <w:pStyle w:val="ConsPlusNormal"/>
              <w:jc w:val="center"/>
            </w:pPr>
            <w:r>
              <w:t>2 или 4</w:t>
            </w:r>
          </w:p>
        </w:tc>
        <w:tc>
          <w:tcPr>
            <w:tcW w:w="3402" w:type="dxa"/>
            <w:tcBorders>
              <w:top w:val="single" w:sz="4" w:space="0" w:color="auto"/>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915737" w:rsidRDefault="00915737"/>
        </w:tc>
        <w:tc>
          <w:tcPr>
            <w:tcW w:w="1191" w:type="dxa"/>
            <w:vMerge/>
            <w:tcBorders>
              <w:top w:val="single" w:sz="4" w:space="0" w:color="auto"/>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915737" w:rsidRDefault="00915737"/>
        </w:tc>
        <w:tc>
          <w:tcPr>
            <w:tcW w:w="1191" w:type="dxa"/>
            <w:vMerge/>
            <w:tcBorders>
              <w:top w:val="single" w:sz="4" w:space="0" w:color="auto"/>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Фара ближнего света</w:t>
            </w:r>
          </w:p>
        </w:tc>
        <w:tc>
          <w:tcPr>
            <w:tcW w:w="1191" w:type="dxa"/>
            <w:vMerge w:val="restart"/>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Передняя противотуманная фара</w:t>
            </w:r>
          </w:p>
        </w:tc>
        <w:tc>
          <w:tcPr>
            <w:tcW w:w="1191" w:type="dxa"/>
            <w:vMerge w:val="restart"/>
            <w:tcBorders>
              <w:top w:val="nil"/>
              <w:left w:val="nil"/>
              <w:bottom w:val="nil"/>
              <w:right w:val="nil"/>
            </w:tcBorders>
          </w:tcPr>
          <w:p w:rsidR="00915737" w:rsidRDefault="00915737">
            <w:pPr>
              <w:pStyle w:val="ConsPlusNormal"/>
            </w:pPr>
            <w:r>
              <w:t>Белый или 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заднего хода</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 xml:space="preserve">1 или 2 </w:t>
            </w:r>
            <w:hyperlink w:anchor="P3369" w:history="1">
              <w:r>
                <w:rPr>
                  <w:color w:val="0000FF"/>
                </w:rPr>
                <w:t>&lt;1&gt;</w:t>
              </w:r>
            </w:hyperlink>
          </w:p>
        </w:tc>
        <w:tc>
          <w:tcPr>
            <w:tcW w:w="3402" w:type="dxa"/>
            <w:tcBorders>
              <w:top w:val="nil"/>
              <w:left w:val="nil"/>
              <w:bottom w:val="nil"/>
              <w:right w:val="nil"/>
            </w:tcBorders>
          </w:tcPr>
          <w:p w:rsidR="00915737" w:rsidRDefault="00915737">
            <w:pPr>
              <w:pStyle w:val="ConsPlusNormal"/>
            </w:pPr>
            <w:r>
              <w:t>Обязательно для категорий M, N, O</w:t>
            </w:r>
            <w:r>
              <w:rPr>
                <w:vertAlign w:val="subscript"/>
              </w:rPr>
              <w:t>2</w:t>
            </w:r>
            <w:r>
              <w:t>, O</w:t>
            </w:r>
            <w:r>
              <w:rPr>
                <w:vertAlign w:val="subscript"/>
              </w:rPr>
              <w:t>3</w:t>
            </w:r>
            <w:r>
              <w:t>, O</w:t>
            </w:r>
            <w:r>
              <w:rPr>
                <w:vertAlign w:val="subscript"/>
              </w:rPr>
              <w:t>4</w:t>
            </w:r>
            <w:r>
              <w:t>. Факультативно для категорий O</w:t>
            </w:r>
            <w:r>
              <w:rPr>
                <w:vertAlign w:val="subscript"/>
              </w:rPr>
              <w:t>1</w:t>
            </w:r>
            <w:r>
              <w:t>, L</w:t>
            </w:r>
            <w:r>
              <w:rPr>
                <w:vertAlign w:val="subscript"/>
              </w:rPr>
              <w:t>5</w:t>
            </w:r>
            <w:r>
              <w:t>,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Указатели поворота</w:t>
            </w:r>
          </w:p>
        </w:tc>
        <w:tc>
          <w:tcPr>
            <w:tcW w:w="964" w:type="dxa"/>
            <w:tcBorders>
              <w:top w:val="nil"/>
              <w:left w:val="nil"/>
              <w:bottom w:val="nil"/>
              <w:right w:val="nil"/>
            </w:tcBorders>
          </w:tcPr>
          <w:p w:rsidR="00915737" w:rsidRDefault="00915737">
            <w:pPr>
              <w:pStyle w:val="ConsPlusNormal"/>
            </w:pPr>
            <w:r>
              <w:t>Передние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L</w:t>
            </w:r>
            <w:r>
              <w:rPr>
                <w:vertAlign w:val="subscript"/>
              </w:rPr>
              <w:t>3</w:t>
            </w:r>
            <w:r>
              <w:t>, L</w:t>
            </w:r>
            <w:r>
              <w:rPr>
                <w:vertAlign w:val="subscript"/>
              </w:rPr>
              <w:t>4</w:t>
            </w:r>
            <w:r>
              <w:t>, L</w:t>
            </w:r>
            <w:r>
              <w:rPr>
                <w:vertAlign w:val="subscript"/>
              </w:rPr>
              <w:t>5</w:t>
            </w:r>
            <w:r>
              <w:t>, L</w:t>
            </w:r>
            <w:r>
              <w:rPr>
                <w:vertAlign w:val="subscript"/>
              </w:rPr>
              <w:t>6</w:t>
            </w:r>
            <w:r>
              <w:t xml:space="preserve"> (с закрытым кузовом), L</w:t>
            </w:r>
            <w:r>
              <w:rPr>
                <w:vertAlign w:val="subscript"/>
              </w:rPr>
              <w:t>7</w:t>
            </w:r>
            <w:r>
              <w:t>. Факультативно для категорий L</w:t>
            </w:r>
            <w:r>
              <w:rPr>
                <w:vertAlign w:val="subscript"/>
              </w:rPr>
              <w:t>1</w:t>
            </w:r>
            <w:r>
              <w:t>, L</w:t>
            </w:r>
            <w:r>
              <w:rPr>
                <w:vertAlign w:val="subscript"/>
              </w:rPr>
              <w:t>2</w:t>
            </w:r>
            <w:r>
              <w:t>, L</w:t>
            </w:r>
            <w:r>
              <w:rPr>
                <w:vertAlign w:val="subscript"/>
              </w:rPr>
              <w:t>6</w:t>
            </w:r>
            <w:r>
              <w:t xml:space="preserve"> (с открытым кузовом).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Боковые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 xml:space="preserve">Аварийная сигнализация </w:t>
            </w:r>
            <w:hyperlink w:anchor="P3370" w:history="1">
              <w:r>
                <w:rPr>
                  <w:color w:val="0000FF"/>
                </w:rPr>
                <w:t>&lt;2&gt;</w:t>
              </w:r>
            </w:hyperlink>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Обязательно для категорий M, N, O,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Сигнал торможения</w:t>
            </w:r>
          </w:p>
        </w:tc>
        <w:tc>
          <w:tcPr>
            <w:tcW w:w="964" w:type="dxa"/>
            <w:tcBorders>
              <w:top w:val="nil"/>
              <w:left w:val="nil"/>
              <w:bottom w:val="nil"/>
              <w:right w:val="nil"/>
            </w:tcBorders>
          </w:tcPr>
          <w:p w:rsidR="00915737" w:rsidRDefault="00915737">
            <w:pPr>
              <w:pStyle w:val="ConsPlusNormal"/>
            </w:pPr>
            <w:r>
              <w:t>Основной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p>
        </w:tc>
        <w:tc>
          <w:tcPr>
            <w:tcW w:w="1191" w:type="dxa"/>
            <w:tcBorders>
              <w:top w:val="nil"/>
              <w:left w:val="nil"/>
              <w:bottom w:val="nil"/>
              <w:right w:val="nil"/>
            </w:tcBorders>
          </w:tcPr>
          <w:p w:rsidR="00915737" w:rsidRDefault="00915737">
            <w:pPr>
              <w:pStyle w:val="ConsPlusNormal"/>
            </w:pP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Дополнительный (центральный)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M</w:t>
            </w:r>
            <w:r>
              <w:rPr>
                <w:vertAlign w:val="subscript"/>
              </w:rPr>
              <w:t>1</w:t>
            </w:r>
            <w:r>
              <w:t>, N</w:t>
            </w:r>
            <w:r>
              <w:rPr>
                <w:vertAlign w:val="subscript"/>
              </w:rPr>
              <w:t>1</w:t>
            </w:r>
            <w:r>
              <w:t xml:space="preserve"> </w:t>
            </w:r>
            <w:hyperlink w:anchor="P3373" w:history="1">
              <w:r>
                <w:rPr>
                  <w:color w:val="0000FF"/>
                </w:rPr>
                <w:t>&lt;5&gt;</w:t>
              </w:r>
            </w:hyperlink>
            <w:r>
              <w:t>. Факультативно для остальных категорий транспортных средств (кроме категории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Передний габаритный огонь</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Обязательно для категорий O шириной более 1,6 м. Факультативно для категорий O шириной не более 1,6 м.</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tcBorders>
              <w:top w:val="nil"/>
              <w:left w:val="nil"/>
              <w:bottom w:val="nil"/>
              <w:right w:val="nil"/>
            </w:tcBorders>
          </w:tcPr>
          <w:p w:rsidR="00915737" w:rsidRDefault="00915737">
            <w:pPr>
              <w:pStyle w:val="ConsPlusNormal"/>
              <w:jc w:val="both"/>
            </w:pP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Задний габаритный огонь</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 xml:space="preserve">Задний противотуманный фонарь </w:t>
            </w:r>
            <w:hyperlink w:anchor="P3372" w:history="1">
              <w:r>
                <w:rPr>
                  <w:color w:val="0000FF"/>
                </w:rPr>
                <w:t>&lt;4&gt;</w:t>
              </w:r>
            </w:hyperlink>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M, N, O. 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Стояночный огонь</w:t>
            </w:r>
          </w:p>
        </w:tc>
        <w:tc>
          <w:tcPr>
            <w:tcW w:w="964" w:type="dxa"/>
            <w:tcBorders>
              <w:top w:val="nil"/>
              <w:left w:val="nil"/>
              <w:bottom w:val="nil"/>
              <w:right w:val="nil"/>
            </w:tcBorders>
          </w:tcPr>
          <w:p w:rsidR="00915737" w:rsidRDefault="00915737">
            <w:pPr>
              <w:pStyle w:val="ConsPlusNormal"/>
            </w:pPr>
            <w:r>
              <w:t>Передний</w:t>
            </w:r>
          </w:p>
        </w:tc>
        <w:tc>
          <w:tcPr>
            <w:tcW w:w="1191" w:type="dxa"/>
            <w:tcBorders>
              <w:top w:val="nil"/>
              <w:left w:val="nil"/>
              <w:bottom w:val="nil"/>
              <w:right w:val="nil"/>
            </w:tcBorders>
          </w:tcPr>
          <w:p w:rsidR="00915737" w:rsidRDefault="00915737">
            <w:pPr>
              <w:pStyle w:val="ConsPlusNormal"/>
            </w:pPr>
            <w:r>
              <w:t>Белый</w:t>
            </w:r>
          </w:p>
        </w:tc>
        <w:tc>
          <w:tcPr>
            <w:tcW w:w="1644" w:type="dxa"/>
            <w:vMerge w:val="restart"/>
            <w:tcBorders>
              <w:top w:val="nil"/>
              <w:left w:val="nil"/>
              <w:bottom w:val="nil"/>
              <w:right w:val="nil"/>
            </w:tcBorders>
          </w:tcPr>
          <w:p w:rsidR="00915737" w:rsidRDefault="00915737">
            <w:pPr>
              <w:pStyle w:val="ConsPlusNormal"/>
              <w:jc w:val="center"/>
            </w:pPr>
            <w:r>
              <w:t>По 2 спереди и сзади либо по одному с каждой стороны</w:t>
            </w:r>
          </w:p>
        </w:tc>
        <w:tc>
          <w:tcPr>
            <w:tcW w:w="3402" w:type="dxa"/>
            <w:vMerge w:val="restart"/>
            <w:tcBorders>
              <w:top w:val="nil"/>
              <w:left w:val="nil"/>
              <w:bottom w:val="nil"/>
              <w:right w:val="nil"/>
            </w:tcBorders>
          </w:tcPr>
          <w:p w:rsidR="00915737" w:rsidRDefault="00915737">
            <w:pPr>
              <w:pStyle w:val="ConsPlusNormal"/>
            </w:pPr>
            <w:r>
              <w:t>Факультативно для транспортных средств длиной до 6 м и шириной до 2 м и запрещено на остальных транспортных средствах</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Задний</w:t>
            </w:r>
          </w:p>
        </w:tc>
        <w:tc>
          <w:tcPr>
            <w:tcW w:w="1191" w:type="dxa"/>
            <w:tcBorders>
              <w:top w:val="nil"/>
              <w:left w:val="nil"/>
              <w:bottom w:val="nil"/>
              <w:right w:val="nil"/>
            </w:tcBorders>
          </w:tcPr>
          <w:p w:rsidR="00915737" w:rsidRDefault="00915737">
            <w:pPr>
              <w:pStyle w:val="ConsPlusNormal"/>
            </w:pPr>
            <w:r>
              <w:t>Красный</w:t>
            </w:r>
          </w:p>
        </w:tc>
        <w:tc>
          <w:tcPr>
            <w:tcW w:w="1644" w:type="dxa"/>
            <w:vMerge/>
            <w:tcBorders>
              <w:top w:val="nil"/>
              <w:left w:val="nil"/>
              <w:bottom w:val="nil"/>
              <w:right w:val="nil"/>
            </w:tcBorders>
          </w:tcPr>
          <w:p w:rsidR="00915737" w:rsidRDefault="00915737"/>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Боковой</w:t>
            </w:r>
          </w:p>
        </w:tc>
        <w:tc>
          <w:tcPr>
            <w:tcW w:w="1191" w:type="dxa"/>
            <w:tcBorders>
              <w:top w:val="nil"/>
              <w:left w:val="nil"/>
              <w:bottom w:val="nil"/>
              <w:right w:val="nil"/>
            </w:tcBorders>
          </w:tcPr>
          <w:p w:rsidR="00915737" w:rsidRDefault="00915737">
            <w:pPr>
              <w:pStyle w:val="ConsPlusNormal"/>
            </w:pPr>
            <w:r>
              <w:t xml:space="preserve">Авто-желтый </w:t>
            </w:r>
            <w:hyperlink w:anchor="P3374" w:history="1">
              <w:r>
                <w:rPr>
                  <w:color w:val="0000FF"/>
                </w:rPr>
                <w:t>&lt;6&gt;</w:t>
              </w:r>
            </w:hyperlink>
          </w:p>
        </w:tc>
        <w:tc>
          <w:tcPr>
            <w:tcW w:w="1644" w:type="dxa"/>
            <w:vMerge/>
            <w:tcBorders>
              <w:top w:val="nil"/>
              <w:left w:val="nil"/>
              <w:bottom w:val="nil"/>
              <w:right w:val="nil"/>
            </w:tcBorders>
          </w:tcPr>
          <w:p w:rsidR="00915737" w:rsidRDefault="00915737"/>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Боковой габаритный фонарь</w:t>
            </w:r>
          </w:p>
        </w:tc>
        <w:tc>
          <w:tcPr>
            <w:tcW w:w="1191" w:type="dxa"/>
            <w:tcBorders>
              <w:top w:val="nil"/>
              <w:left w:val="nil"/>
              <w:bottom w:val="nil"/>
              <w:right w:val="nil"/>
            </w:tcBorders>
          </w:tcPr>
          <w:p w:rsidR="00915737" w:rsidRDefault="00915737">
            <w:pPr>
              <w:pStyle w:val="ConsPlusNormal"/>
              <w:jc w:val="both"/>
            </w:pPr>
            <w:r>
              <w:t xml:space="preserve">Автожелтый или красный </w:t>
            </w:r>
            <w:hyperlink w:anchor="P3375" w:history="1">
              <w:r>
                <w:rPr>
                  <w:color w:val="0000FF"/>
                </w:rPr>
                <w:t>&lt;7&gt;</w:t>
              </w:r>
            </w:hyperlink>
          </w:p>
        </w:tc>
        <w:tc>
          <w:tcPr>
            <w:tcW w:w="1644" w:type="dxa"/>
            <w:tcBorders>
              <w:top w:val="nil"/>
              <w:left w:val="nil"/>
              <w:bottom w:val="nil"/>
              <w:right w:val="nil"/>
            </w:tcBorders>
          </w:tcPr>
          <w:p w:rsidR="00915737" w:rsidRDefault="00915737">
            <w:pPr>
              <w:pStyle w:val="ConsPlusNormal"/>
              <w:jc w:val="center"/>
            </w:pPr>
            <w:r>
              <w:t>Не менее двух с каждой стороны.</w:t>
            </w:r>
          </w:p>
        </w:tc>
        <w:tc>
          <w:tcPr>
            <w:tcW w:w="3402" w:type="dxa"/>
            <w:tcBorders>
              <w:top w:val="nil"/>
              <w:left w:val="nil"/>
              <w:bottom w:val="nil"/>
              <w:right w:val="nil"/>
            </w:tcBorders>
          </w:tcPr>
          <w:p w:rsidR="00915737" w:rsidRDefault="00915737">
            <w:pPr>
              <w:pStyle w:val="ConsPlusNormal"/>
            </w:pPr>
            <w:r>
              <w:t>Обязательно на транспортных средствах длиной более 6 м, за за исключением грузовых автомобилей без кузова. Кроме того, на транспортных средствах категорий M</w:t>
            </w:r>
            <w:r>
              <w:rPr>
                <w:vertAlign w:val="subscript"/>
              </w:rPr>
              <w:t>1</w:t>
            </w:r>
            <w:r>
              <w:t xml:space="preserve"> и N</w:t>
            </w:r>
            <w:r>
              <w:rPr>
                <w:vertAlign w:val="subscript"/>
              </w:rPr>
              <w:t>1</w:t>
            </w:r>
            <w:r>
              <w:t xml:space="preserve"> длиной менее 6 м, если они не обеспечивают выполнение требований в отношении геометрической видимости передних и задних габаритных огней, должны использоваться боковые габаритные фонари. Факультативно для других категорий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Контурный огонь</w:t>
            </w:r>
          </w:p>
        </w:tc>
        <w:tc>
          <w:tcPr>
            <w:tcW w:w="964" w:type="dxa"/>
            <w:tcBorders>
              <w:top w:val="nil"/>
              <w:left w:val="nil"/>
              <w:bottom w:val="nil"/>
              <w:right w:val="nil"/>
            </w:tcBorders>
          </w:tcPr>
          <w:p w:rsidR="00915737" w:rsidRDefault="00915737">
            <w:pPr>
              <w:pStyle w:val="ConsPlusNormal"/>
            </w:pPr>
            <w:r>
              <w:t>Передний</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vMerge w:val="restart"/>
            <w:tcBorders>
              <w:top w:val="nil"/>
              <w:left w:val="nil"/>
              <w:bottom w:val="nil"/>
              <w:right w:val="nil"/>
            </w:tcBorders>
          </w:tcPr>
          <w:p w:rsidR="00915737" w:rsidRDefault="00915737">
            <w:pPr>
              <w:pStyle w:val="ConsPlusNormal"/>
            </w:pPr>
            <w:r>
              <w:t>Обязательно на транспортных средствах шириной более 2,1 м. Факультативно для транспортных средств шириной от 1,8 до 2,1 м и для грузовых автомобилей без кузова</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освещения заднего государственного регистрационного знака</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pPr>
            <w:r>
              <w:t xml:space="preserve">Не регламентируется </w:t>
            </w:r>
            <w:hyperlink w:anchor="P3376" w:history="1">
              <w:r>
                <w:rPr>
                  <w:color w:val="0000FF"/>
                </w:rPr>
                <w:t>&lt;8&gt;</w:t>
              </w:r>
            </w:hyperlink>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Дневной ходовой огонь</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категорий M, N. Обязательно для категорий M, N, выпущенных в обращение после 1 января 2016 г.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Переднее светоотражающее устройство нетреугольной формы</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и на транспортных средствах с убирающимися фарами. Факультативно для других транспортных средств (кроме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Боковое светоотражающее устройство нетреугольной формы</w:t>
            </w:r>
          </w:p>
        </w:tc>
        <w:tc>
          <w:tcPr>
            <w:tcW w:w="964" w:type="dxa"/>
            <w:vMerge w:val="restart"/>
            <w:tcBorders>
              <w:top w:val="nil"/>
              <w:left w:val="nil"/>
              <w:bottom w:val="nil"/>
              <w:right w:val="nil"/>
            </w:tcBorders>
          </w:tcPr>
          <w:p w:rsidR="00915737" w:rsidRDefault="00915737">
            <w:pPr>
              <w:pStyle w:val="ConsPlusNormal"/>
            </w:pPr>
            <w:r>
              <w:t>Переднее</w:t>
            </w:r>
          </w:p>
        </w:tc>
        <w:tc>
          <w:tcPr>
            <w:tcW w:w="1191" w:type="dxa"/>
            <w:vMerge w:val="restart"/>
            <w:tcBorders>
              <w:top w:val="nil"/>
              <w:left w:val="nil"/>
              <w:bottom w:val="nil"/>
              <w:right w:val="nil"/>
            </w:tcBorders>
          </w:tcPr>
          <w:p w:rsidR="00915737" w:rsidRDefault="00915737">
            <w:pPr>
              <w:pStyle w:val="ConsPlusNormal"/>
            </w:pPr>
            <w:r>
              <w:t>Желтый</w:t>
            </w:r>
          </w:p>
        </w:tc>
        <w:tc>
          <w:tcPr>
            <w:tcW w:w="1644" w:type="dxa"/>
            <w:tcBorders>
              <w:top w:val="nil"/>
              <w:left w:val="nil"/>
              <w:bottom w:val="nil"/>
              <w:right w:val="nil"/>
            </w:tcBorders>
          </w:tcPr>
          <w:p w:rsidR="00915737" w:rsidRDefault="00915737">
            <w:pPr>
              <w:pStyle w:val="ConsPlusNormal"/>
            </w:pPr>
            <w:r>
              <w:t>Не менее двух с каждой стороны для транспортных средств длиной более 6 м.</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и транспортных средств категорий M и N длиной более 6 м. Факультативно для других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1</w:t>
            </w:r>
            <w:r>
              <w:t xml:space="preserve"> и L</w:t>
            </w:r>
            <w:r>
              <w:rPr>
                <w:vertAlign w:val="subscript"/>
              </w:rPr>
              <w:t>3</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Боковое</w:t>
            </w:r>
          </w:p>
        </w:tc>
        <w:tc>
          <w:tcPr>
            <w:tcW w:w="1191" w:type="dxa"/>
            <w:tcBorders>
              <w:top w:val="nil"/>
              <w:left w:val="nil"/>
              <w:bottom w:val="nil"/>
              <w:right w:val="nil"/>
            </w:tcBorders>
          </w:tcPr>
          <w:p w:rsidR="00915737" w:rsidRDefault="00915737">
            <w:pPr>
              <w:pStyle w:val="ConsPlusNormal"/>
            </w:pPr>
            <w:r>
              <w:t xml:space="preserve">Желтый или красный </w:t>
            </w:r>
            <w:hyperlink w:anchor="P3377" w:history="1">
              <w:r>
                <w:rPr>
                  <w:color w:val="0000FF"/>
                </w:rPr>
                <w:t>&lt;9&gt;</w:t>
              </w:r>
            </w:hyperlink>
          </w:p>
        </w:tc>
        <w:tc>
          <w:tcPr>
            <w:tcW w:w="1644" w:type="dxa"/>
            <w:tcBorders>
              <w:top w:val="nil"/>
              <w:left w:val="nil"/>
              <w:bottom w:val="nil"/>
              <w:right w:val="nil"/>
            </w:tcBorders>
          </w:tcPr>
          <w:p w:rsidR="00915737" w:rsidRDefault="00915737">
            <w:pPr>
              <w:pStyle w:val="ConsPlusNormal"/>
              <w:jc w:val="center"/>
            </w:pPr>
            <w:r>
              <w:t>Допускается одно (спереди или сзади) для транспортных средств длиной менее 6 м</w:t>
            </w:r>
          </w:p>
        </w:tc>
        <w:tc>
          <w:tcPr>
            <w:tcW w:w="3402"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Заднее</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1</w:t>
            </w:r>
            <w:r>
              <w:t xml:space="preserve"> и L</w:t>
            </w:r>
            <w:r>
              <w:rPr>
                <w:vertAlign w:val="subscript"/>
              </w:rPr>
              <w:t>3</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Заднее светоотражающее устройство</w:t>
            </w:r>
          </w:p>
        </w:tc>
        <w:tc>
          <w:tcPr>
            <w:tcW w:w="964" w:type="dxa"/>
            <w:tcBorders>
              <w:top w:val="nil"/>
              <w:left w:val="nil"/>
              <w:bottom w:val="nil"/>
              <w:right w:val="nil"/>
            </w:tcBorders>
          </w:tcPr>
          <w:p w:rsidR="00915737" w:rsidRDefault="00915737">
            <w:pPr>
              <w:pStyle w:val="ConsPlusNormal"/>
            </w:pPr>
            <w:r>
              <w:t>Нетреугольной формы</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M, N и L. Факультативно для транспортных средств категорий O при группировании с другими задними приборами световой сигнализации</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Треугольной формы</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Запрещено для транспортных средств категорий M и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Адаптивная система переднего освещения</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транспортных средств категорий M и N Запрещено для транспортных средств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угловой</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транспортных средств категорий M и N</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915737" w:rsidRDefault="00915737">
            <w:pPr>
              <w:pStyle w:val="ConsPlusNormal"/>
            </w:pPr>
            <w:r>
              <w:t>Контурная маркировка</w:t>
            </w:r>
          </w:p>
        </w:tc>
        <w:tc>
          <w:tcPr>
            <w:tcW w:w="964" w:type="dxa"/>
            <w:tcBorders>
              <w:top w:val="nil"/>
              <w:left w:val="nil"/>
              <w:bottom w:val="nil"/>
              <w:right w:val="nil"/>
            </w:tcBorders>
          </w:tcPr>
          <w:p w:rsidR="00915737" w:rsidRDefault="00915737">
            <w:pPr>
              <w:pStyle w:val="ConsPlusNormal"/>
            </w:pPr>
            <w:r>
              <w:t xml:space="preserve">Боковая </w:t>
            </w:r>
            <w:hyperlink w:anchor="P3371" w:history="1">
              <w:r>
                <w:rPr>
                  <w:color w:val="0000FF"/>
                </w:rPr>
                <w:t>&lt;3&gt;</w:t>
              </w:r>
            </w:hyperlink>
          </w:p>
        </w:tc>
        <w:tc>
          <w:tcPr>
            <w:tcW w:w="1191" w:type="dxa"/>
            <w:tcBorders>
              <w:top w:val="nil"/>
              <w:left w:val="nil"/>
              <w:bottom w:val="nil"/>
              <w:right w:val="nil"/>
            </w:tcBorders>
          </w:tcPr>
          <w:p w:rsidR="00915737" w:rsidRDefault="00915737">
            <w:pPr>
              <w:pStyle w:val="ConsPlusNormal"/>
            </w:pPr>
            <w:r>
              <w:t>Белая или желтая</w:t>
            </w:r>
          </w:p>
        </w:tc>
        <w:tc>
          <w:tcPr>
            <w:tcW w:w="1644" w:type="dxa"/>
            <w:tcBorders>
              <w:top w:val="nil"/>
              <w:left w:val="nil"/>
              <w:bottom w:val="nil"/>
              <w:right w:val="nil"/>
            </w:tcBorders>
          </w:tcPr>
          <w:p w:rsidR="00915737" w:rsidRDefault="00915737">
            <w:pPr>
              <w:pStyle w:val="ConsPlusNormal"/>
              <w:jc w:val="center"/>
            </w:pPr>
            <w:r>
              <w:t>Один или несколько элементов</w:t>
            </w:r>
          </w:p>
        </w:tc>
        <w:tc>
          <w:tcPr>
            <w:tcW w:w="3402" w:type="dxa"/>
            <w:tcBorders>
              <w:top w:val="nil"/>
              <w:left w:val="nil"/>
              <w:bottom w:val="nil"/>
              <w:right w:val="nil"/>
            </w:tcBorders>
          </w:tcPr>
          <w:p w:rsidR="00915737" w:rsidRDefault="00915737">
            <w:pPr>
              <w:pStyle w:val="ConsPlusNormal"/>
            </w:pPr>
            <w:r>
              <w:t>Запрещено для транспортных средств категории M</w:t>
            </w:r>
            <w:r>
              <w:rPr>
                <w:vertAlign w:val="subscript"/>
              </w:rPr>
              <w:t>1</w:t>
            </w:r>
            <w:r>
              <w:t>, O</w:t>
            </w:r>
            <w:r>
              <w:rPr>
                <w:vertAlign w:val="subscript"/>
              </w:rPr>
              <w:t>1</w:t>
            </w:r>
            <w:r>
              <w:t>.</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single" w:sz="4" w:space="0" w:color="auto"/>
              <w:right w:val="nil"/>
            </w:tcBorders>
          </w:tcPr>
          <w:p w:rsidR="00915737" w:rsidRDefault="00915737"/>
        </w:tc>
        <w:tc>
          <w:tcPr>
            <w:tcW w:w="964" w:type="dxa"/>
            <w:tcBorders>
              <w:top w:val="nil"/>
              <w:left w:val="nil"/>
              <w:bottom w:val="single" w:sz="4" w:space="0" w:color="auto"/>
              <w:right w:val="nil"/>
            </w:tcBorders>
          </w:tcPr>
          <w:p w:rsidR="00915737" w:rsidRDefault="00915737">
            <w:pPr>
              <w:pStyle w:val="ConsPlusNormal"/>
            </w:pPr>
            <w:r>
              <w:t xml:space="preserve">Задняя </w:t>
            </w:r>
            <w:hyperlink w:anchor="P3372" w:history="1">
              <w:r>
                <w:rPr>
                  <w:color w:val="0000FF"/>
                </w:rPr>
                <w:t>&lt;4&gt;</w:t>
              </w:r>
            </w:hyperlink>
          </w:p>
        </w:tc>
        <w:tc>
          <w:tcPr>
            <w:tcW w:w="1191" w:type="dxa"/>
            <w:tcBorders>
              <w:top w:val="nil"/>
              <w:left w:val="nil"/>
              <w:bottom w:val="single" w:sz="4" w:space="0" w:color="auto"/>
              <w:right w:val="nil"/>
            </w:tcBorders>
          </w:tcPr>
          <w:p w:rsidR="00915737" w:rsidRDefault="00915737">
            <w:pPr>
              <w:pStyle w:val="ConsPlusNormal"/>
            </w:pPr>
            <w:r>
              <w:t>Красная или желтая</w:t>
            </w:r>
          </w:p>
        </w:tc>
        <w:tc>
          <w:tcPr>
            <w:tcW w:w="1644" w:type="dxa"/>
            <w:tcBorders>
              <w:top w:val="nil"/>
              <w:left w:val="nil"/>
              <w:bottom w:val="single" w:sz="4" w:space="0" w:color="auto"/>
              <w:right w:val="nil"/>
            </w:tcBorders>
          </w:tcPr>
          <w:p w:rsidR="00915737" w:rsidRDefault="00915737">
            <w:pPr>
              <w:pStyle w:val="ConsPlusNormal"/>
              <w:jc w:val="both"/>
            </w:pPr>
          </w:p>
        </w:tc>
        <w:tc>
          <w:tcPr>
            <w:tcW w:w="3402" w:type="dxa"/>
            <w:tcBorders>
              <w:top w:val="nil"/>
              <w:left w:val="nil"/>
              <w:bottom w:val="single" w:sz="4" w:space="0" w:color="auto"/>
              <w:right w:val="nil"/>
            </w:tcBorders>
          </w:tcPr>
          <w:p w:rsidR="00915737" w:rsidRDefault="00915737">
            <w:pPr>
              <w:pStyle w:val="ConsPlusNormal"/>
            </w:pPr>
            <w:r>
              <w:t>Факультативно для категорий M</w:t>
            </w:r>
            <w:r>
              <w:rPr>
                <w:vertAlign w:val="subscript"/>
              </w:rPr>
              <w:t>2</w:t>
            </w:r>
            <w:r>
              <w:t>, M</w:t>
            </w:r>
            <w:r>
              <w:rPr>
                <w:vertAlign w:val="subscript"/>
              </w:rPr>
              <w:t>3</w:t>
            </w:r>
            <w:r>
              <w:t>, N</w:t>
            </w:r>
            <w:r>
              <w:rPr>
                <w:vertAlign w:val="subscript"/>
              </w:rPr>
              <w:t>1</w:t>
            </w:r>
            <w:r>
              <w:t>, N</w:t>
            </w:r>
            <w:r>
              <w:rPr>
                <w:vertAlign w:val="subscript"/>
              </w:rPr>
              <w:t>2</w:t>
            </w:r>
            <w:r>
              <w:t xml:space="preserve"> с технически допустимой максимальной массой до 7,5 тонн, O</w:t>
            </w:r>
            <w:r>
              <w:rPr>
                <w:vertAlign w:val="subscript"/>
              </w:rPr>
              <w:t>2</w:t>
            </w:r>
            <w:r>
              <w:t>. Обязательно для категории N</w:t>
            </w:r>
            <w:r>
              <w:rPr>
                <w:vertAlign w:val="subscript"/>
              </w:rPr>
              <w:t>2</w:t>
            </w:r>
            <w:r>
              <w:t xml:space="preserve"> с технически допустимой максимальной массой 7,5 тонн и более, N</w:t>
            </w:r>
            <w:r>
              <w:rPr>
                <w:vertAlign w:val="subscript"/>
              </w:rPr>
              <w:t>3</w:t>
            </w:r>
            <w:r>
              <w:t xml:space="preserve"> (кроме седельных тягачей и шасси), O</w:t>
            </w:r>
            <w:r>
              <w:rPr>
                <w:vertAlign w:val="subscript"/>
              </w:rPr>
              <w:t>3</w:t>
            </w:r>
            <w:r>
              <w:t>, O</w:t>
            </w:r>
            <w:r>
              <w:rPr>
                <w:vertAlign w:val="subscript"/>
              </w:rPr>
              <w:t>4</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191" w:name="P3369"/>
      <w:bookmarkEnd w:id="191"/>
      <w:r>
        <w:t>&lt;1&gt; Одно устройство обязательно и одно факультативно для транспортных средств категории M</w:t>
      </w:r>
      <w:r>
        <w:rPr>
          <w:vertAlign w:val="subscript"/>
        </w:rPr>
        <w:t>1</w:t>
      </w:r>
      <w:r>
        <w:t xml:space="preserve">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w:t>
      </w:r>
      <w:r>
        <w:rPr>
          <w:vertAlign w:val="subscript"/>
        </w:rPr>
        <w:t>1</w:t>
      </w:r>
      <w:r>
        <w:t xml:space="preserve"> и с длиной, превышающей 6 м.</w:t>
      </w:r>
    </w:p>
    <w:p w:rsidR="00915737" w:rsidRDefault="00915737">
      <w:pPr>
        <w:pStyle w:val="ConsPlusNormal"/>
        <w:spacing w:before="220"/>
        <w:ind w:firstLine="540"/>
        <w:jc w:val="both"/>
      </w:pPr>
      <w:bookmarkStart w:id="192" w:name="P3370"/>
      <w:bookmarkEnd w:id="192"/>
      <w:r>
        <w:t>&lt;2&gt; Аварийная сигнализация представляет собой все одновременно мигающие указатели поворота.</w:t>
      </w:r>
    </w:p>
    <w:p w:rsidR="00915737" w:rsidRDefault="00915737">
      <w:pPr>
        <w:pStyle w:val="ConsPlusNormal"/>
        <w:spacing w:before="220"/>
        <w:ind w:firstLine="540"/>
        <w:jc w:val="both"/>
      </w:pPr>
      <w:bookmarkStart w:id="193" w:name="P3371"/>
      <w:bookmarkEnd w:id="193"/>
      <w:r>
        <w:t>&lt;3&gt; Обязательна для транспортных средств с габаритной длиной более 6 м.</w:t>
      </w:r>
    </w:p>
    <w:p w:rsidR="00915737" w:rsidRDefault="00915737">
      <w:pPr>
        <w:pStyle w:val="ConsPlusNormal"/>
        <w:spacing w:before="220"/>
        <w:ind w:firstLine="540"/>
        <w:jc w:val="both"/>
      </w:pPr>
      <w:bookmarkStart w:id="194" w:name="P3372"/>
      <w:bookmarkEnd w:id="194"/>
      <w:r>
        <w:t>&lt;4&gt; Обязательна для транспортных средств с габаритной шириной более 2,1 м.</w:t>
      </w:r>
    </w:p>
    <w:p w:rsidR="00915737" w:rsidRDefault="00915737">
      <w:pPr>
        <w:pStyle w:val="ConsPlusNormal"/>
        <w:spacing w:before="220"/>
        <w:ind w:firstLine="540"/>
        <w:jc w:val="both"/>
      </w:pPr>
      <w:bookmarkStart w:id="195" w:name="P3373"/>
      <w:bookmarkEnd w:id="195"/>
      <w:r>
        <w:t>&lt;5&gt; За исключением транспортных средств категории N</w:t>
      </w:r>
      <w:r>
        <w:rPr>
          <w:vertAlign w:val="subscript"/>
        </w:rPr>
        <w:t>1</w:t>
      </w:r>
      <w:r>
        <w:t xml:space="preserve"> с открытым грузовым отделением или без кузова.</w:t>
      </w:r>
    </w:p>
    <w:p w:rsidR="00915737" w:rsidRDefault="00915737">
      <w:pPr>
        <w:pStyle w:val="ConsPlusNormal"/>
        <w:spacing w:before="220"/>
        <w:ind w:firstLine="540"/>
        <w:jc w:val="both"/>
      </w:pPr>
      <w:bookmarkStart w:id="196" w:name="P3374"/>
      <w:bookmarkEnd w:id="196"/>
      <w:r>
        <w:t>&lt;6&gt; При совмещении с боковыми указателями поворота и боковыми габаритными фонарями.</w:t>
      </w:r>
    </w:p>
    <w:p w:rsidR="00915737" w:rsidRDefault="00915737">
      <w:pPr>
        <w:pStyle w:val="ConsPlusNormal"/>
        <w:spacing w:before="220"/>
        <w:ind w:firstLine="540"/>
        <w:jc w:val="both"/>
      </w:pPr>
      <w:bookmarkStart w:id="197" w:name="P3375"/>
      <w:bookmarkEnd w:id="197"/>
      <w:r>
        <w:t>&lt;7&gt;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915737" w:rsidRDefault="00915737">
      <w:pPr>
        <w:pStyle w:val="ConsPlusNormal"/>
        <w:spacing w:before="220"/>
        <w:ind w:firstLine="540"/>
        <w:jc w:val="both"/>
      </w:pPr>
      <w:bookmarkStart w:id="198" w:name="P3376"/>
      <w:bookmarkEnd w:id="198"/>
      <w:r>
        <w:t>&lt;8&gt; Количество фонарей освещения заднего регистрационного знака должно быть достаточным для освещения всей его поверхности.</w:t>
      </w:r>
    </w:p>
    <w:p w:rsidR="00915737" w:rsidRDefault="00915737">
      <w:pPr>
        <w:pStyle w:val="ConsPlusNormal"/>
        <w:spacing w:before="220"/>
        <w:ind w:firstLine="540"/>
        <w:jc w:val="both"/>
      </w:pPr>
      <w:bookmarkStart w:id="199" w:name="P3377"/>
      <w:bookmarkEnd w:id="199"/>
      <w:r>
        <w:t>&lt;9&gt;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915737" w:rsidRDefault="00915737">
      <w:pPr>
        <w:pStyle w:val="ConsPlusNormal"/>
        <w:ind w:firstLine="540"/>
        <w:jc w:val="both"/>
      </w:pPr>
    </w:p>
    <w:p w:rsidR="00915737" w:rsidRDefault="00915737">
      <w:pPr>
        <w:pStyle w:val="ConsPlusNormal"/>
        <w:ind w:firstLine="540"/>
        <w:jc w:val="both"/>
      </w:pPr>
      <w:r>
        <w:t>1.3.2.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915737" w:rsidRDefault="00915737">
      <w:pPr>
        <w:pStyle w:val="ConsPlusNormal"/>
        <w:spacing w:before="220"/>
        <w:ind w:firstLine="540"/>
        <w:jc w:val="both"/>
      </w:pPr>
      <w:bookmarkStart w:id="200" w:name="P3380"/>
      <w:bookmarkEnd w:id="200"/>
      <w:r>
        <w:t>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915737" w:rsidRDefault="00915737">
      <w:pPr>
        <w:pStyle w:val="ConsPlusNormal"/>
        <w:spacing w:before="220"/>
        <w:ind w:firstLine="540"/>
        <w:jc w:val="both"/>
      </w:pPr>
      <w:r>
        <w:t xml:space="preserve">1.3.4. Включение фар дальнего и ближнего света и передних противотуманных фар должно осуществляться только в том случае, если включены также огни, упоминаемые в </w:t>
      </w:r>
      <w:hyperlink w:anchor="P3380" w:history="1">
        <w:r>
          <w:rPr>
            <w:color w:val="0000FF"/>
          </w:rPr>
          <w:t>пункте 1.3.3</w:t>
        </w:r>
      </w:hyperlink>
      <w:r>
        <w:t>.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915737" w:rsidRDefault="00915737">
      <w:pPr>
        <w:pStyle w:val="ConsPlusNormal"/>
        <w:spacing w:before="220"/>
        <w:ind w:firstLine="540"/>
        <w:jc w:val="both"/>
      </w:pPr>
      <w:r>
        <w:t>1.3.5.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 Требования данного подпункта в отношении передних и задних габаритных огней считаются выполненными, если одновременно с ними включается освещение комбинации приборов.</w:t>
      </w:r>
    </w:p>
    <w:p w:rsidR="00915737" w:rsidRDefault="00915737">
      <w:pPr>
        <w:pStyle w:val="ConsPlusNormal"/>
        <w:spacing w:before="220"/>
        <w:ind w:firstLine="540"/>
        <w:jc w:val="both"/>
      </w:pPr>
      <w:r>
        <w:t>1.3.6.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915737" w:rsidRDefault="00915737">
      <w:pPr>
        <w:pStyle w:val="ConsPlusNormal"/>
        <w:spacing w:before="220"/>
        <w:ind w:firstLine="540"/>
        <w:jc w:val="both"/>
      </w:pPr>
      <w:r>
        <w:t>1.3.7.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должны быть оснащены автоматическим корректирующим устройством регулировки угла наклона фар.</w:t>
      </w:r>
    </w:p>
    <w:p w:rsidR="00915737" w:rsidRDefault="00915737">
      <w:pPr>
        <w:pStyle w:val="ConsPlusNormal"/>
        <w:spacing w:before="220"/>
        <w:ind w:firstLine="540"/>
        <w:jc w:val="both"/>
      </w:pPr>
      <w:r>
        <w:t>Фары ближнего света, имеющие источники света с номинальным световым потоком более 2000 люмен, должны быть оснащены работоспособным устройством фароочистки.</w:t>
      </w:r>
    </w:p>
    <w:p w:rsidR="00915737" w:rsidRDefault="00915737">
      <w:pPr>
        <w:pStyle w:val="ConsPlusNormal"/>
        <w:spacing w:before="220"/>
        <w:ind w:firstLine="540"/>
        <w:jc w:val="both"/>
      </w:pPr>
      <w:r>
        <w:t>Примечание: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915737" w:rsidRDefault="00915737">
      <w:pPr>
        <w:pStyle w:val="ConsPlusNormal"/>
        <w:ind w:firstLine="540"/>
        <w:jc w:val="both"/>
      </w:pPr>
    </w:p>
    <w:p w:rsidR="00915737" w:rsidRDefault="00915737">
      <w:pPr>
        <w:pStyle w:val="ConsPlusNormal"/>
        <w:ind w:firstLine="540"/>
        <w:jc w:val="both"/>
      </w:pPr>
      <w:r>
        <w:t xml:space="preserve">1.3.8. Маркировка фар дальнего и ближнего света и противотуманных и классы установленных в них источников света должны соответствовать. В том случае, когда обнаружено внесение изменений в конструкцию фар, включая изменение источников света в фарах, применяются положения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1.3.9. Требования к размещению фар ближнего света:</w:t>
      </w:r>
    </w:p>
    <w:p w:rsidR="00915737" w:rsidRDefault="00915737">
      <w:pPr>
        <w:pStyle w:val="ConsPlusNormal"/>
        <w:spacing w:before="220"/>
        <w:ind w:firstLine="540"/>
        <w:jc w:val="both"/>
      </w:pPr>
      <w:r>
        <w:t>По высоте: над опорной поверхностью - минимум 500 мм, максимум 1200 мм. Для транспортных средств категории N</w:t>
      </w:r>
      <w:r>
        <w:rPr>
          <w:vertAlign w:val="subscript"/>
        </w:rPr>
        <w:t>3</w:t>
      </w:r>
      <w:r>
        <w:t>G максимальная высота может быть увеличена до 1500 мм.</w:t>
      </w:r>
    </w:p>
    <w:p w:rsidR="00915737" w:rsidRDefault="00915737">
      <w:pPr>
        <w:pStyle w:val="ConsPlusNormal"/>
        <w:spacing w:before="220"/>
        <w:ind w:firstLine="540"/>
        <w:jc w:val="both"/>
      </w:pPr>
      <w:r>
        <w:t>1.3.10. Требования к размещению передних противотуманных фар (кроме транспортных средств категорий L</w:t>
      </w:r>
      <w:r>
        <w:rPr>
          <w:vertAlign w:val="subscript"/>
        </w:rPr>
        <w:t>1</w:t>
      </w:r>
      <w:r>
        <w:t xml:space="preserve"> - L</w:t>
      </w:r>
      <w:r>
        <w:rPr>
          <w:vertAlign w:val="subscript"/>
        </w:rPr>
        <w:t>4</w:t>
      </w:r>
      <w:r>
        <w:t>, L</w:t>
      </w:r>
      <w:r>
        <w:rPr>
          <w:vertAlign w:val="subscript"/>
        </w:rPr>
        <w:t>6</w:t>
      </w:r>
      <w:r>
        <w:t>):</w:t>
      </w:r>
    </w:p>
    <w:p w:rsidR="00915737" w:rsidRDefault="00915737">
      <w:pPr>
        <w:pStyle w:val="ConsPlusNormal"/>
        <w:spacing w:before="220"/>
        <w:ind w:firstLine="540"/>
        <w:jc w:val="both"/>
      </w:pPr>
      <w:r>
        <w:t>1.3.10.1. По ширине: та точка видимой поверхности &lt;10&gt;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915737" w:rsidRDefault="00915737">
      <w:pPr>
        <w:pStyle w:val="ConsPlusNormal"/>
        <w:spacing w:before="220"/>
        <w:ind w:firstLine="540"/>
        <w:jc w:val="both"/>
      </w:pPr>
      <w:r>
        <w:t>1.3.10.2. По высоте: минимум: не менее 250 мм над поверхностью земли; максимум: для транспортных средств категории M</w:t>
      </w:r>
      <w:r>
        <w:rPr>
          <w:vertAlign w:val="subscript"/>
        </w:rPr>
        <w:t>1</w:t>
      </w:r>
      <w:r>
        <w:t xml:space="preserve"> и N</w:t>
      </w:r>
      <w:r>
        <w:rPr>
          <w:vertAlign w:val="subscript"/>
        </w:rPr>
        <w:t>1</w:t>
      </w:r>
      <w:r>
        <w:t xml:space="preserve"> не более 800 мм над опорной поверхностью; для всех других категорий транспортных средств максимальная высота не предусмотрена.</w:t>
      </w:r>
    </w:p>
    <w:p w:rsidR="00915737" w:rsidRDefault="00915737">
      <w:pPr>
        <w:pStyle w:val="ConsPlusNormal"/>
        <w:spacing w:before="220"/>
        <w:ind w:firstLine="540"/>
        <w:jc w:val="both"/>
      </w:pPr>
      <w:r>
        <w:t>1.3.10.3. Ни одна из точек на видимой поверхности не должна находиться выше наиболее высокой точки видимой поверхности фары ближнего света.</w:t>
      </w:r>
    </w:p>
    <w:p w:rsidR="00915737" w:rsidRDefault="00915737">
      <w:pPr>
        <w:pStyle w:val="ConsPlusNormal"/>
        <w:spacing w:before="220"/>
        <w:ind w:firstLine="540"/>
        <w:jc w:val="both"/>
      </w:pPr>
      <w:r>
        <w:t>1.3.11. Требования к размещению указателей поворота и аварийной сигнализации:</w:t>
      </w:r>
    </w:p>
    <w:p w:rsidR="00915737" w:rsidRDefault="00915737">
      <w:pPr>
        <w:pStyle w:val="ConsPlusNormal"/>
        <w:spacing w:before="220"/>
        <w:ind w:firstLine="540"/>
        <w:jc w:val="both"/>
      </w:pPr>
      <w:r>
        <w:t>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915737" w:rsidRDefault="00915737">
      <w:pPr>
        <w:pStyle w:val="ConsPlusNormal"/>
        <w:spacing w:before="220"/>
        <w:ind w:firstLine="540"/>
        <w:jc w:val="both"/>
      </w:pPr>
      <w:r>
        <w:t>1.3.12. Требования к размещению сигналов торможения:</w:t>
      </w:r>
    </w:p>
    <w:p w:rsidR="00915737" w:rsidRDefault="00915737">
      <w:pPr>
        <w:pStyle w:val="ConsPlusNormal"/>
        <w:spacing w:before="220"/>
        <w:ind w:firstLine="540"/>
        <w:jc w:val="both"/>
      </w:pPr>
      <w:r>
        <w:t>1.3.12.1. По ширине: для транспортных средств категорий M</w:t>
      </w:r>
      <w:r>
        <w:rPr>
          <w:vertAlign w:val="subscript"/>
        </w:rPr>
        <w:t>1</w:t>
      </w:r>
      <w:r>
        <w:t>, N</w:t>
      </w:r>
      <w:r>
        <w:rPr>
          <w:vertAlign w:val="subscript"/>
        </w:rPr>
        <w:t>1</w:t>
      </w:r>
      <w:r>
        <w:t>, L</w:t>
      </w:r>
      <w:r>
        <w:rPr>
          <w:vertAlign w:val="subscript"/>
        </w:rPr>
        <w:t>2</w:t>
      </w:r>
      <w:r>
        <w:t>, L</w:t>
      </w:r>
      <w:r>
        <w:rPr>
          <w:vertAlign w:val="subscript"/>
        </w:rPr>
        <w:t>4</w:t>
      </w:r>
      <w:r>
        <w:t xml:space="preserve"> - L</w:t>
      </w:r>
      <w:r>
        <w:rPr>
          <w:vertAlign w:val="subscript"/>
        </w:rPr>
        <w:t>7</w:t>
      </w:r>
      <w:r>
        <w:t>: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915737" w:rsidRDefault="00915737">
      <w:pPr>
        <w:pStyle w:val="ConsPlusNormal"/>
        <w:spacing w:before="220"/>
        <w:ind w:firstLine="540"/>
        <w:jc w:val="both"/>
      </w:pPr>
      <w:r>
        <w:t>для транспортных средств категорий L</w:t>
      </w:r>
      <w:r>
        <w:rPr>
          <w:vertAlign w:val="subscript"/>
        </w:rPr>
        <w:t>2</w:t>
      </w:r>
      <w:r>
        <w:t>, L</w:t>
      </w:r>
      <w:r>
        <w:rPr>
          <w:vertAlign w:val="subscript"/>
        </w:rPr>
        <w:t>5</w:t>
      </w:r>
      <w:r>
        <w:t xml:space="preserve"> - L</w:t>
      </w:r>
      <w:r>
        <w:rPr>
          <w:vertAlign w:val="subscript"/>
        </w:rPr>
        <w:t>7</w:t>
      </w:r>
      <w:r>
        <w:t xml:space="preserve"> в случае установки одного сигнала торможения его исходная ось должна лежать в средней продольной плоскости транспортного средства, для транспортных средств категории L</w:t>
      </w:r>
      <w:r>
        <w:rPr>
          <w:vertAlign w:val="subscript"/>
        </w:rPr>
        <w:t>4</w:t>
      </w:r>
      <w:r>
        <w:t xml:space="preserve"> - если устанавливается третий сигнал торможения, то он должен быть установлен симметрично сигналу торможения, установленному на мотоцикле относительно средней продольной плоскости мотоцикла;</w:t>
      </w:r>
    </w:p>
    <w:p w:rsidR="00915737" w:rsidRDefault="00915737">
      <w:pPr>
        <w:pStyle w:val="ConsPlusNormal"/>
        <w:spacing w:before="220"/>
        <w:ind w:firstLine="540"/>
        <w:jc w:val="both"/>
      </w:pPr>
      <w:r>
        <w:t>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915737" w:rsidRDefault="00915737">
      <w:pPr>
        <w:pStyle w:val="ConsPlusNormal"/>
        <w:spacing w:before="220"/>
        <w:ind w:firstLine="540"/>
        <w:jc w:val="both"/>
      </w:pPr>
      <w:r>
        <w:t>1.3.12.2.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 (кроме транспортных средств категорий L).</w:t>
      </w:r>
    </w:p>
    <w:p w:rsidR="00915737" w:rsidRDefault="00915737">
      <w:pPr>
        <w:pStyle w:val="ConsPlusNormal"/>
        <w:spacing w:before="220"/>
        <w:ind w:firstLine="540"/>
        <w:jc w:val="both"/>
      </w:pPr>
      <w:r>
        <w:t>Для транспортных средств категорий L</w:t>
      </w:r>
      <w:r>
        <w:rPr>
          <w:vertAlign w:val="subscript"/>
        </w:rPr>
        <w:t>1</w:t>
      </w:r>
      <w:r>
        <w:t xml:space="preserve"> - L</w:t>
      </w:r>
      <w:r>
        <w:rPr>
          <w:vertAlign w:val="subscript"/>
        </w:rPr>
        <w:t>3</w:t>
      </w:r>
      <w:r>
        <w:t>, L</w:t>
      </w:r>
      <w:r>
        <w:rPr>
          <w:vertAlign w:val="subscript"/>
        </w:rPr>
        <w:t>5</w:t>
      </w:r>
      <w:r>
        <w:t xml:space="preserve"> - L</w:t>
      </w:r>
      <w:r>
        <w:rPr>
          <w:vertAlign w:val="subscript"/>
        </w:rPr>
        <w:t>7</w:t>
      </w:r>
      <w:r>
        <w:t xml:space="preserve"> - не менее 250 мм и не более 1500 мм над опорной поверхностью;</w:t>
      </w:r>
    </w:p>
    <w:p w:rsidR="00915737" w:rsidRDefault="00915737">
      <w:pPr>
        <w:pStyle w:val="ConsPlusNormal"/>
        <w:spacing w:before="220"/>
        <w:ind w:firstLine="540"/>
        <w:jc w:val="both"/>
      </w:pPr>
      <w:r>
        <w:t>для транспортных средств категории L</w:t>
      </w:r>
      <w:r>
        <w:rPr>
          <w:vertAlign w:val="subscript"/>
        </w:rPr>
        <w:t>4</w:t>
      </w:r>
      <w:r>
        <w:t xml:space="preserve"> - не менее 250 мм, не более 1200 мм над опорной поверхностью.</w:t>
      </w:r>
    </w:p>
    <w:p w:rsidR="00915737" w:rsidRDefault="00915737">
      <w:pPr>
        <w:pStyle w:val="ConsPlusNormal"/>
        <w:spacing w:before="220"/>
        <w:ind w:firstLine="540"/>
        <w:jc w:val="both"/>
      </w:pPr>
      <w:r>
        <w:t>1.3.12.3. Дополнительные сигналы торможения должны быть установлены не более 150 мм от нижнего края внешней поверхности или покрытия заднего стекла и не менее 850 мм от уровня опорной поверхности.</w:t>
      </w:r>
    </w:p>
    <w:p w:rsidR="00915737" w:rsidRDefault="00915737">
      <w:pPr>
        <w:pStyle w:val="ConsPlusNormal"/>
        <w:spacing w:before="220"/>
        <w:ind w:firstLine="540"/>
        <w:jc w:val="both"/>
      </w:pPr>
      <w:r>
        <w:t>1.3.12.4. Допускается смещение оптического центра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915737" w:rsidRDefault="00915737">
      <w:pPr>
        <w:pStyle w:val="ConsPlusNormal"/>
        <w:spacing w:before="220"/>
        <w:ind w:firstLine="540"/>
        <w:jc w:val="both"/>
      </w:pPr>
      <w:r>
        <w:t>1.3.13. Требования к размещению задних противотуманных фонарей:</w:t>
      </w:r>
    </w:p>
    <w:p w:rsidR="00915737" w:rsidRDefault="00915737">
      <w:pPr>
        <w:pStyle w:val="ConsPlusNormal"/>
        <w:spacing w:before="220"/>
        <w:ind w:firstLine="540"/>
        <w:jc w:val="both"/>
      </w:pPr>
      <w:r>
        <w:t>1.3.13.1.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915737" w:rsidRDefault="00915737">
      <w:pPr>
        <w:pStyle w:val="ConsPlusNormal"/>
        <w:spacing w:before="220"/>
        <w:ind w:firstLine="540"/>
        <w:jc w:val="both"/>
      </w:pPr>
      <w:r>
        <w:t>1.3.13.2. По высоте над опорной поверхностью - минимум 250 мм, максимум - 1000 мм. Для транспортных средств категории N</w:t>
      </w:r>
      <w:r>
        <w:rPr>
          <w:vertAlign w:val="subscript"/>
        </w:rPr>
        <w:t>3</w:t>
      </w:r>
      <w:r>
        <w:t>G максимальная высота может быть увеличена до 1200 мм.</w:t>
      </w:r>
    </w:p>
    <w:p w:rsidR="00915737" w:rsidRDefault="00915737">
      <w:pPr>
        <w:pStyle w:val="ConsPlusNormal"/>
        <w:ind w:firstLine="540"/>
        <w:jc w:val="both"/>
      </w:pPr>
    </w:p>
    <w:p w:rsidR="00915737" w:rsidRDefault="00915737">
      <w:pPr>
        <w:pStyle w:val="ConsPlusTitle"/>
        <w:jc w:val="center"/>
        <w:outlineLvl w:val="3"/>
      </w:pPr>
      <w:r>
        <w:t>1.4. Дополнительные требования к общей безопасности</w:t>
      </w:r>
    </w:p>
    <w:p w:rsidR="00915737" w:rsidRDefault="00915737">
      <w:pPr>
        <w:pStyle w:val="ConsPlusTitle"/>
        <w:jc w:val="center"/>
      </w:pPr>
      <w:r>
        <w:t>пассажирских транспортных средств категорий M</w:t>
      </w:r>
      <w:r>
        <w:rPr>
          <w:vertAlign w:val="subscript"/>
        </w:rPr>
        <w:t>2</w:t>
      </w:r>
      <w:r>
        <w:t xml:space="preserve"> и M</w:t>
      </w:r>
      <w:r>
        <w:rPr>
          <w:vertAlign w:val="subscript"/>
        </w:rPr>
        <w:t>3</w:t>
      </w:r>
    </w:p>
    <w:p w:rsidR="00915737" w:rsidRDefault="00915737">
      <w:pPr>
        <w:pStyle w:val="ConsPlusNormal"/>
        <w:jc w:val="center"/>
      </w:pPr>
    </w:p>
    <w:p w:rsidR="00915737" w:rsidRDefault="00915737">
      <w:pPr>
        <w:pStyle w:val="ConsPlusNormal"/>
        <w:ind w:firstLine="540"/>
        <w:jc w:val="both"/>
      </w:pPr>
      <w:r>
        <w:t>Примечания: 1. Все проверки и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915737" w:rsidRDefault="00915737">
      <w:pPr>
        <w:pStyle w:val="ConsPlusNormal"/>
        <w:spacing w:before="220"/>
        <w:ind w:firstLine="540"/>
        <w:jc w:val="both"/>
      </w:pPr>
      <w:r>
        <w:t>2. В отношении транспортных средств, не предназначенных для коммерческого использования,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повышенной комфортности с уменьшенным числом посадочных мест требования </w:t>
      </w:r>
      <w:hyperlink w:anchor="P3435" w:history="1">
        <w:r>
          <w:rPr>
            <w:color w:val="0000FF"/>
          </w:rPr>
          <w:t>подпунктов 1.4.5</w:t>
        </w:r>
      </w:hyperlink>
      <w:r>
        <w:t xml:space="preserve">, </w:t>
      </w:r>
      <w:hyperlink w:anchor="P3512" w:history="1">
        <w:r>
          <w:rPr>
            <w:color w:val="0000FF"/>
          </w:rPr>
          <w:t>1.4.6.2</w:t>
        </w:r>
      </w:hyperlink>
      <w:r>
        <w:t xml:space="preserve"> - </w:t>
      </w:r>
      <w:hyperlink w:anchor="P3513" w:history="1">
        <w:r>
          <w:rPr>
            <w:color w:val="0000FF"/>
          </w:rPr>
          <w:t>1.4.6.3</w:t>
        </w:r>
      </w:hyperlink>
      <w:r>
        <w:t xml:space="preserve">, </w:t>
      </w:r>
      <w:hyperlink w:anchor="P3515" w:history="1">
        <w:r>
          <w:rPr>
            <w:color w:val="0000FF"/>
          </w:rPr>
          <w:t>1.4.7</w:t>
        </w:r>
      </w:hyperlink>
      <w:r>
        <w:t xml:space="preserve">, </w:t>
      </w:r>
      <w:hyperlink w:anchor="P3617" w:history="1">
        <w:r>
          <w:rPr>
            <w:color w:val="0000FF"/>
          </w:rPr>
          <w:t>1.4.19</w:t>
        </w:r>
      </w:hyperlink>
      <w:r>
        <w:t xml:space="preserve">, </w:t>
      </w:r>
      <w:hyperlink w:anchor="P3624" w:history="1">
        <w:r>
          <w:rPr>
            <w:color w:val="0000FF"/>
          </w:rPr>
          <w:t>1.4.20</w:t>
        </w:r>
      </w:hyperlink>
      <w:r>
        <w:t xml:space="preserve">, </w:t>
      </w:r>
      <w:hyperlink w:anchor="P3628" w:history="1">
        <w:r>
          <w:rPr>
            <w:color w:val="0000FF"/>
          </w:rPr>
          <w:t>1.4.21.1</w:t>
        </w:r>
      </w:hyperlink>
      <w:r>
        <w:t xml:space="preserve"> - </w:t>
      </w:r>
      <w:hyperlink w:anchor="P3630" w:history="1">
        <w:r>
          <w:rPr>
            <w:color w:val="0000FF"/>
          </w:rPr>
          <w:t>1.4.21.2</w:t>
        </w:r>
      </w:hyperlink>
      <w:r>
        <w:t xml:space="preserve">, </w:t>
      </w:r>
      <w:hyperlink w:anchor="P3676" w:history="1">
        <w:r>
          <w:rPr>
            <w:color w:val="0000FF"/>
          </w:rPr>
          <w:t>1.4.21.3.2</w:t>
        </w:r>
      </w:hyperlink>
      <w:r>
        <w:t xml:space="preserve"> - </w:t>
      </w:r>
      <w:hyperlink w:anchor="P3678" w:history="1">
        <w:r>
          <w:rPr>
            <w:color w:val="0000FF"/>
          </w:rPr>
          <w:t>1.4.21.3.4</w:t>
        </w:r>
      </w:hyperlink>
      <w:r>
        <w:t xml:space="preserve"> настоящего приложения не применяются.</w:t>
      </w:r>
    </w:p>
    <w:p w:rsidR="00915737" w:rsidRDefault="00915737">
      <w:pPr>
        <w:pStyle w:val="ConsPlusNormal"/>
        <w:ind w:firstLine="540"/>
        <w:jc w:val="both"/>
      </w:pPr>
    </w:p>
    <w:p w:rsidR="00915737" w:rsidRDefault="00915737">
      <w:pPr>
        <w:pStyle w:val="ConsPlusNormal"/>
        <w:ind w:firstLine="540"/>
        <w:jc w:val="both"/>
        <w:outlineLvl w:val="4"/>
      </w:pPr>
      <w:r>
        <w:t>1.4.1. Противопожарная защита.</w:t>
      </w:r>
    </w:p>
    <w:p w:rsidR="00915737" w:rsidRDefault="00915737">
      <w:pPr>
        <w:pStyle w:val="ConsPlusNormal"/>
        <w:spacing w:before="220"/>
        <w:ind w:firstLine="540"/>
        <w:jc w:val="both"/>
      </w:pPr>
      <w:r>
        <w:t>1.4.1.1.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915737" w:rsidRDefault="00915737">
      <w:pPr>
        <w:pStyle w:val="ConsPlusNormal"/>
        <w:spacing w:before="220"/>
        <w:ind w:firstLine="540"/>
        <w:jc w:val="both"/>
      </w:pPr>
      <w:r>
        <w:t>1.4.1.2. Должны быть предусмотрены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915737" w:rsidRDefault="00915737">
      <w:pPr>
        <w:pStyle w:val="ConsPlusNormal"/>
        <w:spacing w:before="220"/>
        <w:ind w:firstLine="540"/>
        <w:jc w:val="both"/>
      </w:pPr>
      <w:r>
        <w:t>1.4.1.3.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915737" w:rsidRDefault="00915737">
      <w:pPr>
        <w:pStyle w:val="ConsPlusNormal"/>
        <w:spacing w:before="220"/>
        <w:ind w:firstLine="540"/>
        <w:jc w:val="both"/>
      </w:pPr>
      <w:r>
        <w:t>1.4.1.4. Наличие каких-либо воспламеняющихся материалов в пределах 100 мм от системы выпуска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высокие температуры, которые возможны в месте его использования.</w:t>
      </w:r>
    </w:p>
    <w:p w:rsidR="00915737" w:rsidRDefault="00915737">
      <w:pPr>
        <w:pStyle w:val="ConsPlusNormal"/>
        <w:spacing w:before="220"/>
        <w:ind w:firstLine="540"/>
        <w:jc w:val="both"/>
      </w:pPr>
      <w:r>
        <w:t>1.4.1.5.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В случае помещения огнетушителей в запирающийся ящик либо за легко разбиваемое стекло должны быть четко обозначены места их хранения и обеспечена возможность их беспрепятственного извлечения в аварийной ситуации.</w:t>
      </w:r>
    </w:p>
    <w:p w:rsidR="00915737" w:rsidRDefault="00915737">
      <w:pPr>
        <w:pStyle w:val="ConsPlusNormal"/>
        <w:ind w:firstLine="540"/>
        <w:jc w:val="both"/>
      </w:pPr>
    </w:p>
    <w:p w:rsidR="00915737" w:rsidRDefault="00915737">
      <w:pPr>
        <w:pStyle w:val="ConsPlusNormal"/>
        <w:ind w:firstLine="540"/>
        <w:jc w:val="both"/>
        <w:outlineLvl w:val="4"/>
      </w:pPr>
      <w:r>
        <w:t>1.4.2. Электрооборудование и электропроводка</w:t>
      </w:r>
    </w:p>
    <w:p w:rsidR="00915737" w:rsidRDefault="00915737">
      <w:pPr>
        <w:pStyle w:val="ConsPlusNormal"/>
        <w:spacing w:before="220"/>
        <w:ind w:firstLine="540"/>
        <w:jc w:val="both"/>
      </w:pPr>
      <w:r>
        <w:t>1.4.2.1.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915737" w:rsidRDefault="00915737">
      <w:pPr>
        <w:pStyle w:val="ConsPlusNormal"/>
        <w:spacing w:before="220"/>
        <w:ind w:firstLine="540"/>
        <w:jc w:val="both"/>
      </w:pPr>
      <w:r>
        <w:t>1.4.2.2.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915737" w:rsidRDefault="00915737">
      <w:pPr>
        <w:pStyle w:val="ConsPlusNormal"/>
        <w:ind w:firstLine="540"/>
        <w:jc w:val="both"/>
      </w:pPr>
    </w:p>
    <w:p w:rsidR="00915737" w:rsidRDefault="00915737">
      <w:pPr>
        <w:pStyle w:val="ConsPlusNormal"/>
        <w:ind w:firstLine="540"/>
        <w:jc w:val="both"/>
        <w:outlineLvl w:val="4"/>
      </w:pPr>
      <w:r>
        <w:t>1.4.3. Аккумуляторные батареи</w:t>
      </w:r>
    </w:p>
    <w:p w:rsidR="00915737" w:rsidRDefault="00915737">
      <w:pPr>
        <w:pStyle w:val="ConsPlusNormal"/>
        <w:spacing w:before="220"/>
        <w:ind w:firstLine="540"/>
        <w:jc w:val="both"/>
      </w:pPr>
      <w:r>
        <w:t>1.4.3.1. Все аккумуляторные батареи должны быть хорошо закреплены и легкодоступны.</w:t>
      </w:r>
    </w:p>
    <w:p w:rsidR="00915737" w:rsidRDefault="00915737">
      <w:pPr>
        <w:pStyle w:val="ConsPlusNormal"/>
        <w:spacing w:before="220"/>
        <w:ind w:firstLine="540"/>
        <w:jc w:val="both"/>
      </w:pPr>
      <w:r>
        <w:t>1.4.3.2.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915737" w:rsidRDefault="00915737">
      <w:pPr>
        <w:pStyle w:val="ConsPlusNormal"/>
        <w:spacing w:before="220"/>
        <w:ind w:firstLine="540"/>
        <w:jc w:val="both"/>
      </w:pPr>
      <w:r>
        <w:t>1.4.3.3. Полюса аккумуляторной батареи должны быть защищены от опасности короткого замыкания.</w:t>
      </w:r>
    </w:p>
    <w:p w:rsidR="00915737" w:rsidRDefault="00915737">
      <w:pPr>
        <w:pStyle w:val="ConsPlusNormal"/>
        <w:ind w:firstLine="540"/>
        <w:jc w:val="both"/>
      </w:pPr>
    </w:p>
    <w:p w:rsidR="00915737" w:rsidRDefault="00915737">
      <w:pPr>
        <w:pStyle w:val="ConsPlusNormal"/>
        <w:ind w:firstLine="540"/>
        <w:jc w:val="both"/>
        <w:outlineLvl w:val="4"/>
      </w:pPr>
      <w:r>
        <w:t>1.4.4. Аптечки первой помощи (автомобильные):</w:t>
      </w:r>
    </w:p>
    <w:p w:rsidR="00915737" w:rsidRDefault="00915737">
      <w:pPr>
        <w:pStyle w:val="ConsPlusNormal"/>
        <w:spacing w:before="220"/>
        <w:ind w:firstLine="540"/>
        <w:jc w:val="both"/>
      </w:pPr>
      <w:r>
        <w:t>Должно быть предусмотрено место для установки одной или нескольких аптечек первой помощи (автомобильных). Аптечки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915737" w:rsidRDefault="00915737">
      <w:pPr>
        <w:pStyle w:val="ConsPlusNormal"/>
        <w:ind w:firstLine="540"/>
        <w:jc w:val="both"/>
      </w:pPr>
    </w:p>
    <w:p w:rsidR="00915737" w:rsidRDefault="00915737">
      <w:pPr>
        <w:pStyle w:val="ConsPlusNormal"/>
        <w:ind w:firstLine="540"/>
        <w:jc w:val="both"/>
        <w:outlineLvl w:val="4"/>
      </w:pPr>
      <w:bookmarkStart w:id="201" w:name="P3435"/>
      <w:bookmarkEnd w:id="201"/>
      <w:r>
        <w:t>1.4.5. Число выходов (не применяется к двухэтажным транспортным средствам)</w:t>
      </w:r>
    </w:p>
    <w:p w:rsidR="00915737" w:rsidRDefault="00915737">
      <w:pPr>
        <w:pStyle w:val="ConsPlusNormal"/>
        <w:spacing w:before="220"/>
        <w:ind w:firstLine="540"/>
        <w:jc w:val="both"/>
      </w:pPr>
      <w:r>
        <w:t xml:space="preserve">1.4.5.1.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w:t>
      </w:r>
      <w:hyperlink w:anchor="P3438" w:history="1">
        <w:r>
          <w:rPr>
            <w:color w:val="0000FF"/>
          </w:rPr>
          <w:t>таблице 1.3</w:t>
        </w:r>
      </w:hyperlink>
      <w:r>
        <w:t>.</w:t>
      </w:r>
    </w:p>
    <w:p w:rsidR="00915737" w:rsidRDefault="00915737">
      <w:pPr>
        <w:pStyle w:val="ConsPlusNormal"/>
        <w:ind w:firstLine="540"/>
        <w:jc w:val="both"/>
      </w:pPr>
    </w:p>
    <w:p w:rsidR="00915737" w:rsidRDefault="00915737">
      <w:pPr>
        <w:pStyle w:val="ConsPlusNormal"/>
        <w:jc w:val="right"/>
      </w:pPr>
      <w:bookmarkStart w:id="202" w:name="P3438"/>
      <w:bookmarkEnd w:id="202"/>
      <w:r>
        <w:t>Таблица 1.3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Число служебных дверей</w:t>
            </w:r>
          </w:p>
        </w:tc>
      </w:tr>
      <w:tr w:rsidR="00915737">
        <w:tc>
          <w:tcPr>
            <w:tcW w:w="2268"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класс I и A</w:t>
            </w:r>
          </w:p>
        </w:tc>
        <w:tc>
          <w:tcPr>
            <w:tcW w:w="1701" w:type="dxa"/>
            <w:tcBorders>
              <w:top w:val="single" w:sz="4" w:space="0" w:color="auto"/>
              <w:bottom w:val="single" w:sz="4" w:space="0" w:color="auto"/>
            </w:tcBorders>
          </w:tcPr>
          <w:p w:rsidR="00915737" w:rsidRDefault="00915737">
            <w:pPr>
              <w:pStyle w:val="ConsPlusNormal"/>
              <w:jc w:val="center"/>
            </w:pPr>
            <w:r>
              <w:t>класс II</w:t>
            </w:r>
          </w:p>
        </w:tc>
        <w:tc>
          <w:tcPr>
            <w:tcW w:w="1701" w:type="dxa"/>
            <w:tcBorders>
              <w:top w:val="single" w:sz="4" w:space="0" w:color="auto"/>
              <w:bottom w:val="single" w:sz="4" w:space="0" w:color="auto"/>
              <w:right w:val="nil"/>
            </w:tcBorders>
          </w:tcPr>
          <w:p w:rsidR="00915737" w:rsidRDefault="00915737">
            <w:pPr>
              <w:pStyle w:val="ConsPlusNormal"/>
              <w:jc w:val="center"/>
            </w:pPr>
            <w:r>
              <w:t>класс III и B</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9 - 45</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46 - 70</w:t>
            </w:r>
          </w:p>
        </w:tc>
        <w:tc>
          <w:tcPr>
            <w:tcW w:w="1701" w:type="dxa"/>
            <w:tcBorders>
              <w:top w:val="nil"/>
              <w:left w:val="nil"/>
              <w:bottom w:val="nil"/>
              <w:right w:val="nil"/>
            </w:tcBorders>
          </w:tcPr>
          <w:p w:rsidR="00915737" w:rsidRDefault="00915737">
            <w:pPr>
              <w:pStyle w:val="ConsPlusNormal"/>
              <w:jc w:val="center"/>
            </w:pPr>
            <w:r>
              <w:t>2</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71 - 100</w:t>
            </w:r>
          </w:p>
        </w:tc>
        <w:tc>
          <w:tcPr>
            <w:tcW w:w="1701" w:type="dxa"/>
            <w:tcBorders>
              <w:top w:val="nil"/>
              <w:left w:val="nil"/>
              <w:bottom w:val="nil"/>
              <w:right w:val="nil"/>
            </w:tcBorders>
          </w:tcPr>
          <w:p w:rsidR="00915737" w:rsidRDefault="00915737">
            <w:pPr>
              <w:pStyle w:val="ConsPlusNormal"/>
              <w:jc w:val="center"/>
            </w:pPr>
            <w:r>
              <w:t>3</w:t>
            </w:r>
          </w:p>
        </w:tc>
        <w:tc>
          <w:tcPr>
            <w:tcW w:w="1701" w:type="dxa"/>
            <w:tcBorders>
              <w:top w:val="nil"/>
              <w:left w:val="nil"/>
              <w:bottom w:val="nil"/>
              <w:right w:val="nil"/>
            </w:tcBorders>
          </w:tcPr>
          <w:p w:rsidR="00915737" w:rsidRDefault="00915737">
            <w:pPr>
              <w:pStyle w:val="ConsPlusNormal"/>
              <w:jc w:val="center"/>
            </w:pPr>
            <w:r>
              <w:t>2</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&gt; 100</w:t>
            </w:r>
          </w:p>
        </w:tc>
        <w:tc>
          <w:tcPr>
            <w:tcW w:w="1701" w:type="dxa"/>
            <w:tcBorders>
              <w:top w:val="nil"/>
              <w:left w:val="nil"/>
              <w:bottom w:val="single" w:sz="4" w:space="0" w:color="auto"/>
              <w:right w:val="nil"/>
            </w:tcBorders>
          </w:tcPr>
          <w:p w:rsidR="00915737" w:rsidRDefault="00915737">
            <w:pPr>
              <w:pStyle w:val="ConsPlusNormal"/>
              <w:jc w:val="center"/>
            </w:pPr>
            <w:r>
              <w:t>4</w:t>
            </w:r>
          </w:p>
        </w:tc>
        <w:tc>
          <w:tcPr>
            <w:tcW w:w="1701" w:type="dxa"/>
            <w:tcBorders>
              <w:top w:val="nil"/>
              <w:left w:val="nil"/>
              <w:bottom w:val="single" w:sz="4" w:space="0" w:color="auto"/>
              <w:right w:val="nil"/>
            </w:tcBorders>
          </w:tcPr>
          <w:p w:rsidR="00915737" w:rsidRDefault="00915737">
            <w:pPr>
              <w:pStyle w:val="ConsPlusNormal"/>
              <w:jc w:val="center"/>
            </w:pPr>
            <w:r>
              <w:t>3</w:t>
            </w:r>
          </w:p>
        </w:tc>
        <w:tc>
          <w:tcPr>
            <w:tcW w:w="1701"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1.4.5.2.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915737" w:rsidRDefault="00915737">
      <w:pPr>
        <w:pStyle w:val="ConsPlusNormal"/>
        <w:spacing w:before="220"/>
        <w:ind w:firstLine="540"/>
        <w:jc w:val="both"/>
      </w:pPr>
      <w:r>
        <w:t xml:space="preserve">1.4.5.3. Минимальное число выходов должно быть таким, чтобы общее число выходов в обособленном отделении соответствовало </w:t>
      </w:r>
      <w:hyperlink w:anchor="P3465" w:history="1">
        <w:r>
          <w:rPr>
            <w:color w:val="0000FF"/>
          </w:rPr>
          <w:t>таблице 1.4</w:t>
        </w:r>
      </w:hyperlink>
      <w:r>
        <w:t>. Аварийные люки могут рассматриваться лишь в качестве одного из вышеуказанных аварийных выходов.</w:t>
      </w:r>
    </w:p>
    <w:p w:rsidR="00915737" w:rsidRDefault="00915737">
      <w:pPr>
        <w:pStyle w:val="ConsPlusNormal"/>
        <w:ind w:firstLine="540"/>
        <w:jc w:val="both"/>
      </w:pPr>
    </w:p>
    <w:p w:rsidR="00915737" w:rsidRDefault="00915737">
      <w:pPr>
        <w:pStyle w:val="ConsPlusNormal"/>
        <w:jc w:val="right"/>
      </w:pPr>
      <w:bookmarkStart w:id="203" w:name="P3465"/>
      <w:bookmarkEnd w:id="203"/>
      <w:r>
        <w:t>Таблица 1.4</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915737">
        <w:tc>
          <w:tcPr>
            <w:tcW w:w="3969" w:type="dxa"/>
            <w:tcBorders>
              <w:top w:val="single" w:sz="4" w:space="0" w:color="auto"/>
              <w:left w:val="nil"/>
              <w:bottom w:val="single" w:sz="4" w:space="0" w:color="auto"/>
            </w:tcBorders>
          </w:tcPr>
          <w:p w:rsidR="00915737" w:rsidRDefault="00915737">
            <w:pPr>
              <w:pStyle w:val="ConsPlusNormal"/>
              <w:jc w:val="center"/>
            </w:pPr>
            <w:r>
              <w:t>Число пассажиров и членов экипажа, которые могут находиться в каждом отделении</w:t>
            </w:r>
          </w:p>
        </w:tc>
        <w:tc>
          <w:tcPr>
            <w:tcW w:w="3402" w:type="dxa"/>
            <w:tcBorders>
              <w:top w:val="single" w:sz="4" w:space="0" w:color="auto"/>
              <w:bottom w:val="single" w:sz="4" w:space="0" w:color="auto"/>
              <w:right w:val="nil"/>
            </w:tcBorders>
          </w:tcPr>
          <w:p w:rsidR="00915737" w:rsidRDefault="00915737">
            <w:pPr>
              <w:pStyle w:val="ConsPlusNormal"/>
              <w:jc w:val="center"/>
            </w:pPr>
            <w:r>
              <w:t>Минимальное общее число выходов</w:t>
            </w:r>
          </w:p>
        </w:tc>
      </w:tr>
      <w:tr w:rsidR="0091573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915737" w:rsidRDefault="00915737">
            <w:pPr>
              <w:pStyle w:val="ConsPlusNormal"/>
              <w:jc w:val="center"/>
            </w:pPr>
            <w:r>
              <w:t>1 - 8</w:t>
            </w:r>
          </w:p>
        </w:tc>
        <w:tc>
          <w:tcPr>
            <w:tcW w:w="3402" w:type="dxa"/>
            <w:tcBorders>
              <w:top w:val="single" w:sz="4" w:space="0" w:color="auto"/>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9 - 16</w:t>
            </w:r>
          </w:p>
        </w:tc>
        <w:tc>
          <w:tcPr>
            <w:tcW w:w="3402" w:type="dxa"/>
            <w:tcBorders>
              <w:top w:val="nil"/>
              <w:left w:val="nil"/>
              <w:bottom w:val="nil"/>
              <w:right w:val="nil"/>
            </w:tcBorders>
          </w:tcPr>
          <w:p w:rsidR="00915737" w:rsidRDefault="00915737">
            <w:pPr>
              <w:pStyle w:val="ConsPlusNormal"/>
              <w:jc w:val="center"/>
            </w:pPr>
            <w:r>
              <w:t>3</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17 - 30</w:t>
            </w:r>
          </w:p>
        </w:tc>
        <w:tc>
          <w:tcPr>
            <w:tcW w:w="3402" w:type="dxa"/>
            <w:tcBorders>
              <w:top w:val="nil"/>
              <w:left w:val="nil"/>
              <w:bottom w:val="nil"/>
              <w:right w:val="nil"/>
            </w:tcBorders>
          </w:tcPr>
          <w:p w:rsidR="00915737" w:rsidRDefault="00915737">
            <w:pPr>
              <w:pStyle w:val="ConsPlusNormal"/>
              <w:jc w:val="center"/>
            </w:pPr>
            <w:r>
              <w:t>4</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31 - 45</w:t>
            </w:r>
          </w:p>
        </w:tc>
        <w:tc>
          <w:tcPr>
            <w:tcW w:w="3402"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46 - 60</w:t>
            </w:r>
          </w:p>
        </w:tc>
        <w:tc>
          <w:tcPr>
            <w:tcW w:w="3402" w:type="dxa"/>
            <w:tcBorders>
              <w:top w:val="nil"/>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61 - 75</w:t>
            </w:r>
          </w:p>
        </w:tc>
        <w:tc>
          <w:tcPr>
            <w:tcW w:w="3402" w:type="dxa"/>
            <w:tcBorders>
              <w:top w:val="nil"/>
              <w:left w:val="nil"/>
              <w:bottom w:val="nil"/>
              <w:right w:val="nil"/>
            </w:tcBorders>
          </w:tcPr>
          <w:p w:rsidR="00915737" w:rsidRDefault="00915737">
            <w:pPr>
              <w:pStyle w:val="ConsPlusNormal"/>
              <w:jc w:val="center"/>
            </w:pPr>
            <w:r>
              <w:t>7</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76 - 90</w:t>
            </w:r>
          </w:p>
        </w:tc>
        <w:tc>
          <w:tcPr>
            <w:tcW w:w="3402" w:type="dxa"/>
            <w:tcBorders>
              <w:top w:val="nil"/>
              <w:left w:val="nil"/>
              <w:bottom w:val="nil"/>
              <w:right w:val="nil"/>
            </w:tcBorders>
          </w:tcPr>
          <w:p w:rsidR="00915737" w:rsidRDefault="00915737">
            <w:pPr>
              <w:pStyle w:val="ConsPlusNormal"/>
              <w:jc w:val="center"/>
            </w:pPr>
            <w:r>
              <w:t>8</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91 - 110</w:t>
            </w:r>
          </w:p>
        </w:tc>
        <w:tc>
          <w:tcPr>
            <w:tcW w:w="3402" w:type="dxa"/>
            <w:tcBorders>
              <w:top w:val="nil"/>
              <w:left w:val="nil"/>
              <w:bottom w:val="nil"/>
              <w:right w:val="nil"/>
            </w:tcBorders>
          </w:tcPr>
          <w:p w:rsidR="00915737" w:rsidRDefault="00915737">
            <w:pPr>
              <w:pStyle w:val="ConsPlusNormal"/>
              <w:jc w:val="center"/>
            </w:pPr>
            <w:r>
              <w:t>9</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111 - 130</w:t>
            </w:r>
          </w:p>
        </w:tc>
        <w:tc>
          <w:tcPr>
            <w:tcW w:w="3402" w:type="dxa"/>
            <w:tcBorders>
              <w:top w:val="nil"/>
              <w:left w:val="nil"/>
              <w:bottom w:val="nil"/>
              <w:right w:val="nil"/>
            </w:tcBorders>
          </w:tcPr>
          <w:p w:rsidR="00915737" w:rsidRDefault="00915737">
            <w:pPr>
              <w:pStyle w:val="ConsPlusNormal"/>
              <w:jc w:val="center"/>
            </w:pPr>
            <w:r>
              <w:t>10</w:t>
            </w:r>
          </w:p>
        </w:tc>
      </w:tr>
      <w:tr w:rsidR="00915737">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915737" w:rsidRDefault="00915737">
            <w:pPr>
              <w:pStyle w:val="ConsPlusNormal"/>
              <w:jc w:val="center"/>
            </w:pPr>
            <w:r>
              <w:t>более 130</w:t>
            </w:r>
          </w:p>
        </w:tc>
        <w:tc>
          <w:tcPr>
            <w:tcW w:w="3402" w:type="dxa"/>
            <w:tcBorders>
              <w:top w:val="nil"/>
              <w:left w:val="nil"/>
              <w:bottom w:val="single" w:sz="4" w:space="0" w:color="auto"/>
              <w:right w:val="nil"/>
            </w:tcBorders>
          </w:tcPr>
          <w:p w:rsidR="00915737" w:rsidRDefault="00915737">
            <w:pPr>
              <w:pStyle w:val="ConsPlusNormal"/>
              <w:jc w:val="center"/>
            </w:pPr>
            <w:r>
              <w:t>11</w:t>
            </w:r>
          </w:p>
        </w:tc>
      </w:tr>
    </w:tbl>
    <w:p w:rsidR="00915737" w:rsidRDefault="00915737">
      <w:pPr>
        <w:pStyle w:val="ConsPlusNormal"/>
        <w:jc w:val="both"/>
      </w:pPr>
    </w:p>
    <w:p w:rsidR="00915737" w:rsidRDefault="00915737">
      <w:pPr>
        <w:pStyle w:val="ConsPlusNormal"/>
        <w:ind w:firstLine="540"/>
        <w:jc w:val="both"/>
      </w:pPr>
      <w:r>
        <w:t>1.4.5.4.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915737" w:rsidRDefault="00915737">
      <w:pPr>
        <w:pStyle w:val="ConsPlusNormal"/>
        <w:spacing w:before="220"/>
        <w:ind w:firstLine="540"/>
        <w:jc w:val="both"/>
      </w:pPr>
      <w:r>
        <w:t>1.4.5.5. Двойная служебная дверь рассматривается в качестве двух дверей, а двойное или комбинированное окно как два запасных окна.</w:t>
      </w:r>
    </w:p>
    <w:p w:rsidR="00915737" w:rsidRDefault="00915737">
      <w:pPr>
        <w:pStyle w:val="ConsPlusNormal"/>
        <w:spacing w:before="220"/>
        <w:ind w:firstLine="540"/>
        <w:jc w:val="both"/>
      </w:pPr>
      <w:r>
        <w:t>1.4.5.6. Если отделение водителя не соединено с пассажирским салоном с помощью прохода, должны соблюдаться следующие условия:</w:t>
      </w:r>
    </w:p>
    <w:p w:rsidR="00915737" w:rsidRDefault="00915737">
      <w:pPr>
        <w:pStyle w:val="ConsPlusNormal"/>
        <w:spacing w:before="220"/>
        <w:ind w:firstLine="540"/>
        <w:jc w:val="both"/>
      </w:pPr>
      <w:r>
        <w:t xml:space="preserve">1.4.5.6.1.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w:t>
      </w:r>
      <w:hyperlink w:anchor="P3516" w:history="1">
        <w:r>
          <w:rPr>
            <w:color w:val="0000FF"/>
          </w:rPr>
          <w:t>пунктах 1.4.7.1</w:t>
        </w:r>
      </w:hyperlink>
      <w:r>
        <w:t xml:space="preserve"> и </w:t>
      </w:r>
      <w:hyperlink w:anchor="P3573" w:history="1">
        <w:r>
          <w:rPr>
            <w:color w:val="0000FF"/>
          </w:rPr>
          <w:t>1.4.12</w:t>
        </w:r>
      </w:hyperlink>
      <w:r>
        <w:t>.</w:t>
      </w:r>
    </w:p>
    <w:p w:rsidR="00915737" w:rsidRDefault="00915737">
      <w:pPr>
        <w:pStyle w:val="ConsPlusNormal"/>
        <w:spacing w:before="220"/>
        <w:ind w:firstLine="540"/>
        <w:jc w:val="both"/>
      </w:pPr>
      <w:r>
        <w:t>1.4.5.6.2. Сбоку от водителя допускается установка одного или двух сидений для дополнительных пассажиров; в этом случае выходами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w:t>
      </w:r>
    </w:p>
    <w:p w:rsidR="00915737" w:rsidRDefault="00915737">
      <w:pPr>
        <w:pStyle w:val="ConsPlusNormal"/>
        <w:spacing w:before="220"/>
        <w:ind w:firstLine="540"/>
        <w:jc w:val="both"/>
      </w:pPr>
      <w:r>
        <w:t>1.4.5.7.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915737" w:rsidRDefault="00915737">
      <w:pPr>
        <w:pStyle w:val="ConsPlusNormal"/>
        <w:spacing w:before="220"/>
        <w:ind w:firstLine="540"/>
        <w:jc w:val="both"/>
      </w:pPr>
      <w: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915737" w:rsidRDefault="00915737">
      <w:pPr>
        <w:pStyle w:val="ConsPlusNormal"/>
        <w:spacing w:before="220"/>
        <w:ind w:firstLine="540"/>
        <w:jc w:val="both"/>
      </w:pPr>
      <w:r>
        <w:t xml:space="preserve">1.4.5.8.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w:t>
      </w:r>
      <w:hyperlink w:anchor="P3499" w:history="1">
        <w:r>
          <w:rPr>
            <w:color w:val="0000FF"/>
          </w:rPr>
          <w:t>таблице 1.5</w:t>
        </w:r>
      </w:hyperlink>
      <w:r>
        <w:t>.</w:t>
      </w:r>
    </w:p>
    <w:p w:rsidR="00915737" w:rsidRDefault="00915737">
      <w:pPr>
        <w:pStyle w:val="ConsPlusNormal"/>
        <w:ind w:firstLine="540"/>
        <w:jc w:val="both"/>
      </w:pPr>
    </w:p>
    <w:p w:rsidR="00915737" w:rsidRDefault="00915737">
      <w:pPr>
        <w:pStyle w:val="ConsPlusNormal"/>
        <w:jc w:val="right"/>
      </w:pPr>
      <w:bookmarkStart w:id="204" w:name="P3499"/>
      <w:bookmarkEnd w:id="204"/>
      <w:r>
        <w:t>Таблица 1.5</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tblGrid>
      <w:tr w:rsidR="00915737">
        <w:tc>
          <w:tcPr>
            <w:tcW w:w="2835" w:type="dxa"/>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2835" w:type="dxa"/>
            <w:tcBorders>
              <w:top w:val="single" w:sz="4" w:space="0" w:color="auto"/>
              <w:bottom w:val="single" w:sz="4" w:space="0" w:color="auto"/>
              <w:right w:val="nil"/>
            </w:tcBorders>
          </w:tcPr>
          <w:p w:rsidR="00915737" w:rsidRDefault="00915737">
            <w:pPr>
              <w:pStyle w:val="ConsPlusNormal"/>
              <w:jc w:val="center"/>
            </w:pPr>
            <w:r>
              <w:t>Число люков</w:t>
            </w:r>
          </w:p>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jc w:val="center"/>
            </w:pPr>
            <w:r>
              <w:t>не более 50</w:t>
            </w:r>
          </w:p>
        </w:tc>
        <w:tc>
          <w:tcPr>
            <w:tcW w:w="2835"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jc w:val="center"/>
            </w:pPr>
            <w:r>
              <w:t>более 50</w:t>
            </w:r>
          </w:p>
        </w:tc>
        <w:tc>
          <w:tcPr>
            <w:tcW w:w="2835" w:type="dxa"/>
            <w:tcBorders>
              <w:top w:val="nil"/>
              <w:left w:val="nil"/>
              <w:bottom w:val="single" w:sz="4" w:space="0" w:color="auto"/>
              <w:right w:val="nil"/>
            </w:tcBorders>
          </w:tcPr>
          <w:p w:rsidR="00915737" w:rsidRDefault="00915737">
            <w:pPr>
              <w:pStyle w:val="ConsPlusNormal"/>
              <w:jc w:val="center"/>
            </w:pPr>
            <w:r>
              <w:t>2</w:t>
            </w:r>
          </w:p>
        </w:tc>
      </w:tr>
    </w:tbl>
    <w:p w:rsidR="00915737" w:rsidRDefault="00915737">
      <w:pPr>
        <w:pStyle w:val="ConsPlusNormal"/>
        <w:jc w:val="both"/>
      </w:pPr>
    </w:p>
    <w:p w:rsidR="00915737" w:rsidRDefault="00915737">
      <w:pPr>
        <w:pStyle w:val="ConsPlusNormal"/>
        <w:ind w:firstLine="540"/>
        <w:jc w:val="both"/>
        <w:outlineLvl w:val="4"/>
      </w:pPr>
      <w:bookmarkStart w:id="205" w:name="P3508"/>
      <w:bookmarkEnd w:id="205"/>
      <w:r>
        <w:t>1.4.6. Расположение выходов (не применяется к двухэтажным транспортным средствам)</w:t>
      </w:r>
    </w:p>
    <w:p w:rsidR="00915737" w:rsidRDefault="00915737">
      <w:pPr>
        <w:pStyle w:val="ConsPlusNormal"/>
        <w:spacing w:before="220"/>
        <w:ind w:firstLine="540"/>
        <w:jc w:val="both"/>
      </w:pPr>
      <w:r>
        <w:t xml:space="preserve">Примечание: Транспортные средства вместимостью не более 22 пассажиров могут отвечать либо требованиям </w:t>
      </w:r>
      <w:hyperlink w:anchor="P3508" w:history="1">
        <w:r>
          <w:rPr>
            <w:color w:val="0000FF"/>
          </w:rPr>
          <w:t>пункта 1.4.6</w:t>
        </w:r>
      </w:hyperlink>
      <w:r>
        <w:t xml:space="preserve">, либо требованиям </w:t>
      </w:r>
      <w:hyperlink w:anchor="P3627" w:history="1">
        <w:r>
          <w:rPr>
            <w:color w:val="0000FF"/>
          </w:rPr>
          <w:t>пункта 1.4.21</w:t>
        </w:r>
      </w:hyperlink>
      <w:r>
        <w:t>.</w:t>
      </w:r>
    </w:p>
    <w:p w:rsidR="00915737" w:rsidRDefault="00915737">
      <w:pPr>
        <w:pStyle w:val="ConsPlusNormal"/>
        <w:ind w:firstLine="540"/>
        <w:jc w:val="both"/>
      </w:pPr>
    </w:p>
    <w:p w:rsidR="00915737" w:rsidRDefault="00915737">
      <w:pPr>
        <w:pStyle w:val="ConsPlusNormal"/>
        <w:ind w:firstLine="540"/>
        <w:jc w:val="both"/>
      </w:pPr>
      <w:r>
        <w:t>1.4.6.1.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915737" w:rsidRDefault="00915737">
      <w:pPr>
        <w:pStyle w:val="ConsPlusNormal"/>
        <w:spacing w:before="220"/>
        <w:ind w:firstLine="540"/>
        <w:jc w:val="both"/>
      </w:pPr>
      <w:bookmarkStart w:id="206" w:name="P3512"/>
      <w:bookmarkEnd w:id="206"/>
      <w:r>
        <w:t>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915737" w:rsidRDefault="00915737">
      <w:pPr>
        <w:pStyle w:val="ConsPlusNormal"/>
        <w:spacing w:before="220"/>
        <w:ind w:firstLine="540"/>
        <w:jc w:val="both"/>
      </w:pPr>
      <w:bookmarkStart w:id="207" w:name="P3513"/>
      <w:bookmarkEnd w:id="207"/>
      <w:r>
        <w:t>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915737" w:rsidRDefault="00915737">
      <w:pPr>
        <w:pStyle w:val="ConsPlusNormal"/>
        <w:ind w:firstLine="540"/>
        <w:jc w:val="both"/>
      </w:pPr>
    </w:p>
    <w:p w:rsidR="00915737" w:rsidRDefault="00915737">
      <w:pPr>
        <w:pStyle w:val="ConsPlusNormal"/>
        <w:ind w:firstLine="540"/>
        <w:jc w:val="both"/>
        <w:outlineLvl w:val="4"/>
      </w:pPr>
      <w:bookmarkStart w:id="208" w:name="P3515"/>
      <w:bookmarkEnd w:id="208"/>
      <w:r>
        <w:t>1.4.7. Минимальные размеры выходов</w:t>
      </w:r>
    </w:p>
    <w:p w:rsidR="00915737" w:rsidRDefault="00915737">
      <w:pPr>
        <w:pStyle w:val="ConsPlusNormal"/>
        <w:spacing w:before="220"/>
        <w:ind w:firstLine="540"/>
        <w:jc w:val="both"/>
      </w:pPr>
      <w:bookmarkStart w:id="209" w:name="P3516"/>
      <w:bookmarkEnd w:id="209"/>
      <w:r>
        <w:t xml:space="preserve">1.4.7.1. Для выходов различных типов должны соблюдаться минимальные размеры, приведенные в </w:t>
      </w:r>
      <w:hyperlink w:anchor="P3518" w:history="1">
        <w:r>
          <w:rPr>
            <w:color w:val="0000FF"/>
          </w:rPr>
          <w:t>таблице 1.6</w:t>
        </w:r>
      </w:hyperlink>
      <w:r>
        <w:t>.</w:t>
      </w:r>
    </w:p>
    <w:p w:rsidR="00915737" w:rsidRDefault="00915737">
      <w:pPr>
        <w:pStyle w:val="ConsPlusNormal"/>
        <w:ind w:firstLine="540"/>
        <w:jc w:val="both"/>
      </w:pPr>
    </w:p>
    <w:p w:rsidR="00915737" w:rsidRDefault="00915737">
      <w:pPr>
        <w:pStyle w:val="ConsPlusNormal"/>
        <w:jc w:val="right"/>
      </w:pPr>
      <w:bookmarkStart w:id="210" w:name="P3518"/>
      <w:bookmarkEnd w:id="210"/>
      <w:r>
        <w:t>Таблица 1.6</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3"/>
        <w:gridCol w:w="1108"/>
        <w:gridCol w:w="1241"/>
        <w:gridCol w:w="880"/>
        <w:gridCol w:w="933"/>
        <w:gridCol w:w="1885"/>
      </w:tblGrid>
      <w:tr w:rsidR="00915737">
        <w:tc>
          <w:tcPr>
            <w:tcW w:w="3772" w:type="dxa"/>
            <w:gridSpan w:val="3"/>
          </w:tcPr>
          <w:p w:rsidR="00915737" w:rsidRDefault="00915737">
            <w:pPr>
              <w:pStyle w:val="ConsPlusNormal"/>
              <w:jc w:val="both"/>
            </w:pPr>
          </w:p>
        </w:tc>
        <w:tc>
          <w:tcPr>
            <w:tcW w:w="880" w:type="dxa"/>
          </w:tcPr>
          <w:p w:rsidR="00915737" w:rsidRDefault="00915737">
            <w:pPr>
              <w:pStyle w:val="ConsPlusNormal"/>
              <w:jc w:val="center"/>
            </w:pPr>
            <w:r>
              <w:t>Класс I</w:t>
            </w:r>
          </w:p>
        </w:tc>
        <w:tc>
          <w:tcPr>
            <w:tcW w:w="933" w:type="dxa"/>
          </w:tcPr>
          <w:p w:rsidR="00915737" w:rsidRDefault="00915737">
            <w:pPr>
              <w:pStyle w:val="ConsPlusNormal"/>
              <w:jc w:val="center"/>
            </w:pPr>
            <w:r>
              <w:t>Класс II и III</w:t>
            </w:r>
          </w:p>
        </w:tc>
        <w:tc>
          <w:tcPr>
            <w:tcW w:w="1885" w:type="dxa"/>
          </w:tcPr>
          <w:p w:rsidR="00915737" w:rsidRDefault="00915737">
            <w:pPr>
              <w:pStyle w:val="ConsPlusNormal"/>
              <w:jc w:val="center"/>
            </w:pPr>
            <w:r>
              <w:t>Примечания</w:t>
            </w:r>
          </w:p>
        </w:tc>
      </w:tr>
      <w:tr w:rsidR="00915737">
        <w:tc>
          <w:tcPr>
            <w:tcW w:w="1423" w:type="dxa"/>
            <w:vMerge w:val="restart"/>
          </w:tcPr>
          <w:p w:rsidR="00915737" w:rsidRDefault="00915737">
            <w:pPr>
              <w:pStyle w:val="ConsPlusNormal"/>
              <w:jc w:val="center"/>
            </w:pPr>
            <w:r>
              <w:t>Служебная дверь</w:t>
            </w:r>
          </w:p>
        </w:tc>
        <w:tc>
          <w:tcPr>
            <w:tcW w:w="1108" w:type="dxa"/>
            <w:vMerge w:val="restart"/>
          </w:tcPr>
          <w:p w:rsidR="00915737" w:rsidRDefault="00915737">
            <w:pPr>
              <w:pStyle w:val="ConsPlusNormal"/>
              <w:jc w:val="center"/>
            </w:pPr>
            <w:r>
              <w:t>Дверной проем</w:t>
            </w:r>
          </w:p>
        </w:tc>
        <w:tc>
          <w:tcPr>
            <w:tcW w:w="1241" w:type="dxa"/>
          </w:tcPr>
          <w:p w:rsidR="00915737" w:rsidRDefault="00915737">
            <w:pPr>
              <w:pStyle w:val="ConsPlusNormal"/>
            </w:pPr>
            <w:r>
              <w:t>Высота (мм)</w:t>
            </w:r>
          </w:p>
        </w:tc>
        <w:tc>
          <w:tcPr>
            <w:tcW w:w="880" w:type="dxa"/>
          </w:tcPr>
          <w:p w:rsidR="00915737" w:rsidRDefault="00915737">
            <w:pPr>
              <w:pStyle w:val="ConsPlusNormal"/>
              <w:jc w:val="both"/>
            </w:pPr>
            <w:r>
              <w:t>1 800</w:t>
            </w:r>
          </w:p>
        </w:tc>
        <w:tc>
          <w:tcPr>
            <w:tcW w:w="933" w:type="dxa"/>
          </w:tcPr>
          <w:p w:rsidR="00915737" w:rsidRDefault="00915737">
            <w:pPr>
              <w:pStyle w:val="ConsPlusNormal"/>
              <w:jc w:val="center"/>
            </w:pPr>
            <w:r>
              <w:t>1 650</w:t>
            </w:r>
          </w:p>
        </w:tc>
        <w:tc>
          <w:tcPr>
            <w:tcW w:w="1885" w:type="dxa"/>
          </w:tcPr>
          <w:p w:rsidR="00915737" w:rsidRDefault="00915737">
            <w:pPr>
              <w:pStyle w:val="ConsPlusNormal"/>
              <w:jc w:val="center"/>
            </w:pPr>
            <w:r>
              <w:t>-</w:t>
            </w:r>
          </w:p>
        </w:tc>
      </w:tr>
      <w:tr w:rsidR="00915737">
        <w:tc>
          <w:tcPr>
            <w:tcW w:w="1423" w:type="dxa"/>
            <w:vMerge/>
          </w:tcPr>
          <w:p w:rsidR="00915737" w:rsidRDefault="00915737"/>
        </w:tc>
        <w:tc>
          <w:tcPr>
            <w:tcW w:w="1108" w:type="dxa"/>
            <w:vMerge/>
          </w:tcPr>
          <w:p w:rsidR="00915737" w:rsidRDefault="00915737"/>
        </w:tc>
        <w:tc>
          <w:tcPr>
            <w:tcW w:w="1241" w:type="dxa"/>
          </w:tcPr>
          <w:p w:rsidR="00915737" w:rsidRDefault="00915737">
            <w:pPr>
              <w:pStyle w:val="ConsPlusNormal"/>
              <w:jc w:val="center"/>
            </w:pPr>
            <w:r>
              <w:t>Ширина (мм)</w:t>
            </w:r>
          </w:p>
        </w:tc>
        <w:tc>
          <w:tcPr>
            <w:tcW w:w="1813" w:type="dxa"/>
            <w:gridSpan w:val="2"/>
          </w:tcPr>
          <w:p w:rsidR="00915737" w:rsidRDefault="00915737">
            <w:pPr>
              <w:pStyle w:val="ConsPlusNormal"/>
            </w:pPr>
            <w:r>
              <w:t>одинарная дверь: 650 двойная дверь: 1 200</w:t>
            </w:r>
          </w:p>
        </w:tc>
        <w:tc>
          <w:tcPr>
            <w:tcW w:w="1885" w:type="dxa"/>
          </w:tcPr>
          <w:p w:rsidR="00915737" w:rsidRDefault="00915737">
            <w:pPr>
              <w:pStyle w:val="ConsPlusNormal"/>
              <w:jc w:val="center"/>
            </w:pPr>
            <w:r>
              <w:t>Этот размер может быть сокращен на 100 мм, если измерение производится на уровне поручней</w:t>
            </w:r>
          </w:p>
        </w:tc>
      </w:tr>
      <w:tr w:rsidR="00915737">
        <w:tc>
          <w:tcPr>
            <w:tcW w:w="1423" w:type="dxa"/>
            <w:vMerge w:val="restart"/>
          </w:tcPr>
          <w:p w:rsidR="00915737" w:rsidRDefault="00915737">
            <w:pPr>
              <w:pStyle w:val="ConsPlusNormal"/>
              <w:jc w:val="center"/>
            </w:pPr>
            <w:r>
              <w:t>Запасная дверь</w:t>
            </w:r>
          </w:p>
        </w:tc>
        <w:tc>
          <w:tcPr>
            <w:tcW w:w="1108" w:type="dxa"/>
            <w:vMerge/>
          </w:tcPr>
          <w:p w:rsidR="00915737" w:rsidRDefault="00915737"/>
        </w:tc>
        <w:tc>
          <w:tcPr>
            <w:tcW w:w="1241" w:type="dxa"/>
          </w:tcPr>
          <w:p w:rsidR="00915737" w:rsidRDefault="00915737">
            <w:pPr>
              <w:pStyle w:val="ConsPlusNormal"/>
            </w:pPr>
            <w:r>
              <w:t>Высота (мм)</w:t>
            </w:r>
          </w:p>
        </w:tc>
        <w:tc>
          <w:tcPr>
            <w:tcW w:w="1813" w:type="dxa"/>
            <w:gridSpan w:val="2"/>
          </w:tcPr>
          <w:p w:rsidR="00915737" w:rsidRDefault="00915737">
            <w:pPr>
              <w:pStyle w:val="ConsPlusNormal"/>
              <w:jc w:val="center"/>
            </w:pPr>
            <w:r>
              <w:t>1 250</w:t>
            </w:r>
          </w:p>
        </w:tc>
        <w:tc>
          <w:tcPr>
            <w:tcW w:w="1885" w:type="dxa"/>
            <w:vMerge w:val="restart"/>
          </w:tcPr>
          <w:p w:rsidR="00915737" w:rsidRDefault="00915737">
            <w:pPr>
              <w:pStyle w:val="ConsPlusNormal"/>
              <w:jc w:val="center"/>
            </w:pPr>
            <w:r>
              <w:t>-</w:t>
            </w:r>
          </w:p>
        </w:tc>
      </w:tr>
      <w:tr w:rsidR="00915737">
        <w:tc>
          <w:tcPr>
            <w:tcW w:w="1423" w:type="dxa"/>
            <w:vMerge/>
          </w:tcPr>
          <w:p w:rsidR="00915737" w:rsidRDefault="00915737"/>
        </w:tc>
        <w:tc>
          <w:tcPr>
            <w:tcW w:w="1108" w:type="dxa"/>
            <w:vMerge/>
          </w:tcPr>
          <w:p w:rsidR="00915737" w:rsidRDefault="00915737"/>
        </w:tc>
        <w:tc>
          <w:tcPr>
            <w:tcW w:w="1241" w:type="dxa"/>
          </w:tcPr>
          <w:p w:rsidR="00915737" w:rsidRDefault="00915737">
            <w:pPr>
              <w:pStyle w:val="ConsPlusNormal"/>
            </w:pPr>
            <w:r>
              <w:t>Ширина (мм)</w:t>
            </w:r>
          </w:p>
        </w:tc>
        <w:tc>
          <w:tcPr>
            <w:tcW w:w="1813" w:type="dxa"/>
            <w:gridSpan w:val="2"/>
          </w:tcPr>
          <w:p w:rsidR="00915737" w:rsidRDefault="00915737">
            <w:pPr>
              <w:pStyle w:val="ConsPlusNormal"/>
              <w:jc w:val="center"/>
            </w:pPr>
            <w:r>
              <w:t>550</w:t>
            </w:r>
          </w:p>
        </w:tc>
        <w:tc>
          <w:tcPr>
            <w:tcW w:w="1885" w:type="dxa"/>
            <w:vMerge/>
          </w:tcPr>
          <w:p w:rsidR="00915737" w:rsidRDefault="00915737"/>
        </w:tc>
      </w:tr>
      <w:tr w:rsidR="00915737">
        <w:tc>
          <w:tcPr>
            <w:tcW w:w="1423" w:type="dxa"/>
          </w:tcPr>
          <w:p w:rsidR="00915737" w:rsidRDefault="00915737">
            <w:pPr>
              <w:pStyle w:val="ConsPlusNormal"/>
              <w:jc w:val="center"/>
            </w:pPr>
            <w:r>
              <w:t>Запасное окно</w:t>
            </w:r>
          </w:p>
        </w:tc>
        <w:tc>
          <w:tcPr>
            <w:tcW w:w="2349" w:type="dxa"/>
            <w:gridSpan w:val="2"/>
          </w:tcPr>
          <w:p w:rsidR="00915737" w:rsidRDefault="00915737">
            <w:pPr>
              <w:pStyle w:val="ConsPlusNormal"/>
              <w:jc w:val="center"/>
            </w:pPr>
            <w:r>
              <w:t>Площадь (кв. мм)</w:t>
            </w:r>
          </w:p>
        </w:tc>
        <w:tc>
          <w:tcPr>
            <w:tcW w:w="1813" w:type="dxa"/>
            <w:gridSpan w:val="2"/>
          </w:tcPr>
          <w:p w:rsidR="00915737" w:rsidRDefault="00915737">
            <w:pPr>
              <w:pStyle w:val="ConsPlusNormal"/>
              <w:jc w:val="center"/>
            </w:pPr>
            <w:r>
              <w:t>400 000</w:t>
            </w:r>
          </w:p>
        </w:tc>
        <w:tc>
          <w:tcPr>
            <w:tcW w:w="1885" w:type="dxa"/>
          </w:tcPr>
          <w:p w:rsidR="00915737" w:rsidRDefault="00915737">
            <w:pPr>
              <w:pStyle w:val="ConsPlusNormal"/>
            </w:pPr>
            <w:r>
              <w:t>В это отверстие должен вписываться прямоугольник 500 x 700 мм</w:t>
            </w:r>
          </w:p>
        </w:tc>
      </w:tr>
      <w:tr w:rsidR="00915737">
        <w:tc>
          <w:tcPr>
            <w:tcW w:w="3772" w:type="dxa"/>
            <w:gridSpan w:val="3"/>
          </w:tcPr>
          <w:p w:rsidR="00915737" w:rsidRDefault="00915737">
            <w:pPr>
              <w:pStyle w:val="ConsPlusNormal"/>
              <w:jc w:val="center"/>
            </w:pPr>
            <w:r>
              <w:t>Запасное окно, расположенное в задней торцевой части транспортного средства, если заводом-изготовителем не предусматривается запасного окна с вышеуказанными минимальными размерами.</w:t>
            </w:r>
          </w:p>
        </w:tc>
        <w:tc>
          <w:tcPr>
            <w:tcW w:w="3698" w:type="dxa"/>
            <w:gridSpan w:val="3"/>
          </w:tcPr>
          <w:p w:rsidR="00915737" w:rsidRDefault="00915737">
            <w:pPr>
              <w:pStyle w:val="ConsPlusNormal"/>
              <w:jc w:val="center"/>
            </w:pPr>
            <w:r>
              <w:t>В проем запасного окна должен вписываться прямоугольник высотой 350 мм и шириной 1 550 мм. Углы этого прямоугольника могут быть закруглены, причем радиус кривизны не должен превышать 250 мм.</w:t>
            </w:r>
          </w:p>
        </w:tc>
      </w:tr>
      <w:tr w:rsidR="00915737">
        <w:tc>
          <w:tcPr>
            <w:tcW w:w="1423" w:type="dxa"/>
          </w:tcPr>
          <w:p w:rsidR="00915737" w:rsidRDefault="00915737">
            <w:pPr>
              <w:pStyle w:val="ConsPlusNormal"/>
              <w:jc w:val="center"/>
            </w:pPr>
            <w:r>
              <w:t>Аварийный люк</w:t>
            </w:r>
          </w:p>
        </w:tc>
        <w:tc>
          <w:tcPr>
            <w:tcW w:w="1108" w:type="dxa"/>
          </w:tcPr>
          <w:p w:rsidR="00915737" w:rsidRDefault="00915737">
            <w:pPr>
              <w:pStyle w:val="ConsPlusNormal"/>
            </w:pPr>
            <w:r>
              <w:t>Проем люка</w:t>
            </w:r>
          </w:p>
        </w:tc>
        <w:tc>
          <w:tcPr>
            <w:tcW w:w="1241" w:type="dxa"/>
          </w:tcPr>
          <w:p w:rsidR="00915737" w:rsidRDefault="00915737">
            <w:pPr>
              <w:pStyle w:val="ConsPlusNormal"/>
              <w:jc w:val="center"/>
            </w:pPr>
            <w:r>
              <w:t>Площадь (кв. мм)</w:t>
            </w:r>
          </w:p>
        </w:tc>
        <w:tc>
          <w:tcPr>
            <w:tcW w:w="1813" w:type="dxa"/>
            <w:gridSpan w:val="2"/>
          </w:tcPr>
          <w:p w:rsidR="00915737" w:rsidRDefault="00915737">
            <w:pPr>
              <w:pStyle w:val="ConsPlusNormal"/>
              <w:jc w:val="center"/>
            </w:pPr>
            <w:r>
              <w:t>400 000</w:t>
            </w:r>
          </w:p>
        </w:tc>
        <w:tc>
          <w:tcPr>
            <w:tcW w:w="1885" w:type="dxa"/>
          </w:tcPr>
          <w:p w:rsidR="00915737" w:rsidRDefault="00915737">
            <w:pPr>
              <w:pStyle w:val="ConsPlusNormal"/>
              <w:jc w:val="center"/>
            </w:pPr>
            <w:r>
              <w:t>В это отверстие должен вписываться прямоугольник размерами 500 x 700 мм</w:t>
            </w:r>
          </w:p>
        </w:tc>
      </w:tr>
    </w:tbl>
    <w:p w:rsidR="00915737" w:rsidRDefault="00915737">
      <w:pPr>
        <w:pStyle w:val="ConsPlusNormal"/>
        <w:jc w:val="both"/>
      </w:pPr>
    </w:p>
    <w:p w:rsidR="00915737" w:rsidRDefault="00915737">
      <w:pPr>
        <w:pStyle w:val="ConsPlusNormal"/>
        <w:ind w:firstLine="540"/>
        <w:jc w:val="both"/>
        <w:outlineLvl w:val="4"/>
      </w:pPr>
      <w:r>
        <w:t>1.4.8. Технические требования ко всем служебным дверям</w:t>
      </w:r>
    </w:p>
    <w:p w:rsidR="00915737" w:rsidRDefault="00915737">
      <w:pPr>
        <w:pStyle w:val="ConsPlusNormal"/>
        <w:spacing w:before="220"/>
        <w:ind w:firstLine="540"/>
        <w:jc w:val="both"/>
      </w:pPr>
      <w:r>
        <w:t>1.4.8.1.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915737" w:rsidRDefault="00915737">
      <w:pPr>
        <w:pStyle w:val="ConsPlusNormal"/>
        <w:spacing w:before="220"/>
        <w:ind w:firstLine="540"/>
        <w:jc w:val="both"/>
      </w:pPr>
      <w:r>
        <w:t>1.4.8.2.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915737" w:rsidRDefault="00915737">
      <w:pPr>
        <w:pStyle w:val="ConsPlusNormal"/>
        <w:spacing w:before="220"/>
        <w:ind w:firstLine="540"/>
        <w:jc w:val="both"/>
      </w:pPr>
      <w:r>
        <w:t>1.4.8.3.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915737" w:rsidRDefault="00915737">
      <w:pPr>
        <w:pStyle w:val="ConsPlusNormal"/>
        <w:spacing w:before="220"/>
        <w:ind w:firstLine="540"/>
        <w:jc w:val="both"/>
      </w:pPr>
      <w:r>
        <w:t>1.4.8.4.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объекта высотой 1,3 м, находящегося на расстоянии 1 м позади транспортного средства.</w:t>
      </w:r>
    </w:p>
    <w:p w:rsidR="00915737" w:rsidRDefault="00915737">
      <w:pPr>
        <w:pStyle w:val="ConsPlusNormal"/>
        <w:spacing w:before="220"/>
        <w:ind w:firstLine="540"/>
        <w:jc w:val="both"/>
      </w:pPr>
      <w:r>
        <w:t>1.4.8.5.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915737" w:rsidRDefault="00915737">
      <w:pPr>
        <w:pStyle w:val="ConsPlusNormal"/>
        <w:ind w:firstLine="540"/>
        <w:jc w:val="both"/>
      </w:pPr>
    </w:p>
    <w:p w:rsidR="00915737" w:rsidRDefault="00915737">
      <w:pPr>
        <w:pStyle w:val="ConsPlusNormal"/>
        <w:ind w:firstLine="540"/>
        <w:jc w:val="both"/>
        <w:outlineLvl w:val="4"/>
      </w:pPr>
      <w:r>
        <w:t>1.4.9. Дополнительные технические требования к автоматическим служебным дверям</w:t>
      </w:r>
    </w:p>
    <w:p w:rsidR="00915737" w:rsidRDefault="00915737">
      <w:pPr>
        <w:pStyle w:val="ConsPlusNormal"/>
        <w:spacing w:before="220"/>
        <w:ind w:firstLine="540"/>
        <w:jc w:val="both"/>
      </w:pPr>
      <w:r>
        <w:t>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915737" w:rsidRDefault="00915737">
      <w:pPr>
        <w:pStyle w:val="ConsPlusNormal"/>
        <w:ind w:firstLine="540"/>
        <w:jc w:val="both"/>
      </w:pPr>
    </w:p>
    <w:p w:rsidR="00915737" w:rsidRDefault="00915737">
      <w:pPr>
        <w:pStyle w:val="ConsPlusNormal"/>
        <w:ind w:firstLine="540"/>
        <w:jc w:val="both"/>
        <w:outlineLvl w:val="4"/>
      </w:pPr>
      <w:r>
        <w:t>1.4.10. Закрывание автоматических служебных дверей</w:t>
      </w:r>
    </w:p>
    <w:p w:rsidR="00915737" w:rsidRDefault="00915737">
      <w:pPr>
        <w:pStyle w:val="ConsPlusNormal"/>
        <w:spacing w:before="220"/>
        <w:ind w:firstLine="540"/>
        <w:jc w:val="both"/>
      </w:pPr>
      <w:bookmarkStart w:id="211" w:name="P3562"/>
      <w:bookmarkEnd w:id="211"/>
      <w:r>
        <w:t>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915737" w:rsidRDefault="00915737">
      <w:pPr>
        <w:pStyle w:val="ConsPlusNormal"/>
        <w:spacing w:before="220"/>
        <w:ind w:firstLine="540"/>
        <w:jc w:val="both"/>
      </w:pPr>
      <w:bookmarkStart w:id="212" w:name="P3563"/>
      <w:bookmarkEnd w:id="212"/>
      <w:r>
        <w:t>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915737" w:rsidRDefault="00915737">
      <w:pPr>
        <w:pStyle w:val="ConsPlusNormal"/>
        <w:spacing w:before="220"/>
        <w:ind w:firstLine="540"/>
        <w:jc w:val="both"/>
      </w:pPr>
      <w:r>
        <w:t xml:space="preserve">1.4.10.3. После отключения водителем механизмов открывания автоматической служебной двери открытые двери должны закрыться в соответствии с </w:t>
      </w:r>
      <w:hyperlink w:anchor="P3562" w:history="1">
        <w:r>
          <w:rPr>
            <w:color w:val="0000FF"/>
          </w:rPr>
          <w:t>пунктами 1.4.10.1</w:t>
        </w:r>
      </w:hyperlink>
      <w:r>
        <w:t xml:space="preserve"> и </w:t>
      </w:r>
      <w:hyperlink w:anchor="P3563" w:history="1">
        <w:r>
          <w:rPr>
            <w:color w:val="0000FF"/>
          </w:rPr>
          <w:t>1.4.10.2</w:t>
        </w:r>
      </w:hyperlink>
      <w:r>
        <w:t>.</w:t>
      </w:r>
    </w:p>
    <w:p w:rsidR="00915737" w:rsidRDefault="00915737">
      <w:pPr>
        <w:pStyle w:val="ConsPlusNormal"/>
        <w:ind w:firstLine="540"/>
        <w:jc w:val="both"/>
      </w:pPr>
    </w:p>
    <w:p w:rsidR="00915737" w:rsidRDefault="00915737">
      <w:pPr>
        <w:pStyle w:val="ConsPlusNormal"/>
        <w:ind w:firstLine="540"/>
        <w:jc w:val="both"/>
        <w:outlineLvl w:val="4"/>
      </w:pPr>
      <w:r>
        <w:t>1.4.11. Требования к запасным дверям</w:t>
      </w:r>
    </w:p>
    <w:p w:rsidR="00915737" w:rsidRDefault="00915737">
      <w:pPr>
        <w:pStyle w:val="ConsPlusNormal"/>
        <w:spacing w:before="220"/>
        <w:ind w:firstLine="540"/>
        <w:jc w:val="both"/>
      </w:pPr>
      <w:r>
        <w:t>1.4.11.1.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915737" w:rsidRDefault="00915737">
      <w:pPr>
        <w:pStyle w:val="ConsPlusNormal"/>
        <w:spacing w:before="220"/>
        <w:ind w:firstLine="540"/>
        <w:jc w:val="both"/>
      </w:pPr>
      <w:r>
        <w:t>1.4.11.2.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915737" w:rsidRDefault="00915737">
      <w:pPr>
        <w:pStyle w:val="ConsPlusNormal"/>
        <w:spacing w:before="220"/>
        <w:ind w:firstLine="540"/>
        <w:jc w:val="both"/>
      </w:pPr>
      <w:r>
        <w:t>1.4.11.3.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915737" w:rsidRDefault="00915737">
      <w:pPr>
        <w:pStyle w:val="ConsPlusNormal"/>
        <w:spacing w:before="220"/>
        <w:ind w:firstLine="540"/>
        <w:jc w:val="both"/>
      </w:pPr>
      <w:r>
        <w:t>1.4.11.4.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915737" w:rsidRDefault="00915737">
      <w:pPr>
        <w:pStyle w:val="ConsPlusNormal"/>
        <w:spacing w:before="220"/>
        <w:ind w:firstLine="540"/>
        <w:jc w:val="both"/>
      </w:pPr>
      <w:r>
        <w:t>1.4.11.5.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915737" w:rsidRDefault="00915737">
      <w:pPr>
        <w:pStyle w:val="ConsPlusNormal"/>
        <w:ind w:firstLine="540"/>
        <w:jc w:val="both"/>
      </w:pPr>
    </w:p>
    <w:p w:rsidR="00915737" w:rsidRDefault="00915737">
      <w:pPr>
        <w:pStyle w:val="ConsPlusNormal"/>
        <w:ind w:firstLine="540"/>
        <w:jc w:val="both"/>
        <w:outlineLvl w:val="4"/>
      </w:pPr>
      <w:bookmarkStart w:id="213" w:name="P3573"/>
      <w:bookmarkEnd w:id="213"/>
      <w:r>
        <w:t>1.4.12. Требования к запасным окнам</w:t>
      </w:r>
    </w:p>
    <w:p w:rsidR="00915737" w:rsidRDefault="00915737">
      <w:pPr>
        <w:pStyle w:val="ConsPlusNormal"/>
        <w:spacing w:before="220"/>
        <w:ind w:firstLine="540"/>
        <w:jc w:val="both"/>
      </w:pPr>
      <w:r>
        <w:t>1.4.12.1. Любое навесное или откидное запасное окно должно открываться наружу.</w:t>
      </w:r>
    </w:p>
    <w:p w:rsidR="00915737" w:rsidRDefault="00915737">
      <w:pPr>
        <w:pStyle w:val="ConsPlusNormal"/>
        <w:spacing w:before="220"/>
        <w:ind w:firstLine="540"/>
        <w:jc w:val="both"/>
      </w:pPr>
      <w:r>
        <w:t>1.4.12.2. Любое запасное окно должно:</w:t>
      </w:r>
    </w:p>
    <w:p w:rsidR="00915737" w:rsidRDefault="00915737">
      <w:pPr>
        <w:pStyle w:val="ConsPlusNormal"/>
        <w:spacing w:before="220"/>
        <w:ind w:firstLine="540"/>
        <w:jc w:val="both"/>
      </w:pPr>
      <w:r>
        <w:t>1.4.12.2.1. Либо легко и быстро открываться изнутри и снаружи транспортного средства при помощи соответствующего приспособления.</w:t>
      </w:r>
    </w:p>
    <w:p w:rsidR="00915737" w:rsidRDefault="00915737">
      <w:pPr>
        <w:pStyle w:val="ConsPlusNormal"/>
        <w:spacing w:before="220"/>
        <w:ind w:firstLine="540"/>
        <w:jc w:val="both"/>
      </w:pPr>
      <w:r>
        <w:t>1.4.12.2.2.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приспособление, легко доступное для лиц, находящихся в транспортном средстве, с тем, чтобы можно было разбить каждое окно.</w:t>
      </w:r>
    </w:p>
    <w:p w:rsidR="00915737" w:rsidRDefault="00915737">
      <w:pPr>
        <w:pStyle w:val="ConsPlusNormal"/>
        <w:spacing w:before="220"/>
        <w:ind w:firstLine="540"/>
        <w:jc w:val="both"/>
      </w:pPr>
      <w:r>
        <w:t>1.4.12.3.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915737" w:rsidRDefault="00915737">
      <w:pPr>
        <w:pStyle w:val="ConsPlusNormal"/>
        <w:spacing w:before="220"/>
        <w:ind w:firstLine="540"/>
        <w:jc w:val="both"/>
      </w:pPr>
      <w:r>
        <w:t>1.4.12.4.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выхода из него.</w:t>
      </w:r>
    </w:p>
    <w:p w:rsidR="00915737" w:rsidRDefault="00915737">
      <w:pPr>
        <w:pStyle w:val="ConsPlusNormal"/>
        <w:ind w:firstLine="540"/>
        <w:jc w:val="both"/>
      </w:pPr>
    </w:p>
    <w:p w:rsidR="00915737" w:rsidRDefault="00915737">
      <w:pPr>
        <w:pStyle w:val="ConsPlusNormal"/>
        <w:ind w:firstLine="540"/>
        <w:jc w:val="both"/>
        <w:outlineLvl w:val="4"/>
      </w:pPr>
      <w:r>
        <w:t>1.4.13. Требования к аварийным люкам</w:t>
      </w:r>
    </w:p>
    <w:p w:rsidR="00915737" w:rsidRDefault="00915737">
      <w:pPr>
        <w:pStyle w:val="ConsPlusNormal"/>
        <w:spacing w:before="220"/>
        <w:ind w:firstLine="540"/>
        <w:jc w:val="both"/>
      </w:pPr>
      <w:r>
        <w:t>1.4.13.1.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915737" w:rsidRDefault="00915737">
      <w:pPr>
        <w:pStyle w:val="ConsPlusNormal"/>
        <w:spacing w:before="220"/>
        <w:ind w:firstLine="540"/>
        <w:jc w:val="both"/>
      </w:pPr>
      <w:r>
        <w:t>1.4.13.2. Запасные люки в крыше должны быть откидными, навесными или изготовленными из легко разбиваемого предохранительного стекла.</w:t>
      </w:r>
    </w:p>
    <w:p w:rsidR="00915737" w:rsidRDefault="00915737">
      <w:pPr>
        <w:pStyle w:val="ConsPlusNormal"/>
        <w:spacing w:before="220"/>
        <w:ind w:firstLine="540"/>
        <w:jc w:val="both"/>
      </w:pPr>
      <w:r>
        <w:t>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915737" w:rsidRDefault="00915737">
      <w:pPr>
        <w:pStyle w:val="ConsPlusNormal"/>
        <w:spacing w:before="220"/>
        <w:ind w:firstLine="540"/>
        <w:jc w:val="both"/>
      </w:pPr>
      <w:r>
        <w:t>1.4.13.3.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люки в полу должны открываться только внутрь пассажирского салона.</w:t>
      </w:r>
    </w:p>
    <w:p w:rsidR="00915737" w:rsidRDefault="00915737">
      <w:pPr>
        <w:pStyle w:val="ConsPlusNormal"/>
        <w:spacing w:before="220"/>
        <w:ind w:firstLine="540"/>
        <w:jc w:val="both"/>
      </w:pPr>
      <w:r>
        <w:t>1.4.13.4. Аварийные люки должны легко открываться или сниматься как изнутри, так и снаружи.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915737" w:rsidRDefault="00915737">
      <w:pPr>
        <w:pStyle w:val="ConsPlusNormal"/>
        <w:ind w:firstLine="540"/>
        <w:jc w:val="both"/>
      </w:pPr>
    </w:p>
    <w:p w:rsidR="00915737" w:rsidRDefault="00915737">
      <w:pPr>
        <w:pStyle w:val="ConsPlusNormal"/>
        <w:ind w:firstLine="540"/>
        <w:jc w:val="both"/>
        <w:outlineLvl w:val="4"/>
      </w:pPr>
      <w:r>
        <w:t>1.4.14. Надписи</w:t>
      </w:r>
    </w:p>
    <w:p w:rsidR="00915737" w:rsidRDefault="00915737">
      <w:pPr>
        <w:pStyle w:val="ConsPlusNormal"/>
        <w:spacing w:before="220"/>
        <w:ind w:firstLine="540"/>
        <w:jc w:val="both"/>
      </w:pPr>
      <w:r>
        <w:t>1.4.14.1.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1.4.14.2.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 которая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1.4.14.3.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 которые могут дублироваться на государственном языке государства - члена Таможенного союза.</w:t>
      </w:r>
    </w:p>
    <w:p w:rsidR="00915737" w:rsidRDefault="00915737">
      <w:pPr>
        <w:pStyle w:val="ConsPlusNormal"/>
        <w:ind w:firstLine="540"/>
        <w:jc w:val="both"/>
      </w:pPr>
    </w:p>
    <w:p w:rsidR="00915737" w:rsidRDefault="00915737">
      <w:pPr>
        <w:pStyle w:val="ConsPlusNormal"/>
        <w:ind w:firstLine="540"/>
        <w:jc w:val="both"/>
        <w:outlineLvl w:val="4"/>
      </w:pPr>
      <w:r>
        <w:t>1.4.15. Внутренняя планировка</w:t>
      </w:r>
    </w:p>
    <w:p w:rsidR="00915737" w:rsidRDefault="00915737">
      <w:pPr>
        <w:pStyle w:val="ConsPlusNormal"/>
        <w:spacing w:before="220"/>
        <w:ind w:firstLine="540"/>
        <w:jc w:val="both"/>
      </w:pPr>
      <w:bookmarkStart w:id="214" w:name="P3594"/>
      <w:bookmarkEnd w:id="214"/>
      <w:r>
        <w:t>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915737" w:rsidRDefault="00915737">
      <w:pPr>
        <w:pStyle w:val="ConsPlusNormal"/>
        <w:spacing w:before="220"/>
        <w:ind w:firstLine="540"/>
        <w:jc w:val="both"/>
      </w:pPr>
      <w:r>
        <w:t>1.4.15.2. Пол проходов, обеспечивающих доступ, должен иметь препятствующую скольжению поверхность.</w:t>
      </w:r>
    </w:p>
    <w:p w:rsidR="00915737" w:rsidRDefault="00915737">
      <w:pPr>
        <w:pStyle w:val="ConsPlusNormal"/>
        <w:ind w:firstLine="540"/>
        <w:jc w:val="both"/>
      </w:pPr>
    </w:p>
    <w:p w:rsidR="00915737" w:rsidRDefault="00915737">
      <w:pPr>
        <w:pStyle w:val="ConsPlusNormal"/>
        <w:ind w:firstLine="540"/>
        <w:jc w:val="both"/>
        <w:outlineLvl w:val="4"/>
      </w:pPr>
      <w:r>
        <w:t>1.4.16. Связь с водителем</w:t>
      </w:r>
    </w:p>
    <w:p w:rsidR="00915737" w:rsidRDefault="00915737">
      <w:pPr>
        <w:pStyle w:val="ConsPlusNormal"/>
        <w:spacing w:before="220"/>
        <w:ind w:firstLine="540"/>
        <w:jc w:val="both"/>
      </w:pPr>
      <w: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w:t>
      </w:r>
    </w:p>
    <w:p w:rsidR="00915737" w:rsidRDefault="00915737">
      <w:pPr>
        <w:pStyle w:val="ConsPlusNormal"/>
        <w:spacing w:before="220"/>
        <w:ind w:firstLine="540"/>
        <w:jc w:val="both"/>
      </w:pPr>
      <w:r>
        <w:t>1.4.17. Электрический свет внутри салона должен обеспечивать искусственное внутреннее освещение:</w:t>
      </w:r>
    </w:p>
    <w:p w:rsidR="00915737" w:rsidRDefault="00915737">
      <w:pPr>
        <w:pStyle w:val="ConsPlusNormal"/>
        <w:spacing w:before="220"/>
        <w:ind w:firstLine="540"/>
        <w:jc w:val="both"/>
      </w:pPr>
      <w:r>
        <w:t>1.4.17.1. Всех пассажирских салонов, отделений экипажа, туалетов и поворотной секции сочлененного транспортного средства;</w:t>
      </w:r>
    </w:p>
    <w:p w:rsidR="00915737" w:rsidRDefault="00915737">
      <w:pPr>
        <w:pStyle w:val="ConsPlusNormal"/>
        <w:spacing w:before="220"/>
        <w:ind w:firstLine="540"/>
        <w:jc w:val="both"/>
      </w:pPr>
      <w:r>
        <w:t>1.4.17.2. Всех ступенек;</w:t>
      </w:r>
    </w:p>
    <w:p w:rsidR="00915737" w:rsidRDefault="00915737">
      <w:pPr>
        <w:pStyle w:val="ConsPlusNormal"/>
        <w:spacing w:before="220"/>
        <w:ind w:firstLine="540"/>
        <w:jc w:val="both"/>
      </w:pPr>
      <w:r>
        <w:t>1.4.17.3. Подходов ко всем выходам и зоны, прилегающей к служебной двери (служебным дверям);</w:t>
      </w:r>
    </w:p>
    <w:p w:rsidR="00915737" w:rsidRDefault="00915737">
      <w:pPr>
        <w:pStyle w:val="ConsPlusNormal"/>
        <w:spacing w:before="220"/>
        <w:ind w:firstLine="540"/>
        <w:jc w:val="both"/>
      </w:pPr>
      <w:r>
        <w:t>1.4.17.4. Внутренних обозначений и надписей и внутренних механизмов управления всеми выходами;</w:t>
      </w:r>
    </w:p>
    <w:p w:rsidR="00915737" w:rsidRDefault="00915737">
      <w:pPr>
        <w:pStyle w:val="ConsPlusNormal"/>
        <w:spacing w:before="220"/>
        <w:ind w:firstLine="540"/>
        <w:jc w:val="both"/>
      </w:pPr>
      <w:r>
        <w:t>1.4.17.5. Всех мест, где имеются какие-либо препятствия.</w:t>
      </w:r>
    </w:p>
    <w:p w:rsidR="00915737" w:rsidRDefault="00915737">
      <w:pPr>
        <w:pStyle w:val="ConsPlusNormal"/>
        <w:ind w:firstLine="540"/>
        <w:jc w:val="both"/>
      </w:pPr>
    </w:p>
    <w:p w:rsidR="00915737" w:rsidRDefault="00915737">
      <w:pPr>
        <w:pStyle w:val="ConsPlusNormal"/>
        <w:ind w:firstLine="540"/>
        <w:jc w:val="both"/>
        <w:outlineLvl w:val="4"/>
      </w:pPr>
      <w:r>
        <w:t>1.4.18. Поворотная секция сочлененных транспортных средств:</w:t>
      </w:r>
    </w:p>
    <w:p w:rsidR="00915737" w:rsidRDefault="00915737">
      <w:pPr>
        <w:pStyle w:val="ConsPlusNormal"/>
        <w:spacing w:before="220"/>
        <w:ind w:firstLine="540"/>
        <w:jc w:val="both"/>
      </w:pPr>
      <w:r>
        <w:t>1.4.18.1.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915737" w:rsidRDefault="00915737">
      <w:pPr>
        <w:pStyle w:val="ConsPlusNormal"/>
        <w:spacing w:before="220"/>
        <w:ind w:firstLine="540"/>
        <w:jc w:val="both"/>
      </w:pPr>
      <w:bookmarkStart w:id="215" w:name="P3608"/>
      <w:bookmarkEnd w:id="215"/>
      <w:r>
        <w:t>1.4.18.1.1. 10 мм, когда все колеса транспортного средства расположены на одной плоскости, или</w:t>
      </w:r>
    </w:p>
    <w:p w:rsidR="00915737" w:rsidRDefault="00915737">
      <w:pPr>
        <w:pStyle w:val="ConsPlusNormal"/>
        <w:spacing w:before="220"/>
        <w:ind w:firstLine="540"/>
        <w:jc w:val="both"/>
      </w:pPr>
      <w:bookmarkStart w:id="216" w:name="P3609"/>
      <w:bookmarkEnd w:id="216"/>
      <w:r>
        <w:t>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915737" w:rsidRDefault="00915737">
      <w:pPr>
        <w:pStyle w:val="ConsPlusNormal"/>
        <w:spacing w:before="220"/>
        <w:ind w:firstLine="540"/>
        <w:jc w:val="both"/>
      </w:pPr>
      <w:r>
        <w:t>1.4.18.2. Перепад между уровнем пола жестких секций и уровнем пола вращающейся площадки, измеренный в месте соединения, не должен превышать:</w:t>
      </w:r>
    </w:p>
    <w:p w:rsidR="00915737" w:rsidRDefault="00915737">
      <w:pPr>
        <w:pStyle w:val="ConsPlusNormal"/>
        <w:spacing w:before="220"/>
        <w:ind w:firstLine="540"/>
        <w:jc w:val="both"/>
      </w:pPr>
      <w:r>
        <w:t xml:space="preserve">1.4.18.2.1. 20 мм при условиях, описанных выше в </w:t>
      </w:r>
      <w:hyperlink w:anchor="P3608" w:history="1">
        <w:r>
          <w:rPr>
            <w:color w:val="0000FF"/>
          </w:rPr>
          <w:t>пункте 1.4.18.1.1</w:t>
        </w:r>
      </w:hyperlink>
      <w:r>
        <w:t>, или</w:t>
      </w:r>
    </w:p>
    <w:p w:rsidR="00915737" w:rsidRDefault="00915737">
      <w:pPr>
        <w:pStyle w:val="ConsPlusNormal"/>
        <w:spacing w:before="220"/>
        <w:ind w:firstLine="540"/>
        <w:jc w:val="both"/>
      </w:pPr>
      <w:r>
        <w:t xml:space="preserve">1.4.18.2.2. 30 мм при условиях, описанных выше в </w:t>
      </w:r>
      <w:hyperlink w:anchor="P3609" w:history="1">
        <w:r>
          <w:rPr>
            <w:color w:val="0000FF"/>
          </w:rPr>
          <w:t>пункте 1.4.18.1.2</w:t>
        </w:r>
      </w:hyperlink>
      <w:r>
        <w:t>.</w:t>
      </w:r>
    </w:p>
    <w:p w:rsidR="00915737" w:rsidRDefault="00915737">
      <w:pPr>
        <w:pStyle w:val="ConsPlusNormal"/>
        <w:spacing w:before="220"/>
        <w:ind w:firstLine="540"/>
        <w:jc w:val="both"/>
      </w:pPr>
      <w:r>
        <w:t>1.4.18.3.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915737" w:rsidRDefault="00915737">
      <w:pPr>
        <w:pStyle w:val="ConsPlusNormal"/>
        <w:spacing w:before="220"/>
        <w:ind w:firstLine="540"/>
        <w:jc w:val="both"/>
      </w:pPr>
      <w:r>
        <w:t xml:space="preserve">1.4.18.3.1. В полу имеется неприкрытый зазор, величина которого не соответствует предписаниям </w:t>
      </w:r>
      <w:hyperlink w:anchor="P3608" w:history="1">
        <w:r>
          <w:rPr>
            <w:color w:val="0000FF"/>
          </w:rPr>
          <w:t>пункта 1.4.18.1.1</w:t>
        </w:r>
      </w:hyperlink>
      <w:r>
        <w:t>;</w:t>
      </w:r>
    </w:p>
    <w:p w:rsidR="00915737" w:rsidRDefault="00915737">
      <w:pPr>
        <w:pStyle w:val="ConsPlusNormal"/>
        <w:spacing w:before="220"/>
        <w:ind w:firstLine="540"/>
        <w:jc w:val="both"/>
      </w:pPr>
      <w:r>
        <w:t>1.4.18.3.2. Пол не выдерживает массы пассажиров.</w:t>
      </w:r>
    </w:p>
    <w:p w:rsidR="00915737" w:rsidRDefault="00915737">
      <w:pPr>
        <w:pStyle w:val="ConsPlusNormal"/>
        <w:ind w:firstLine="540"/>
        <w:jc w:val="both"/>
      </w:pPr>
    </w:p>
    <w:p w:rsidR="00915737" w:rsidRDefault="00915737">
      <w:pPr>
        <w:pStyle w:val="ConsPlusNormal"/>
        <w:ind w:firstLine="540"/>
        <w:jc w:val="both"/>
        <w:outlineLvl w:val="4"/>
      </w:pPr>
      <w:bookmarkStart w:id="217" w:name="P3617"/>
      <w:bookmarkEnd w:id="217"/>
      <w:r>
        <w:t>1.4.19. Поручни и опоры для рук</w:t>
      </w:r>
    </w:p>
    <w:p w:rsidR="00915737" w:rsidRDefault="00915737">
      <w:pPr>
        <w:pStyle w:val="ConsPlusNormal"/>
        <w:spacing w:before="220"/>
        <w:ind w:firstLine="540"/>
        <w:jc w:val="both"/>
      </w:pPr>
      <w:r>
        <w:t>1.4.19.1.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w:t>
      </w:r>
    </w:p>
    <w:p w:rsidR="00915737" w:rsidRDefault="00915737">
      <w:pPr>
        <w:pStyle w:val="ConsPlusNormal"/>
        <w:spacing w:before="220"/>
        <w:ind w:firstLine="540"/>
        <w:jc w:val="both"/>
      </w:pPr>
      <w:r>
        <w:t>1.4.19.2.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915737" w:rsidRDefault="00915737">
      <w:pPr>
        <w:pStyle w:val="ConsPlusNormal"/>
        <w:spacing w:before="220"/>
        <w:ind w:firstLine="540"/>
        <w:jc w:val="both"/>
      </w:pPr>
      <w:r>
        <w:t>1.4.19.3. Поверхности каждого поручня, опоры для рук или стойки должны иметь контрастную окраску и быть нескользкими.</w:t>
      </w:r>
    </w:p>
    <w:p w:rsidR="00915737" w:rsidRDefault="00915737">
      <w:pPr>
        <w:pStyle w:val="ConsPlusNormal"/>
        <w:spacing w:before="220"/>
        <w:ind w:firstLine="540"/>
        <w:jc w:val="both"/>
      </w:pPr>
      <w:r>
        <w:t>1.4.19.4. Поручни и опоры для рук у служебных дверей.</w:t>
      </w:r>
    </w:p>
    <w:p w:rsidR="00915737" w:rsidRDefault="00915737">
      <w:pPr>
        <w:pStyle w:val="ConsPlusNormal"/>
        <w:spacing w:before="220"/>
        <w:ind w:firstLine="540"/>
        <w:jc w:val="both"/>
      </w:pPr>
      <w: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915737" w:rsidRDefault="00915737">
      <w:pPr>
        <w:pStyle w:val="ConsPlusNormal"/>
        <w:ind w:firstLine="540"/>
        <w:jc w:val="both"/>
      </w:pPr>
    </w:p>
    <w:p w:rsidR="00915737" w:rsidRDefault="00915737">
      <w:pPr>
        <w:pStyle w:val="ConsPlusNormal"/>
        <w:ind w:firstLine="540"/>
        <w:jc w:val="both"/>
        <w:outlineLvl w:val="4"/>
      </w:pPr>
      <w:bookmarkStart w:id="218" w:name="P3624"/>
      <w:bookmarkEnd w:id="218"/>
      <w:r>
        <w:t>1.4.20. Ограждение проемов для ступенек</w:t>
      </w:r>
    </w:p>
    <w:p w:rsidR="00915737" w:rsidRDefault="00915737">
      <w:pPr>
        <w:pStyle w:val="ConsPlusNormal"/>
        <w:spacing w:before="220"/>
        <w:ind w:firstLine="540"/>
        <w:jc w:val="both"/>
      </w:pPr>
      <w: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места для сидения, где пассажир подвергается опасности, или до подъема первой ступеньки, причем берется меньшее из этих двух расстояний.</w:t>
      </w:r>
    </w:p>
    <w:p w:rsidR="00915737" w:rsidRDefault="00915737">
      <w:pPr>
        <w:pStyle w:val="ConsPlusNormal"/>
        <w:ind w:firstLine="540"/>
        <w:jc w:val="both"/>
      </w:pPr>
    </w:p>
    <w:p w:rsidR="00915737" w:rsidRDefault="00915737">
      <w:pPr>
        <w:pStyle w:val="ConsPlusNormal"/>
        <w:ind w:firstLine="540"/>
        <w:jc w:val="both"/>
        <w:outlineLvl w:val="4"/>
      </w:pPr>
      <w:bookmarkStart w:id="219" w:name="P3627"/>
      <w:bookmarkEnd w:id="219"/>
      <w:r>
        <w:t>1.4.21. Специальные требования к транспортным средствам вместимостью не более 22 пассажиров</w:t>
      </w:r>
    </w:p>
    <w:p w:rsidR="00915737" w:rsidRDefault="00915737">
      <w:pPr>
        <w:pStyle w:val="ConsPlusNormal"/>
        <w:spacing w:before="220"/>
        <w:ind w:firstLine="540"/>
        <w:jc w:val="both"/>
      </w:pPr>
      <w:bookmarkStart w:id="220" w:name="P3628"/>
      <w:bookmarkEnd w:id="220"/>
      <w:r>
        <w:t>1.4.21.1. Минимальные размеры выходов</w:t>
      </w:r>
    </w:p>
    <w:p w:rsidR="00915737" w:rsidRDefault="00915737">
      <w:pPr>
        <w:pStyle w:val="ConsPlusNormal"/>
        <w:spacing w:before="220"/>
        <w:ind w:firstLine="540"/>
        <w:jc w:val="both"/>
      </w:pPr>
      <w:r>
        <w:t xml:space="preserve">Для выходов различных типов должны соблюдаться размеры, указанные в </w:t>
      </w:r>
      <w:hyperlink w:anchor="P3632" w:history="1">
        <w:r>
          <w:rPr>
            <w:color w:val="0000FF"/>
          </w:rPr>
          <w:t>таблице 1.7</w:t>
        </w:r>
      </w:hyperlink>
      <w:r>
        <w:t>.</w:t>
      </w:r>
    </w:p>
    <w:p w:rsidR="00915737" w:rsidRDefault="00915737">
      <w:pPr>
        <w:pStyle w:val="ConsPlusNormal"/>
        <w:spacing w:before="220"/>
        <w:ind w:firstLine="540"/>
        <w:jc w:val="both"/>
      </w:pPr>
      <w:bookmarkStart w:id="221" w:name="P3630"/>
      <w:bookmarkEnd w:id="221"/>
      <w:r>
        <w:t xml:space="preserve">1.4.21.2. Транспортное средство вместимостью не более 22 пассажиров должно отвечать требованиям </w:t>
      </w:r>
      <w:hyperlink w:anchor="P3632" w:history="1">
        <w:r>
          <w:rPr>
            <w:color w:val="0000FF"/>
          </w:rPr>
          <w:t>таблицы 1.7</w:t>
        </w:r>
      </w:hyperlink>
      <w:r>
        <w:t xml:space="preserve"> настоящего приложения в отношении запасных окон и аварийных люков и минимальным требованиям для служебных дверей и запасных дверей, приведенным в </w:t>
      </w:r>
      <w:hyperlink w:anchor="P3657" w:history="1">
        <w:r>
          <w:rPr>
            <w:color w:val="0000FF"/>
          </w:rPr>
          <w:t>таблице 1.8</w:t>
        </w:r>
      </w:hyperlink>
      <w:r>
        <w:t>.</w:t>
      </w:r>
    </w:p>
    <w:p w:rsidR="00915737" w:rsidRDefault="00915737">
      <w:pPr>
        <w:pStyle w:val="ConsPlusNormal"/>
        <w:ind w:firstLine="540"/>
        <w:jc w:val="both"/>
      </w:pPr>
    </w:p>
    <w:p w:rsidR="00915737" w:rsidRDefault="00915737">
      <w:pPr>
        <w:pStyle w:val="ConsPlusNormal"/>
        <w:jc w:val="right"/>
      </w:pPr>
      <w:bookmarkStart w:id="222" w:name="P3632"/>
      <w:bookmarkEnd w:id="222"/>
      <w:r>
        <w:t>Таблица 1.7</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915737">
        <w:tc>
          <w:tcPr>
            <w:tcW w:w="1814" w:type="dxa"/>
            <w:tcBorders>
              <w:top w:val="single" w:sz="4" w:space="0" w:color="auto"/>
              <w:bottom w:val="single" w:sz="4" w:space="0" w:color="auto"/>
            </w:tcBorders>
          </w:tcPr>
          <w:p w:rsidR="00915737" w:rsidRDefault="00915737">
            <w:pPr>
              <w:pStyle w:val="ConsPlusNormal"/>
              <w:jc w:val="center"/>
            </w:pPr>
            <w:r>
              <w:t>Проем</w:t>
            </w:r>
          </w:p>
        </w:tc>
        <w:tc>
          <w:tcPr>
            <w:tcW w:w="2835" w:type="dxa"/>
            <w:tcBorders>
              <w:top w:val="single" w:sz="4" w:space="0" w:color="auto"/>
              <w:bottom w:val="single" w:sz="4" w:space="0" w:color="auto"/>
            </w:tcBorders>
          </w:tcPr>
          <w:p w:rsidR="00915737" w:rsidRDefault="00915737">
            <w:pPr>
              <w:pStyle w:val="ConsPlusNormal"/>
              <w:jc w:val="center"/>
            </w:pPr>
            <w:r>
              <w:t>Размеры</w:t>
            </w:r>
          </w:p>
        </w:tc>
        <w:tc>
          <w:tcPr>
            <w:tcW w:w="4365" w:type="dxa"/>
            <w:tcBorders>
              <w:top w:val="single" w:sz="4" w:space="0" w:color="auto"/>
              <w:bottom w:val="single" w:sz="4" w:space="0" w:color="auto"/>
            </w:tcBorders>
          </w:tcPr>
          <w:p w:rsidR="00915737" w:rsidRDefault="00915737">
            <w:pPr>
              <w:pStyle w:val="ConsPlusNormal"/>
              <w:jc w:val="center"/>
            </w:pPr>
            <w:r>
              <w:t>Примечания</w:t>
            </w:r>
          </w:p>
        </w:tc>
      </w:tr>
      <w:tr w:rsidR="00915737">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915737" w:rsidRDefault="00915737">
            <w:pPr>
              <w:pStyle w:val="ConsPlusNormal"/>
              <w:jc w:val="center"/>
            </w:pPr>
            <w:r>
              <w:t>Служебная дверь</w:t>
            </w:r>
          </w:p>
        </w:tc>
        <w:tc>
          <w:tcPr>
            <w:tcW w:w="2835" w:type="dxa"/>
            <w:tcBorders>
              <w:top w:val="single" w:sz="4" w:space="0" w:color="auto"/>
              <w:left w:val="nil"/>
              <w:bottom w:val="nil"/>
              <w:right w:val="nil"/>
            </w:tcBorders>
          </w:tcPr>
          <w:p w:rsidR="00915737" w:rsidRDefault="00915737">
            <w:pPr>
              <w:pStyle w:val="ConsPlusNormal"/>
            </w:pPr>
            <w:r>
              <w:t>Высота входа:</w:t>
            </w:r>
          </w:p>
          <w:p w:rsidR="00915737" w:rsidRDefault="00915737">
            <w:pPr>
              <w:pStyle w:val="ConsPlusNormal"/>
            </w:pPr>
            <w:r>
              <w:t>Класс</w:t>
            </w:r>
          </w:p>
          <w:p w:rsidR="00915737" w:rsidRDefault="00915737">
            <w:pPr>
              <w:pStyle w:val="ConsPlusNormal"/>
            </w:pPr>
            <w:r>
              <w:t>A 1650 мм</w:t>
            </w:r>
          </w:p>
          <w:p w:rsidR="00915737" w:rsidRDefault="00915737">
            <w:pPr>
              <w:pStyle w:val="ConsPlusNormal"/>
            </w:pPr>
            <w:r>
              <w:t>B 1500 мм</w:t>
            </w:r>
          </w:p>
        </w:tc>
        <w:tc>
          <w:tcPr>
            <w:tcW w:w="4365" w:type="dxa"/>
            <w:tcBorders>
              <w:top w:val="single" w:sz="4" w:space="0" w:color="auto"/>
              <w:left w:val="nil"/>
              <w:bottom w:val="nil"/>
              <w:right w:val="nil"/>
            </w:tcBorders>
          </w:tcPr>
          <w:p w:rsidR="00915737" w:rsidRDefault="00915737">
            <w:pPr>
              <w:pStyle w:val="ConsPlusNormal"/>
            </w:pPr>
            <w:r>
              <w:t>Высота проема служебной двери измеряется как вертикальное расстояние по вертикальной плоскости горизонтальных проекций средней точки дверного проема и верхней поверхности нижней ступеньки.</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Высота проема</w:t>
            </w:r>
          </w:p>
        </w:tc>
        <w:tc>
          <w:tcPr>
            <w:tcW w:w="4365" w:type="dxa"/>
            <w:tcBorders>
              <w:top w:val="nil"/>
              <w:left w:val="nil"/>
              <w:bottom w:val="nil"/>
              <w:right w:val="nil"/>
            </w:tcBorders>
          </w:tcPr>
          <w:p w:rsidR="00915737" w:rsidRDefault="00915737">
            <w:pPr>
              <w:pStyle w:val="ConsPlusNormal"/>
            </w:pPr>
            <w:r>
              <w:t xml:space="preserve">Высота проема служебной двери должна соответствовать </w:t>
            </w:r>
            <w:hyperlink w:anchor="P3518" w:history="1">
              <w:r>
                <w:rPr>
                  <w:color w:val="0000FF"/>
                </w:rPr>
                <w:t>табл. 1.6</w:t>
              </w:r>
            </w:hyperlink>
            <w:r>
              <w:t>. Верхние углы могут быть закруглены, причем радиус закругления должен составлять не более 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Ширина:</w:t>
            </w:r>
          </w:p>
          <w:p w:rsidR="00915737" w:rsidRDefault="00915737">
            <w:pPr>
              <w:pStyle w:val="ConsPlusNormal"/>
            </w:pPr>
            <w:r>
              <w:t>Одинарная дверь: 650 мм</w:t>
            </w:r>
          </w:p>
          <w:p w:rsidR="00915737" w:rsidRDefault="00915737">
            <w:pPr>
              <w:pStyle w:val="ConsPlusNormal"/>
            </w:pPr>
            <w:r>
              <w:t>Двойная дверь: 1200 мм</w:t>
            </w:r>
          </w:p>
        </w:tc>
        <w:tc>
          <w:tcPr>
            <w:tcW w:w="4365" w:type="dxa"/>
            <w:tcBorders>
              <w:top w:val="nil"/>
              <w:left w:val="nil"/>
              <w:bottom w:val="nil"/>
              <w:right w:val="nil"/>
            </w:tcBorders>
          </w:tcPr>
          <w:p w:rsidR="00915737" w:rsidRDefault="00915737">
            <w:pPr>
              <w:pStyle w:val="ConsPlusNormal"/>
            </w:pPr>
            <w:r>
              <w:t>Для транспортных средств класса B, в которых высота проема служебной двери составляет 1400 - 1500 мм, минимальная ширина проема одинарной двери должна составлять 750 мм. Для всех транспортных средств ширина любой служебной двери может быть уменьшена на 100 мм, если измерение производится на уровне поручней, и на 250 мм, когда это требуется в случае выступающих надколесных дуг, механизма включения автоматического или дистанционного управления дверьми либо наклона ветрового стекла.</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15737" w:rsidRDefault="00915737">
            <w:pPr>
              <w:pStyle w:val="ConsPlusNormal"/>
              <w:jc w:val="center"/>
            </w:pPr>
            <w:r>
              <w:t>Запасная дверь</w:t>
            </w:r>
          </w:p>
        </w:tc>
        <w:tc>
          <w:tcPr>
            <w:tcW w:w="2835" w:type="dxa"/>
            <w:tcBorders>
              <w:top w:val="nil"/>
              <w:left w:val="nil"/>
              <w:bottom w:val="nil"/>
              <w:right w:val="nil"/>
            </w:tcBorders>
          </w:tcPr>
          <w:p w:rsidR="00915737" w:rsidRDefault="00915737">
            <w:pPr>
              <w:pStyle w:val="ConsPlusNormal"/>
            </w:pPr>
            <w:r>
              <w:t>Высота: 1250 мм</w:t>
            </w:r>
          </w:p>
          <w:p w:rsidR="00915737" w:rsidRDefault="00915737">
            <w:pPr>
              <w:pStyle w:val="ConsPlusNormal"/>
            </w:pPr>
            <w:r>
              <w:t>Ширина: 550 мм</w:t>
            </w:r>
          </w:p>
        </w:tc>
        <w:tc>
          <w:tcPr>
            <w:tcW w:w="4365" w:type="dxa"/>
            <w:tcBorders>
              <w:top w:val="nil"/>
              <w:left w:val="nil"/>
              <w:bottom w:val="nil"/>
              <w:right w:val="nil"/>
            </w:tcBorders>
          </w:tcPr>
          <w:p w:rsidR="00915737" w:rsidRDefault="00915737">
            <w:pPr>
              <w:pStyle w:val="ConsPlusNormal"/>
            </w:pPr>
            <w: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915737" w:rsidRDefault="00915737">
            <w:pPr>
              <w:pStyle w:val="ConsPlusNormal"/>
              <w:jc w:val="center"/>
            </w:pPr>
            <w:r>
              <w:t>Запасное окно</w:t>
            </w:r>
          </w:p>
        </w:tc>
        <w:tc>
          <w:tcPr>
            <w:tcW w:w="2835" w:type="dxa"/>
            <w:tcBorders>
              <w:top w:val="nil"/>
              <w:left w:val="nil"/>
              <w:bottom w:val="single" w:sz="4" w:space="0" w:color="auto"/>
              <w:right w:val="nil"/>
            </w:tcBorders>
          </w:tcPr>
          <w:p w:rsidR="00915737" w:rsidRDefault="00915737">
            <w:pPr>
              <w:pStyle w:val="ConsPlusNormal"/>
            </w:pPr>
            <w:r>
              <w:t>Площадь проема: 4000 кв. см</w:t>
            </w:r>
          </w:p>
        </w:tc>
        <w:tc>
          <w:tcPr>
            <w:tcW w:w="4365" w:type="dxa"/>
            <w:tcBorders>
              <w:top w:val="nil"/>
              <w:left w:val="nil"/>
              <w:bottom w:val="single" w:sz="4" w:space="0" w:color="auto"/>
              <w:right w:val="nil"/>
            </w:tcBorders>
          </w:tcPr>
          <w:p w:rsidR="00915737" w:rsidRDefault="00915737">
            <w:pPr>
              <w:pStyle w:val="ConsPlusNormal"/>
            </w:pPr>
            <w:r>
              <w:t>В это отверстие должен вписываться прямоугольник размерами 500 мм на 700 мм.</w:t>
            </w:r>
          </w:p>
        </w:tc>
      </w:tr>
    </w:tbl>
    <w:p w:rsidR="00915737" w:rsidRDefault="00915737">
      <w:pPr>
        <w:pStyle w:val="ConsPlusNormal"/>
        <w:jc w:val="right"/>
      </w:pPr>
    </w:p>
    <w:p w:rsidR="00915737" w:rsidRDefault="00915737">
      <w:pPr>
        <w:pStyle w:val="ConsPlusNormal"/>
        <w:jc w:val="right"/>
      </w:pPr>
      <w:bookmarkStart w:id="223" w:name="P3657"/>
      <w:bookmarkEnd w:id="223"/>
      <w:r>
        <w:t>Таблица 1.8</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915737">
        <w:tc>
          <w:tcPr>
            <w:tcW w:w="1814" w:type="dxa"/>
            <w:tcBorders>
              <w:top w:val="single" w:sz="4" w:space="0" w:color="auto"/>
              <w:bottom w:val="single" w:sz="4" w:space="0" w:color="auto"/>
            </w:tcBorders>
          </w:tcPr>
          <w:p w:rsidR="00915737" w:rsidRDefault="00915737">
            <w:pPr>
              <w:pStyle w:val="ConsPlusNormal"/>
              <w:jc w:val="center"/>
            </w:pPr>
            <w:r>
              <w:t>Проем</w:t>
            </w:r>
          </w:p>
        </w:tc>
        <w:tc>
          <w:tcPr>
            <w:tcW w:w="2835" w:type="dxa"/>
            <w:tcBorders>
              <w:top w:val="single" w:sz="4" w:space="0" w:color="auto"/>
              <w:bottom w:val="single" w:sz="4" w:space="0" w:color="auto"/>
            </w:tcBorders>
          </w:tcPr>
          <w:p w:rsidR="00915737" w:rsidRDefault="00915737">
            <w:pPr>
              <w:pStyle w:val="ConsPlusNormal"/>
              <w:jc w:val="center"/>
            </w:pPr>
            <w:r>
              <w:t>Размеры</w:t>
            </w:r>
          </w:p>
        </w:tc>
        <w:tc>
          <w:tcPr>
            <w:tcW w:w="4365" w:type="dxa"/>
            <w:tcBorders>
              <w:top w:val="single" w:sz="4" w:space="0" w:color="auto"/>
              <w:bottom w:val="single" w:sz="4" w:space="0" w:color="auto"/>
            </w:tcBorders>
          </w:tcPr>
          <w:p w:rsidR="00915737" w:rsidRDefault="00915737">
            <w:pPr>
              <w:pStyle w:val="ConsPlusNormal"/>
              <w:jc w:val="center"/>
            </w:pPr>
            <w:r>
              <w:t>Примечания</w:t>
            </w:r>
          </w:p>
        </w:tc>
      </w:tr>
      <w:tr w:rsidR="00915737">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915737" w:rsidRDefault="00915737">
            <w:pPr>
              <w:pStyle w:val="ConsPlusNormal"/>
              <w:jc w:val="center"/>
            </w:pPr>
            <w:r>
              <w:t>Служебная дверь</w:t>
            </w:r>
          </w:p>
        </w:tc>
        <w:tc>
          <w:tcPr>
            <w:tcW w:w="2835" w:type="dxa"/>
            <w:tcBorders>
              <w:top w:val="single" w:sz="4" w:space="0" w:color="auto"/>
              <w:left w:val="nil"/>
              <w:bottom w:val="nil"/>
              <w:right w:val="nil"/>
            </w:tcBorders>
          </w:tcPr>
          <w:p w:rsidR="00915737" w:rsidRDefault="00915737">
            <w:pPr>
              <w:pStyle w:val="ConsPlusNormal"/>
            </w:pPr>
            <w:r>
              <w:t>Высота проема: 1110 мм</w:t>
            </w:r>
          </w:p>
        </w:tc>
        <w:tc>
          <w:tcPr>
            <w:tcW w:w="4365" w:type="dxa"/>
            <w:tcBorders>
              <w:top w:val="single" w:sz="4" w:space="0" w:color="auto"/>
              <w:left w:val="nil"/>
              <w:bottom w:val="nil"/>
              <w:right w:val="nil"/>
            </w:tcBorders>
          </w:tcPr>
          <w:p w:rsidR="00915737" w:rsidRDefault="00915737">
            <w:pPr>
              <w:pStyle w:val="ConsPlusNormal"/>
            </w:pPr>
            <w:r>
              <w:t>Этот размер может быть уменьшен, если радиус закругления в углах проема не превышает 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Ширина:</w:t>
            </w:r>
          </w:p>
          <w:p w:rsidR="00915737" w:rsidRDefault="00915737">
            <w:pPr>
              <w:pStyle w:val="ConsPlusNormal"/>
            </w:pPr>
            <w:r>
              <w:t>Одинарная дверь: 650 мм</w:t>
            </w:r>
          </w:p>
          <w:p w:rsidR="00915737" w:rsidRDefault="00915737">
            <w:pPr>
              <w:pStyle w:val="ConsPlusNormal"/>
            </w:pPr>
            <w:r>
              <w:t>Двойная дверь: 1200 мм</w:t>
            </w:r>
          </w:p>
        </w:tc>
        <w:tc>
          <w:tcPr>
            <w:tcW w:w="4365" w:type="dxa"/>
            <w:tcBorders>
              <w:top w:val="nil"/>
              <w:left w:val="nil"/>
              <w:bottom w:val="nil"/>
              <w:right w:val="nil"/>
            </w:tcBorders>
          </w:tcPr>
          <w:p w:rsidR="00915737" w:rsidRDefault="00915737">
            <w:pPr>
              <w:pStyle w:val="ConsPlusNormal"/>
            </w:pPr>
            <w:r>
              <w:t>Этот размер может быть уменьшен, если радиус закругления в углах проема не превышает 150 мм. Ширина может быть уменьшена на 100 мм, если измерение производится на уровне поручней, и 250 мм, если это требуется в случае выступающих надколесных дуг, механизма включения автоматического или дистанционного управления дверями либо наклона ветрового стекла.</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915737" w:rsidRDefault="00915737">
            <w:pPr>
              <w:pStyle w:val="ConsPlusNormal"/>
              <w:jc w:val="center"/>
            </w:pPr>
            <w:r>
              <w:t>Запасная дверь</w:t>
            </w:r>
          </w:p>
        </w:tc>
        <w:tc>
          <w:tcPr>
            <w:tcW w:w="2835" w:type="dxa"/>
            <w:tcBorders>
              <w:top w:val="nil"/>
              <w:left w:val="nil"/>
              <w:bottom w:val="single" w:sz="4" w:space="0" w:color="auto"/>
              <w:right w:val="nil"/>
            </w:tcBorders>
          </w:tcPr>
          <w:p w:rsidR="00915737" w:rsidRDefault="00915737">
            <w:pPr>
              <w:pStyle w:val="ConsPlusNormal"/>
            </w:pPr>
            <w:r>
              <w:t>Высота: 1000 мм</w:t>
            </w:r>
          </w:p>
          <w:p w:rsidR="00915737" w:rsidRDefault="00915737">
            <w:pPr>
              <w:pStyle w:val="ConsPlusNormal"/>
            </w:pPr>
            <w:r>
              <w:t>Ширина: 550 мм</w:t>
            </w:r>
          </w:p>
        </w:tc>
        <w:tc>
          <w:tcPr>
            <w:tcW w:w="4365" w:type="dxa"/>
            <w:tcBorders>
              <w:top w:val="nil"/>
              <w:left w:val="nil"/>
              <w:bottom w:val="single" w:sz="4" w:space="0" w:color="auto"/>
              <w:right w:val="nil"/>
            </w:tcBorders>
          </w:tcPr>
          <w:p w:rsidR="00915737" w:rsidRDefault="00915737">
            <w:pPr>
              <w:pStyle w:val="ConsPlusNormal"/>
            </w:pPr>
            <w: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bl>
    <w:p w:rsidR="00915737" w:rsidRDefault="00915737">
      <w:pPr>
        <w:pStyle w:val="ConsPlusNormal"/>
        <w:jc w:val="both"/>
      </w:pPr>
    </w:p>
    <w:p w:rsidR="00915737" w:rsidRDefault="00915737">
      <w:pPr>
        <w:pStyle w:val="ConsPlusNormal"/>
        <w:ind w:firstLine="540"/>
        <w:jc w:val="both"/>
      </w:pPr>
      <w:r>
        <w:t>1.4.21.3. Расположение выходов:</w:t>
      </w:r>
    </w:p>
    <w:p w:rsidR="00915737" w:rsidRDefault="00915737">
      <w:pPr>
        <w:pStyle w:val="ConsPlusNormal"/>
        <w:spacing w:before="220"/>
        <w:ind w:firstLine="540"/>
        <w:jc w:val="both"/>
      </w:pPr>
      <w:r>
        <w:t>1.4.21.3.1.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915737" w:rsidRDefault="00915737">
      <w:pPr>
        <w:pStyle w:val="ConsPlusNormal"/>
        <w:spacing w:before="220"/>
        <w:ind w:firstLine="540"/>
        <w:jc w:val="both"/>
      </w:pPr>
      <w:bookmarkStart w:id="224" w:name="P3676"/>
      <w:bookmarkEnd w:id="224"/>
      <w:r>
        <w:t>1.4.21.3.2. Выходы должны располагаться таким образом, чтобы с каждой стороны транспортного средства имелся, по крайней мере, один выход.</w:t>
      </w:r>
    </w:p>
    <w:p w:rsidR="00915737" w:rsidRDefault="00915737">
      <w:pPr>
        <w:pStyle w:val="ConsPlusNormal"/>
        <w:spacing w:before="220"/>
        <w:ind w:firstLine="540"/>
        <w:jc w:val="both"/>
      </w:pPr>
      <w:r>
        <w:t>1.4.21.3.3. В передней половине и задней половине пространства для пассажиров должно быть предусмотрено, по крайней мере, по одному выходу.</w:t>
      </w:r>
    </w:p>
    <w:p w:rsidR="00915737" w:rsidRDefault="00915737">
      <w:pPr>
        <w:pStyle w:val="ConsPlusNormal"/>
        <w:spacing w:before="220"/>
        <w:ind w:firstLine="540"/>
        <w:jc w:val="both"/>
      </w:pPr>
      <w:bookmarkStart w:id="225" w:name="P3678"/>
      <w:bookmarkEnd w:id="225"/>
      <w:r>
        <w:t>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915737" w:rsidRDefault="00915737">
      <w:pPr>
        <w:pStyle w:val="ConsPlusNormal"/>
        <w:ind w:firstLine="540"/>
        <w:jc w:val="both"/>
      </w:pPr>
    </w:p>
    <w:p w:rsidR="00915737" w:rsidRDefault="00915737">
      <w:pPr>
        <w:pStyle w:val="ConsPlusNormal"/>
        <w:ind w:firstLine="540"/>
        <w:jc w:val="both"/>
        <w:outlineLvl w:val="4"/>
      </w:pPr>
      <w:r>
        <w:t>1.4.22. Особые требования к двухэтажным транспортным средствам</w:t>
      </w:r>
    </w:p>
    <w:p w:rsidR="00915737" w:rsidRDefault="00915737">
      <w:pPr>
        <w:pStyle w:val="ConsPlusNormal"/>
        <w:spacing w:before="220"/>
        <w:ind w:firstLine="540"/>
        <w:jc w:val="both"/>
      </w:pPr>
      <w:r>
        <w:t>1.4.22.1.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915737" w:rsidRDefault="00915737">
      <w:pPr>
        <w:pStyle w:val="ConsPlusNormal"/>
        <w:spacing w:before="220"/>
        <w:ind w:firstLine="540"/>
        <w:jc w:val="both"/>
      </w:pPr>
      <w:r>
        <w:t>1.4.22.2. Число выходов:</w:t>
      </w:r>
    </w:p>
    <w:p w:rsidR="00915737" w:rsidRDefault="00915737">
      <w:pPr>
        <w:pStyle w:val="ConsPlusNormal"/>
        <w:spacing w:before="220"/>
        <w:ind w:firstLine="540"/>
        <w:jc w:val="both"/>
      </w:pPr>
      <w:r>
        <w:t xml:space="preserve">1.4.22.2.1.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w:t>
      </w:r>
      <w:hyperlink w:anchor="P3685" w:history="1">
        <w:r>
          <w:rPr>
            <w:color w:val="0000FF"/>
          </w:rPr>
          <w:t>таблице 1.9</w:t>
        </w:r>
      </w:hyperlink>
      <w:r>
        <w:t>.</w:t>
      </w:r>
    </w:p>
    <w:p w:rsidR="00915737" w:rsidRDefault="00915737">
      <w:pPr>
        <w:pStyle w:val="ConsPlusNormal"/>
        <w:ind w:firstLine="540"/>
        <w:jc w:val="both"/>
      </w:pPr>
    </w:p>
    <w:p w:rsidR="00915737" w:rsidRDefault="00915737">
      <w:pPr>
        <w:pStyle w:val="ConsPlusNormal"/>
        <w:jc w:val="right"/>
      </w:pPr>
      <w:bookmarkStart w:id="226" w:name="P3685"/>
      <w:bookmarkEnd w:id="226"/>
      <w:r>
        <w:t>Таблица 1.9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6804" w:type="dxa"/>
            <w:gridSpan w:val="3"/>
            <w:tcBorders>
              <w:top w:val="single" w:sz="4" w:space="0" w:color="auto"/>
              <w:bottom w:val="single" w:sz="4" w:space="0" w:color="auto"/>
              <w:right w:val="nil"/>
            </w:tcBorders>
          </w:tcPr>
          <w:p w:rsidR="00915737" w:rsidRDefault="00915737">
            <w:pPr>
              <w:pStyle w:val="ConsPlusNormal"/>
              <w:jc w:val="center"/>
            </w:pPr>
            <w:r>
              <w:t>Число служебных дверей в двухэтажном транспортном средстве</w:t>
            </w:r>
          </w:p>
        </w:tc>
      </w:tr>
      <w:tr w:rsidR="00915737">
        <w:tc>
          <w:tcPr>
            <w:tcW w:w="2268" w:type="dxa"/>
            <w:vMerge/>
            <w:tcBorders>
              <w:top w:val="single" w:sz="4" w:space="0" w:color="auto"/>
              <w:left w:val="nil"/>
              <w:bottom w:val="single" w:sz="4" w:space="0" w:color="auto"/>
            </w:tcBorders>
          </w:tcPr>
          <w:p w:rsidR="00915737" w:rsidRDefault="00915737"/>
        </w:tc>
        <w:tc>
          <w:tcPr>
            <w:tcW w:w="2268" w:type="dxa"/>
            <w:tcBorders>
              <w:top w:val="single" w:sz="4" w:space="0" w:color="auto"/>
              <w:bottom w:val="single" w:sz="4" w:space="0" w:color="auto"/>
            </w:tcBorders>
          </w:tcPr>
          <w:p w:rsidR="00915737" w:rsidRDefault="00915737">
            <w:pPr>
              <w:pStyle w:val="ConsPlusNormal"/>
              <w:jc w:val="center"/>
            </w:pPr>
            <w:r>
              <w:t>классы I и A</w:t>
            </w:r>
          </w:p>
        </w:tc>
        <w:tc>
          <w:tcPr>
            <w:tcW w:w="2268" w:type="dxa"/>
            <w:tcBorders>
              <w:top w:val="single" w:sz="4" w:space="0" w:color="auto"/>
              <w:bottom w:val="single" w:sz="4" w:space="0" w:color="auto"/>
            </w:tcBorders>
          </w:tcPr>
          <w:p w:rsidR="00915737" w:rsidRDefault="00915737">
            <w:pPr>
              <w:pStyle w:val="ConsPlusNormal"/>
              <w:jc w:val="center"/>
            </w:pPr>
            <w:r>
              <w:t>класс II</w:t>
            </w:r>
          </w:p>
        </w:tc>
        <w:tc>
          <w:tcPr>
            <w:tcW w:w="2268" w:type="dxa"/>
            <w:tcBorders>
              <w:top w:val="single" w:sz="4" w:space="0" w:color="auto"/>
              <w:bottom w:val="single" w:sz="4" w:space="0" w:color="auto"/>
              <w:right w:val="nil"/>
            </w:tcBorders>
          </w:tcPr>
          <w:p w:rsidR="00915737" w:rsidRDefault="00915737">
            <w:pPr>
              <w:pStyle w:val="ConsPlusNormal"/>
              <w:jc w:val="center"/>
            </w:pPr>
            <w:r>
              <w:t>классы III и B</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9 - 45</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2268"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46 - 70</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1</w:t>
            </w:r>
          </w:p>
        </w:tc>
        <w:tc>
          <w:tcPr>
            <w:tcW w:w="2268"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71 - 100</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более 100</w:t>
            </w:r>
          </w:p>
        </w:tc>
        <w:tc>
          <w:tcPr>
            <w:tcW w:w="2268" w:type="dxa"/>
            <w:tcBorders>
              <w:top w:val="nil"/>
              <w:left w:val="nil"/>
              <w:bottom w:val="single" w:sz="4" w:space="0" w:color="auto"/>
              <w:right w:val="nil"/>
            </w:tcBorders>
          </w:tcPr>
          <w:p w:rsidR="00915737" w:rsidRDefault="00915737">
            <w:pPr>
              <w:pStyle w:val="ConsPlusNormal"/>
              <w:jc w:val="center"/>
            </w:pPr>
            <w:r>
              <w:t>4</w:t>
            </w:r>
          </w:p>
        </w:tc>
        <w:tc>
          <w:tcPr>
            <w:tcW w:w="2268" w:type="dxa"/>
            <w:tcBorders>
              <w:top w:val="nil"/>
              <w:left w:val="nil"/>
              <w:bottom w:val="single" w:sz="4" w:space="0" w:color="auto"/>
              <w:right w:val="nil"/>
            </w:tcBorders>
          </w:tcPr>
          <w:p w:rsidR="00915737" w:rsidRDefault="00915737">
            <w:pPr>
              <w:pStyle w:val="ConsPlusNormal"/>
              <w:jc w:val="center"/>
            </w:pPr>
            <w:r>
              <w:t>3</w:t>
            </w:r>
          </w:p>
        </w:tc>
        <w:tc>
          <w:tcPr>
            <w:tcW w:w="2268"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 xml:space="preserve">1.4.22.2.2. Минимальное число запасных выходов должно быть таким, чтобы общее число выходов соответствовало указанным в </w:t>
      </w:r>
      <w:hyperlink w:anchor="P3465" w:history="1">
        <w:r>
          <w:rPr>
            <w:color w:val="0000FF"/>
          </w:rPr>
          <w:t>таблице 1.4</w:t>
        </w:r>
      </w:hyperlink>
      <w:r>
        <w:t xml:space="preserve">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915737" w:rsidRDefault="00915737">
      <w:pPr>
        <w:pStyle w:val="ConsPlusNormal"/>
        <w:spacing w:before="220"/>
        <w:ind w:firstLine="540"/>
        <w:jc w:val="both"/>
      </w:pPr>
      <w:r>
        <w:t xml:space="preserve">1.4.22.2.3.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соответствовать указанному в </w:t>
      </w:r>
      <w:hyperlink w:anchor="P3499" w:history="1">
        <w:r>
          <w:rPr>
            <w:color w:val="0000FF"/>
          </w:rPr>
          <w:t>таблице 1.5</w:t>
        </w:r>
      </w:hyperlink>
      <w:r>
        <w:t>, при условии, что указанное число пассажиров располагается на верхнем этаже.</w:t>
      </w:r>
    </w:p>
    <w:p w:rsidR="00915737" w:rsidRDefault="00915737">
      <w:pPr>
        <w:pStyle w:val="ConsPlusNormal"/>
        <w:spacing w:before="220"/>
        <w:ind w:firstLine="540"/>
        <w:jc w:val="both"/>
      </w:pPr>
      <w:r>
        <w:t>1.4.22.2.4. Каждая междуэтажная лестница рассматривается в качестве выхода с верхнего этажа.</w:t>
      </w:r>
    </w:p>
    <w:p w:rsidR="00915737" w:rsidRDefault="00915737">
      <w:pPr>
        <w:pStyle w:val="ConsPlusNormal"/>
        <w:spacing w:before="220"/>
        <w:ind w:firstLine="540"/>
        <w:jc w:val="both"/>
      </w:pPr>
      <w:r>
        <w:t>1.4.22.2.5.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915737" w:rsidRDefault="00915737">
      <w:pPr>
        <w:pStyle w:val="ConsPlusNormal"/>
        <w:spacing w:before="220"/>
        <w:ind w:firstLine="540"/>
        <w:jc w:val="both"/>
      </w:pPr>
      <w:r>
        <w:t>1.4.22.2.6.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915737" w:rsidRDefault="00915737">
      <w:pPr>
        <w:pStyle w:val="ConsPlusNormal"/>
        <w:spacing w:before="220"/>
        <w:ind w:firstLine="540"/>
        <w:jc w:val="both"/>
      </w:pPr>
      <w:r>
        <w:t>1.4.22.2.6.1.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915737" w:rsidRDefault="00915737">
      <w:pPr>
        <w:pStyle w:val="ConsPlusNormal"/>
        <w:spacing w:before="220"/>
        <w:ind w:firstLine="540"/>
        <w:jc w:val="both"/>
      </w:pPr>
      <w:r>
        <w:t>1.4.22.2.6.2.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915737" w:rsidRDefault="00915737">
      <w:pPr>
        <w:pStyle w:val="ConsPlusNormal"/>
        <w:spacing w:before="220"/>
        <w:ind w:firstLine="540"/>
        <w:jc w:val="both"/>
      </w:pPr>
      <w:r>
        <w:t>1.4.22.3. Расположение выходов:</w:t>
      </w:r>
    </w:p>
    <w:p w:rsidR="00915737" w:rsidRDefault="00915737">
      <w:pPr>
        <w:pStyle w:val="ConsPlusNormal"/>
        <w:spacing w:before="220"/>
        <w:ind w:firstLine="540"/>
        <w:jc w:val="both"/>
      </w:pPr>
      <w:r>
        <w:t>1.4.22.3.1.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915737" w:rsidRDefault="00915737">
      <w:pPr>
        <w:pStyle w:val="ConsPlusNormal"/>
        <w:spacing w:before="220"/>
        <w:ind w:firstLine="540"/>
        <w:jc w:val="both"/>
      </w:pPr>
      <w:r>
        <w:t>1.4.22.3.2.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915737" w:rsidRDefault="00915737">
      <w:pPr>
        <w:pStyle w:val="ConsPlusNormal"/>
        <w:spacing w:before="220"/>
        <w:ind w:firstLine="540"/>
        <w:jc w:val="both"/>
      </w:pPr>
      <w:r>
        <w:t>1.4.22.4. Поручни и опоры для междуэтажных лестниц:</w:t>
      </w:r>
    </w:p>
    <w:p w:rsidR="00915737" w:rsidRDefault="00915737">
      <w:pPr>
        <w:pStyle w:val="ConsPlusNormal"/>
        <w:spacing w:before="220"/>
        <w:ind w:firstLine="540"/>
        <w:jc w:val="both"/>
      </w:pPr>
      <w:r>
        <w:t>Все междуэтажные лестницы с обеих сторон должны оснащаться поручнями или опорами для рук, которые устанавливаются на высоте 800 - 1110 мм от поверхности каждой ступеньки.</w:t>
      </w:r>
    </w:p>
    <w:p w:rsidR="00915737" w:rsidRDefault="00915737">
      <w:pPr>
        <w:pStyle w:val="ConsPlusNormal"/>
        <w:spacing w:before="220"/>
        <w:ind w:firstLine="540"/>
        <w:jc w:val="both"/>
      </w:pPr>
      <w:r>
        <w:t>1.4.22.5. Ограждение проемов для ступенек и неогражденные сиденья</w:t>
      </w:r>
    </w:p>
    <w:p w:rsidR="00915737" w:rsidRDefault="00915737">
      <w:pPr>
        <w:pStyle w:val="ConsPlusNormal"/>
        <w:spacing w:before="220"/>
        <w:ind w:firstLine="540"/>
        <w:jc w:val="both"/>
      </w:pPr>
      <w:r>
        <w:t>1.4.22.5.1.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915737" w:rsidRDefault="00915737">
      <w:pPr>
        <w:pStyle w:val="ConsPlusNormal"/>
        <w:spacing w:before="220"/>
        <w:ind w:firstLine="540"/>
        <w:jc w:val="both"/>
      </w:pPr>
      <w:r>
        <w:t>1.4.22.5.2.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915737" w:rsidRDefault="00915737">
      <w:pPr>
        <w:pStyle w:val="ConsPlusNormal"/>
        <w:spacing w:before="220"/>
        <w:ind w:firstLine="540"/>
        <w:jc w:val="both"/>
      </w:pPr>
      <w:r>
        <w:t>1.4.22.5.3. Подъем каждой ступеньки и лестницы должен быть закрыт.</w:t>
      </w:r>
    </w:p>
    <w:p w:rsidR="00915737" w:rsidRDefault="00915737">
      <w:pPr>
        <w:pStyle w:val="ConsPlusNormal"/>
        <w:ind w:firstLine="540"/>
        <w:jc w:val="both"/>
      </w:pPr>
    </w:p>
    <w:p w:rsidR="00915737" w:rsidRDefault="00915737">
      <w:pPr>
        <w:pStyle w:val="ConsPlusNormal"/>
        <w:ind w:firstLine="540"/>
        <w:jc w:val="both"/>
        <w:outlineLvl w:val="4"/>
      </w:pPr>
      <w:r>
        <w:t>1.4.23. Требования к дополнительной маркировке для транспортных средств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bookmarkStart w:id="227" w:name="P3727"/>
      <w:bookmarkEnd w:id="227"/>
      <w:r>
        <w:t>1.4.23.1. Транспортные средства категорий M</w:t>
      </w:r>
      <w:r>
        <w:rPr>
          <w:vertAlign w:val="subscript"/>
        </w:rPr>
        <w:t>2</w:t>
      </w:r>
      <w:r>
        <w:t xml:space="preserve"> и M</w:t>
      </w:r>
      <w:r>
        <w:rPr>
          <w:vertAlign w:val="subscript"/>
        </w:rPr>
        <w:t>3</w:t>
      </w:r>
      <w:r>
        <w:t xml:space="preserve">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915737" w:rsidRDefault="00915737">
      <w:pPr>
        <w:pStyle w:val="ConsPlusNormal"/>
        <w:spacing w:before="220"/>
        <w:ind w:firstLine="540"/>
        <w:jc w:val="both"/>
      </w:pPr>
      <w:r>
        <w:t>1.4.23.1.1. Максимальное число сидящих пассажиров, которое может перевозиться в транспортном средстве;</w:t>
      </w:r>
    </w:p>
    <w:p w:rsidR="00915737" w:rsidRDefault="00915737">
      <w:pPr>
        <w:pStyle w:val="ConsPlusNormal"/>
        <w:spacing w:before="220"/>
        <w:ind w:firstLine="540"/>
        <w:jc w:val="both"/>
      </w:pPr>
      <w:r>
        <w:t>1.4.23.1.2. В соответствующем случае - максимальное число стоящих пассажиров, которое может перевозиться в транспортном средстве;</w:t>
      </w:r>
    </w:p>
    <w:p w:rsidR="00915737" w:rsidRDefault="00915737">
      <w:pPr>
        <w:pStyle w:val="ConsPlusNormal"/>
        <w:spacing w:before="220"/>
        <w:ind w:firstLine="540"/>
        <w:jc w:val="both"/>
      </w:pPr>
      <w:r>
        <w:t xml:space="preserve">1.4.23.2. В случае если конструкция транспортного средства позволяет изменять число мест для сидения, пространство, предназначенное для стоящих пассажиров, или число перевозимых инвалидных колясок, то требование </w:t>
      </w:r>
      <w:hyperlink w:anchor="P3727" w:history="1">
        <w:r>
          <w:rPr>
            <w:color w:val="0000FF"/>
          </w:rPr>
          <w:t>пункта 1.4.23.1</w:t>
        </w:r>
      </w:hyperlink>
      <w:r>
        <w:t xml:space="preserve"> применяется в отношении каждой компоновки с максимальным числом мест для сидения и с соответствующим числом инвалидных колясок и стоящих пассажиров.</w:t>
      </w:r>
    </w:p>
    <w:p w:rsidR="00915737" w:rsidRDefault="00915737">
      <w:pPr>
        <w:pStyle w:val="ConsPlusNormal"/>
        <w:ind w:firstLine="540"/>
        <w:jc w:val="both"/>
      </w:pPr>
    </w:p>
    <w:p w:rsidR="00915737" w:rsidRDefault="00915737">
      <w:pPr>
        <w:pStyle w:val="ConsPlusTitle"/>
        <w:jc w:val="center"/>
        <w:outlineLvl w:val="2"/>
      </w:pPr>
      <w:r>
        <w:t>2. Требования к активной безопасности</w:t>
      </w:r>
    </w:p>
    <w:p w:rsidR="00915737" w:rsidRDefault="00915737">
      <w:pPr>
        <w:pStyle w:val="ConsPlusNormal"/>
        <w:jc w:val="center"/>
      </w:pPr>
    </w:p>
    <w:p w:rsidR="00915737" w:rsidRDefault="00915737">
      <w:pPr>
        <w:pStyle w:val="ConsPlusTitle"/>
        <w:jc w:val="center"/>
        <w:outlineLvl w:val="3"/>
      </w:pPr>
      <w:r>
        <w:t>2.1. Требования к тормозным системам</w:t>
      </w:r>
    </w:p>
    <w:p w:rsidR="00915737" w:rsidRDefault="00915737">
      <w:pPr>
        <w:pStyle w:val="ConsPlusNormal"/>
        <w:ind w:firstLine="540"/>
        <w:jc w:val="both"/>
      </w:pPr>
    </w:p>
    <w:p w:rsidR="00915737" w:rsidRDefault="00915737">
      <w:pPr>
        <w:pStyle w:val="ConsPlusNormal"/>
        <w:ind w:firstLine="540"/>
        <w:jc w:val="both"/>
      </w:pPr>
      <w:r>
        <w:t>2.1.1. Транспортное средство оснащается тормозными системами, способными выполнять следующие функции торможения:</w:t>
      </w:r>
    </w:p>
    <w:p w:rsidR="00915737" w:rsidRDefault="00915737">
      <w:pPr>
        <w:pStyle w:val="ConsPlusNormal"/>
        <w:spacing w:before="220"/>
        <w:ind w:firstLine="540"/>
        <w:jc w:val="both"/>
      </w:pPr>
      <w:r>
        <w:t>2.1.1.1. Рабочая тормозная система:</w:t>
      </w:r>
    </w:p>
    <w:p w:rsidR="00915737" w:rsidRDefault="00915737">
      <w:pPr>
        <w:pStyle w:val="ConsPlusNormal"/>
        <w:spacing w:before="220"/>
        <w:ind w:firstLine="540"/>
        <w:jc w:val="both"/>
      </w:pPr>
      <w:r>
        <w:t>2.1.1.1.1. Действует на все колеса от одного органа управления (кроме транспортных средств категорий L</w:t>
      </w:r>
      <w:r>
        <w:rPr>
          <w:vertAlign w:val="subscript"/>
        </w:rPr>
        <w:t>1</w:t>
      </w:r>
      <w:r>
        <w:t xml:space="preserve"> - L</w:t>
      </w:r>
      <w:r>
        <w:rPr>
          <w:vertAlign w:val="subscript"/>
        </w:rPr>
        <w:t>4</w:t>
      </w:r>
      <w:r>
        <w:t>);</w:t>
      </w:r>
    </w:p>
    <w:p w:rsidR="00915737" w:rsidRDefault="00915737">
      <w:pPr>
        <w:pStyle w:val="ConsPlusNormal"/>
        <w:spacing w:before="220"/>
        <w:ind w:firstLine="540"/>
        <w:jc w:val="both"/>
      </w:pPr>
      <w:r>
        <w:t>2.1.1.1.2. При воздействии водителя на орган управления со своего сиденья, при расположении обеих рук водителя на органе рулевого управления - замедляет движение транспортного средства вплоть до полной остановки как при движении вперед, так и задним ходом.</w:t>
      </w:r>
    </w:p>
    <w:p w:rsidR="00915737" w:rsidRDefault="00915737">
      <w:pPr>
        <w:pStyle w:val="ConsPlusNormal"/>
        <w:spacing w:before="220"/>
        <w:ind w:firstLine="540"/>
        <w:jc w:val="both"/>
      </w:pPr>
      <w:r>
        <w:t>2.1.1.2. Запасная тормозная система способна:</w:t>
      </w:r>
    </w:p>
    <w:p w:rsidR="00915737" w:rsidRDefault="00915737">
      <w:pPr>
        <w:pStyle w:val="ConsPlusNormal"/>
        <w:spacing w:before="220"/>
        <w:ind w:firstLine="540"/>
        <w:jc w:val="both"/>
      </w:pPr>
      <w:r>
        <w:t>2.1.1.2.1.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915737" w:rsidRDefault="00915737">
      <w:pPr>
        <w:pStyle w:val="ConsPlusNormal"/>
        <w:spacing w:before="220"/>
        <w:ind w:firstLine="540"/>
        <w:jc w:val="both"/>
      </w:pPr>
      <w:r>
        <w:t>2.1.1.2.2.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915737" w:rsidRDefault="00915737">
      <w:pPr>
        <w:pStyle w:val="ConsPlusNormal"/>
        <w:spacing w:before="220"/>
        <w:ind w:firstLine="540"/>
        <w:jc w:val="both"/>
      </w:pPr>
      <w:r>
        <w:t>2.1.1.3. Стояночная тормозная система:</w:t>
      </w:r>
    </w:p>
    <w:p w:rsidR="00915737" w:rsidRDefault="00915737">
      <w:pPr>
        <w:pStyle w:val="ConsPlusNormal"/>
        <w:spacing w:before="220"/>
        <w:ind w:firstLine="540"/>
        <w:jc w:val="both"/>
      </w:pPr>
      <w:r>
        <w:t>2.1.1.3.1. Затормаживает все колеса, по крайней мере, одной из осей;</w:t>
      </w:r>
    </w:p>
    <w:p w:rsidR="00915737" w:rsidRDefault="00915737">
      <w:pPr>
        <w:pStyle w:val="ConsPlusNormal"/>
        <w:spacing w:before="220"/>
        <w:ind w:firstLine="540"/>
        <w:jc w:val="both"/>
      </w:pPr>
      <w:r>
        <w:t>2.1.1.3.2. Имеет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915737" w:rsidRDefault="00915737">
      <w:pPr>
        <w:pStyle w:val="ConsPlusNormal"/>
        <w:spacing w:before="220"/>
        <w:ind w:firstLine="540"/>
        <w:jc w:val="both"/>
      </w:pPr>
      <w:r>
        <w:t>2.1.2. Тормозные силы на колесах не должны возникать, если органы управления тормозными системами не задействованы.</w:t>
      </w:r>
    </w:p>
    <w:p w:rsidR="00915737" w:rsidRDefault="00915737">
      <w:pPr>
        <w:pStyle w:val="ConsPlusNormal"/>
        <w:spacing w:before="220"/>
        <w:ind w:firstLine="540"/>
        <w:jc w:val="both"/>
      </w:pPr>
      <w:r>
        <w:t>2.1.3. Действие рабочей и запасной тормозных систем обеспечивает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915737" w:rsidRDefault="00915737">
      <w:pPr>
        <w:pStyle w:val="ConsPlusNormal"/>
        <w:spacing w:before="220"/>
        <w:ind w:firstLine="540"/>
        <w:jc w:val="both"/>
      </w:pPr>
      <w:r>
        <w:t>2.1.4. У транспортных средств, имеющих четыре колеса и более, гидравлическая тормозная система оборудуется красным сигнальным индикатором, который включается по сигналу от датчика давления, информирующем о неисправности любой части гидравлической тормозной системы, связанной с утечкой тормозной жидкости.</w:t>
      </w:r>
    </w:p>
    <w:p w:rsidR="00915737" w:rsidRDefault="00915737">
      <w:pPr>
        <w:pStyle w:val="ConsPlusNormal"/>
        <w:spacing w:before="220"/>
        <w:ind w:firstLine="540"/>
        <w:jc w:val="both"/>
      </w:pPr>
      <w:r>
        <w:t>2.1.5. Органы управления и контроля.</w:t>
      </w:r>
    </w:p>
    <w:p w:rsidR="00915737" w:rsidRDefault="00915737">
      <w:pPr>
        <w:pStyle w:val="ConsPlusNormal"/>
        <w:spacing w:before="220"/>
        <w:ind w:firstLine="540"/>
        <w:jc w:val="both"/>
      </w:pPr>
      <w:r>
        <w:t>2.1.5.1. Рабочая тормозная система:</w:t>
      </w:r>
    </w:p>
    <w:p w:rsidR="00915737" w:rsidRDefault="00915737">
      <w:pPr>
        <w:pStyle w:val="ConsPlusNormal"/>
        <w:spacing w:before="220"/>
        <w:ind w:firstLine="540"/>
        <w:jc w:val="both"/>
      </w:pPr>
      <w:r>
        <w:t>2.1.5.1.1. Применяется ножной орган управления (педаль), который перемещается без помех, при нахождении ноги в естественном положении.</w:t>
      </w:r>
    </w:p>
    <w:p w:rsidR="00915737" w:rsidRDefault="00915737">
      <w:pPr>
        <w:pStyle w:val="ConsPlusNormal"/>
        <w:spacing w:before="220"/>
        <w:ind w:firstLine="540"/>
        <w:jc w:val="both"/>
      </w:pPr>
      <w:r>
        <w:t>Данное требование не распространяется на транспортные средства, предназначенные для управления лицами, физические возможности которых не позволяют осуществлять управление транспортным средством с помощью ног, и транспортные средства категорий L.</w:t>
      </w:r>
    </w:p>
    <w:p w:rsidR="00915737" w:rsidRDefault="00915737">
      <w:pPr>
        <w:pStyle w:val="ConsPlusNormal"/>
        <w:spacing w:before="220"/>
        <w:ind w:firstLine="540"/>
        <w:jc w:val="both"/>
      </w:pPr>
      <w:r>
        <w:t>2.1.5.1.1.1. При нажатой до упора педали должен оставаться зазор между педалью и полом.</w:t>
      </w:r>
    </w:p>
    <w:p w:rsidR="00915737" w:rsidRDefault="00915737">
      <w:pPr>
        <w:pStyle w:val="ConsPlusNormal"/>
        <w:spacing w:before="220"/>
        <w:ind w:firstLine="540"/>
        <w:jc w:val="both"/>
      </w:pPr>
      <w:r>
        <w:t>2.1.5.1.1.2. При отпускании педаль должна полностью возвращаться в исходное положение.</w:t>
      </w:r>
    </w:p>
    <w:p w:rsidR="00915737" w:rsidRDefault="00915737">
      <w:pPr>
        <w:pStyle w:val="ConsPlusNormal"/>
        <w:spacing w:before="220"/>
        <w:ind w:firstLine="540"/>
        <w:jc w:val="both"/>
      </w:pPr>
      <w:r>
        <w:t>2.1.5.1.2. В рабочей тормозной системе предусматривается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915737" w:rsidRDefault="00915737">
      <w:pPr>
        <w:pStyle w:val="ConsPlusNormal"/>
        <w:spacing w:before="220"/>
        <w:ind w:firstLine="540"/>
        <w:jc w:val="both"/>
      </w:pPr>
      <w:r>
        <w:t>2.1.5.1.3.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915737" w:rsidRDefault="00915737">
      <w:pPr>
        <w:pStyle w:val="ConsPlusNormal"/>
        <w:spacing w:before="220"/>
        <w:ind w:firstLine="540"/>
        <w:jc w:val="both"/>
      </w:pPr>
      <w:r>
        <w:t>2.1.5.2. Стояночная тормозная система</w:t>
      </w:r>
    </w:p>
    <w:p w:rsidR="00915737" w:rsidRDefault="00915737">
      <w:pPr>
        <w:pStyle w:val="ConsPlusNormal"/>
        <w:spacing w:before="220"/>
        <w:ind w:firstLine="540"/>
        <w:jc w:val="both"/>
      </w:pPr>
      <w:r>
        <w:t>2.1.5.2.1. Стояночная тормозная система оснащается органом управления, не зависящим от органа управления рабочей тормозной системой.</w:t>
      </w:r>
    </w:p>
    <w:p w:rsidR="00915737" w:rsidRDefault="00915737">
      <w:pPr>
        <w:pStyle w:val="ConsPlusNormal"/>
        <w:spacing w:before="220"/>
        <w:ind w:firstLine="540"/>
        <w:jc w:val="both"/>
      </w:pPr>
      <w:r>
        <w:t>Данное требование не распространяется на транспортные средства категорий L</w:t>
      </w:r>
      <w:r>
        <w:rPr>
          <w:vertAlign w:val="subscript"/>
        </w:rPr>
        <w:t>1</w:t>
      </w:r>
      <w:r>
        <w:t xml:space="preserve"> и L</w:t>
      </w:r>
      <w:r>
        <w:rPr>
          <w:vertAlign w:val="subscript"/>
        </w:rPr>
        <w:t>3</w:t>
      </w:r>
      <w:r>
        <w:t>.</w:t>
      </w:r>
    </w:p>
    <w:p w:rsidR="00915737" w:rsidRDefault="00915737">
      <w:pPr>
        <w:pStyle w:val="ConsPlusNormal"/>
        <w:spacing w:before="220"/>
        <w:ind w:firstLine="540"/>
        <w:jc w:val="both"/>
      </w:pPr>
      <w:r>
        <w:t>Орган управления стояночной тормозной системы оборудуется работоспособным стопорным механизмом.</w:t>
      </w:r>
    </w:p>
    <w:p w:rsidR="00915737" w:rsidRDefault="00915737">
      <w:pPr>
        <w:pStyle w:val="ConsPlusNormal"/>
        <w:spacing w:before="220"/>
        <w:ind w:firstLine="540"/>
        <w:jc w:val="both"/>
      </w:pPr>
      <w:r>
        <w:t>2.1.5.2.2. В стояночной тормозной системе предусматривается ручная или автоматическая компенсационная регулировка в связи с износом фрикционного материала тормозных накладок.</w:t>
      </w:r>
    </w:p>
    <w:p w:rsidR="00915737" w:rsidRDefault="00915737">
      <w:pPr>
        <w:pStyle w:val="ConsPlusNormal"/>
        <w:spacing w:before="220"/>
        <w:ind w:firstLine="540"/>
        <w:jc w:val="both"/>
      </w:pPr>
      <w:r>
        <w:t>2.1.6.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xml:space="preserve"> с количеством осей не более четырех оборудуются антиблокировочными тормозными системами (АБС).</w:t>
      </w:r>
    </w:p>
    <w:p w:rsidR="00915737" w:rsidRDefault="00915737">
      <w:pPr>
        <w:pStyle w:val="ConsPlusNormal"/>
        <w:spacing w:before="220"/>
        <w:ind w:firstLine="540"/>
        <w:jc w:val="both"/>
      </w:pPr>
      <w:r>
        <w:t>2.1.7. В целях обеспечения периодических технических проверок тормозных систем обеспечивается возможность проверки износа накладок рабочих тормозов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915737" w:rsidRDefault="00915737">
      <w:pPr>
        <w:pStyle w:val="ConsPlusNormal"/>
        <w:ind w:firstLine="540"/>
        <w:jc w:val="both"/>
      </w:pPr>
    </w:p>
    <w:p w:rsidR="00915737" w:rsidRDefault="00915737">
      <w:pPr>
        <w:pStyle w:val="ConsPlusTitle"/>
        <w:jc w:val="center"/>
        <w:outlineLvl w:val="3"/>
      </w:pPr>
      <w:r>
        <w:t>2.2. Требования к шинам и колесам</w:t>
      </w:r>
    </w:p>
    <w:p w:rsidR="00915737" w:rsidRDefault="00915737">
      <w:pPr>
        <w:pStyle w:val="ConsPlusNormal"/>
        <w:ind w:firstLine="540"/>
        <w:jc w:val="both"/>
      </w:pPr>
    </w:p>
    <w:p w:rsidR="00915737" w:rsidRDefault="00915737">
      <w:pPr>
        <w:pStyle w:val="ConsPlusNormal"/>
        <w:ind w:firstLine="540"/>
        <w:jc w:val="both"/>
      </w:pPr>
      <w:r>
        <w:t>2.2.1. Каждая установленная на транспортном средстве шина:</w:t>
      </w:r>
    </w:p>
    <w:p w:rsidR="00915737" w:rsidRDefault="00915737">
      <w:pPr>
        <w:pStyle w:val="ConsPlusNormal"/>
        <w:spacing w:before="220"/>
        <w:ind w:firstLine="540"/>
        <w:jc w:val="both"/>
      </w:pPr>
      <w:r>
        <w:t>2.2.1.1. Имеет отформованную маркировку хотя бы одним из знаков соответствия "E", "e" или "DOT".</w:t>
      </w:r>
    </w:p>
    <w:p w:rsidR="00915737" w:rsidRDefault="00915737">
      <w:pPr>
        <w:pStyle w:val="ConsPlusNormal"/>
        <w:spacing w:before="220"/>
        <w:ind w:firstLine="540"/>
        <w:jc w:val="both"/>
      </w:pPr>
      <w:r>
        <w:t xml:space="preserve">Образец маркировки приведен на </w:t>
      </w:r>
      <w:hyperlink w:anchor="P3774" w:history="1">
        <w:r>
          <w:rPr>
            <w:color w:val="0000FF"/>
          </w:rPr>
          <w:t>рисунке 2.1</w:t>
        </w:r>
      </w:hyperlink>
      <w:r>
        <w:t>.</w:t>
      </w:r>
    </w:p>
    <w:p w:rsidR="00915737" w:rsidRDefault="00915737">
      <w:pPr>
        <w:pStyle w:val="ConsPlusNormal"/>
        <w:spacing w:before="220"/>
        <w:ind w:firstLine="540"/>
        <w:jc w:val="both"/>
      </w:pPr>
      <w:r>
        <w:t>2.2.1.2. Имеет отформованную маркировку обозначения размера шины, индекса несущей способности и индекса категории скорости.</w:t>
      </w:r>
    </w:p>
    <w:p w:rsidR="00915737" w:rsidRDefault="00915737">
      <w:pPr>
        <w:pStyle w:val="ConsPlusNormal"/>
        <w:ind w:firstLine="540"/>
        <w:jc w:val="both"/>
      </w:pPr>
    </w:p>
    <w:p w:rsidR="00915737" w:rsidRDefault="00F51738">
      <w:pPr>
        <w:pStyle w:val="ConsPlusNormal"/>
        <w:jc w:val="center"/>
      </w:pPr>
      <w:r>
        <w:rPr>
          <w:position w:val="-118"/>
        </w:rPr>
        <w:pict>
          <v:shape id="_x0000_i1079" style="width:436.5pt;height:129pt" coordsize="" o:spt="100" adj="0,,0" path="" filled="f" stroked="f">
            <v:stroke joinstyle="miter"/>
            <v:imagedata r:id="rId359" o:title="base_1_298155_32822"/>
            <v:formulas/>
            <v:path o:connecttype="segments"/>
          </v:shape>
        </w:pict>
      </w:r>
    </w:p>
    <w:p w:rsidR="00915737" w:rsidRDefault="00915737">
      <w:pPr>
        <w:pStyle w:val="ConsPlusNormal"/>
        <w:ind w:firstLine="540"/>
        <w:jc w:val="both"/>
      </w:pPr>
    </w:p>
    <w:p w:rsidR="00915737" w:rsidRDefault="00915737">
      <w:pPr>
        <w:pStyle w:val="ConsPlusNormal"/>
        <w:jc w:val="center"/>
      </w:pPr>
      <w:bookmarkStart w:id="228" w:name="P3774"/>
      <w:bookmarkEnd w:id="228"/>
      <w:r>
        <w:t>Рисунок 2.1. Образец маркировки</w:t>
      </w:r>
    </w:p>
    <w:p w:rsidR="00915737" w:rsidRDefault="00915737">
      <w:pPr>
        <w:pStyle w:val="ConsPlusNormal"/>
        <w:ind w:firstLine="540"/>
        <w:jc w:val="both"/>
      </w:pPr>
    </w:p>
    <w:p w:rsidR="00915737" w:rsidRDefault="00915737">
      <w:pPr>
        <w:pStyle w:val="ConsPlusNormal"/>
        <w:ind w:firstLine="540"/>
        <w:jc w:val="both"/>
      </w:pPr>
      <w: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и номер официального утверждения.</w:t>
      </w:r>
    </w:p>
    <w:p w:rsidR="00915737" w:rsidRDefault="00915737">
      <w:pPr>
        <w:pStyle w:val="ConsPlusNormal"/>
        <w:jc w:val="both"/>
      </w:pPr>
      <w:r>
        <w:t xml:space="preserve">(в ред. </w:t>
      </w:r>
      <w:hyperlink r:id="rId36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3"/>
      </w:pPr>
      <w:r>
        <w:t>2.3. Требования к средствам обеспечения обзорности</w:t>
      </w:r>
    </w:p>
    <w:p w:rsidR="00915737" w:rsidRDefault="00915737">
      <w:pPr>
        <w:pStyle w:val="ConsPlusNormal"/>
        <w:ind w:firstLine="540"/>
        <w:jc w:val="both"/>
      </w:pPr>
    </w:p>
    <w:p w:rsidR="00915737" w:rsidRDefault="00915737">
      <w:pPr>
        <w:pStyle w:val="ConsPlusNormal"/>
        <w:ind w:firstLine="540"/>
        <w:jc w:val="both"/>
      </w:pPr>
      <w:r>
        <w:t>2.3.1.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915737" w:rsidRDefault="00915737">
      <w:pPr>
        <w:pStyle w:val="ConsPlusNormal"/>
        <w:spacing w:before="220"/>
        <w:ind w:firstLine="540"/>
        <w:jc w:val="both"/>
      </w:pPr>
      <w:r>
        <w:t>2.3.2. Транспортное средство оборудуется встроенной на постоянной основе в конструкцию системой, способной очищать ветровое стекло от обледенения и запотевания.</w:t>
      </w:r>
    </w:p>
    <w:p w:rsidR="00915737" w:rsidRDefault="00915737">
      <w:pPr>
        <w:pStyle w:val="ConsPlusNormal"/>
        <w:spacing w:before="220"/>
        <w:ind w:firstLine="540"/>
        <w:jc w:val="both"/>
      </w:pPr>
      <w:r>
        <w:t>Система, использующая для очистки стекла нагретый воздух, должна иметь вентилятор и подвод воздуха к ветровому стеклу через сопла.</w:t>
      </w:r>
    </w:p>
    <w:p w:rsidR="00915737" w:rsidRDefault="00915737">
      <w:pPr>
        <w:pStyle w:val="ConsPlusNormal"/>
        <w:spacing w:before="220"/>
        <w:ind w:firstLine="540"/>
        <w:jc w:val="both"/>
      </w:pPr>
      <w:r>
        <w:t>2.3.3. Транспортное средство оснащается хотя бы одним стеклоочистителем и хотя бы одной форсункой стеклоомывателя ветрового стекла.</w:t>
      </w:r>
    </w:p>
    <w:p w:rsidR="00915737" w:rsidRDefault="00915737">
      <w:pPr>
        <w:pStyle w:val="ConsPlusNormal"/>
        <w:spacing w:before="220"/>
        <w:ind w:firstLine="540"/>
        <w:jc w:val="both"/>
      </w:pPr>
      <w:r>
        <w:t>2.3.4. Каждая из щеток стеклоочистителя после выключения автоматически возвращается в исходную позицию, располагающуюся на границе зоны очистки или ниже ее.</w:t>
      </w:r>
    </w:p>
    <w:p w:rsidR="00915737" w:rsidRDefault="00915737">
      <w:pPr>
        <w:pStyle w:val="ConsPlusNormal"/>
        <w:ind w:firstLine="540"/>
        <w:jc w:val="both"/>
      </w:pPr>
    </w:p>
    <w:p w:rsidR="00915737" w:rsidRDefault="00915737">
      <w:pPr>
        <w:pStyle w:val="ConsPlusTitle"/>
        <w:jc w:val="center"/>
        <w:outlineLvl w:val="3"/>
      </w:pPr>
      <w:r>
        <w:t>2.4. Требования к спидометрам</w:t>
      </w:r>
    </w:p>
    <w:p w:rsidR="00915737" w:rsidRDefault="00915737">
      <w:pPr>
        <w:pStyle w:val="ConsPlusNormal"/>
        <w:ind w:firstLine="540"/>
        <w:jc w:val="both"/>
      </w:pPr>
    </w:p>
    <w:p w:rsidR="00915737" w:rsidRDefault="00915737">
      <w:pPr>
        <w:pStyle w:val="ConsPlusNormal"/>
        <w:ind w:firstLine="540"/>
        <w:jc w:val="both"/>
      </w:pPr>
      <w:r>
        <w:t>2.4.1. На каждом транспортном средстве категории L, M и N имеется спидометр.</w:t>
      </w:r>
    </w:p>
    <w:p w:rsidR="00915737" w:rsidRDefault="00915737">
      <w:pPr>
        <w:pStyle w:val="ConsPlusNormal"/>
        <w:spacing w:before="220"/>
        <w:ind w:firstLine="540"/>
        <w:jc w:val="both"/>
      </w:pPr>
      <w:r>
        <w:t>2.4.2. Показания спидометра видимы в любое время суток.</w:t>
      </w:r>
    </w:p>
    <w:p w:rsidR="00915737" w:rsidRDefault="00915737">
      <w:pPr>
        <w:pStyle w:val="ConsPlusNormal"/>
        <w:spacing w:before="220"/>
        <w:ind w:firstLine="540"/>
        <w:jc w:val="both"/>
      </w:pPr>
      <w:r>
        <w:t>2.4.3. Скорость транспортного средства по показаниям спидометра не должна быть меньше его фактической скорости.</w:t>
      </w:r>
    </w:p>
    <w:p w:rsidR="00915737" w:rsidRDefault="00915737">
      <w:pPr>
        <w:pStyle w:val="ConsPlusNormal"/>
        <w:ind w:firstLine="540"/>
        <w:jc w:val="both"/>
      </w:pPr>
    </w:p>
    <w:p w:rsidR="00915737" w:rsidRDefault="00915737">
      <w:pPr>
        <w:pStyle w:val="ConsPlusTitle"/>
        <w:jc w:val="center"/>
        <w:outlineLvl w:val="2"/>
      </w:pPr>
      <w:r>
        <w:t>3. Требования к пассивной безопасности</w:t>
      </w:r>
    </w:p>
    <w:p w:rsidR="00915737" w:rsidRDefault="00915737">
      <w:pPr>
        <w:pStyle w:val="ConsPlusNormal"/>
        <w:ind w:firstLine="540"/>
        <w:jc w:val="both"/>
      </w:pPr>
    </w:p>
    <w:p w:rsidR="00915737" w:rsidRDefault="00915737">
      <w:pPr>
        <w:pStyle w:val="ConsPlusTitle"/>
        <w:jc w:val="center"/>
        <w:outlineLvl w:val="3"/>
      </w:pPr>
      <w:r>
        <w:t>3.1. Требования к травмобезопасности рулевого</w:t>
      </w:r>
    </w:p>
    <w:p w:rsidR="00915737" w:rsidRDefault="00915737">
      <w:pPr>
        <w:pStyle w:val="ConsPlusTitle"/>
        <w:jc w:val="center"/>
      </w:pPr>
      <w:r>
        <w:t>управления транспортных средств категорий M</w:t>
      </w:r>
      <w:r>
        <w:rPr>
          <w:vertAlign w:val="subscript"/>
        </w:rPr>
        <w:t>1</w:t>
      </w:r>
      <w:r>
        <w:t>, N</w:t>
      </w:r>
      <w:r>
        <w:rPr>
          <w:vertAlign w:val="subscript"/>
        </w:rPr>
        <w:t>1</w:t>
      </w:r>
      <w:r>
        <w:t>, L</w:t>
      </w:r>
      <w:r>
        <w:rPr>
          <w:vertAlign w:val="subscript"/>
        </w:rPr>
        <w:t>6</w:t>
      </w:r>
      <w:r>
        <w:t xml:space="preserve"> и L</w:t>
      </w:r>
      <w:r>
        <w:rPr>
          <w:vertAlign w:val="subscript"/>
        </w:rPr>
        <w:t>7</w:t>
      </w:r>
    </w:p>
    <w:p w:rsidR="00915737" w:rsidRDefault="00915737">
      <w:pPr>
        <w:pStyle w:val="ConsPlusTitle"/>
        <w:jc w:val="center"/>
      </w:pPr>
      <w:r>
        <w:t>(с автомобильной компоновкой)</w:t>
      </w:r>
    </w:p>
    <w:p w:rsidR="00915737" w:rsidRDefault="00915737">
      <w:pPr>
        <w:pStyle w:val="ConsPlusNormal"/>
        <w:ind w:firstLine="540"/>
        <w:jc w:val="both"/>
      </w:pPr>
    </w:p>
    <w:p w:rsidR="00915737" w:rsidRDefault="00915737">
      <w:pPr>
        <w:pStyle w:val="ConsPlusNormal"/>
        <w:ind w:firstLine="540"/>
        <w:jc w:val="both"/>
      </w:pPr>
      <w:r>
        <w:t>3.1.1. Рулевое колесо не должно зацеплять и захватывать часть одежды или ювелирные украшения водителя при обычном воздействии на него.</w:t>
      </w:r>
    </w:p>
    <w:p w:rsidR="00915737" w:rsidRDefault="00915737">
      <w:pPr>
        <w:pStyle w:val="ConsPlusNormal"/>
        <w:spacing w:before="220"/>
        <w:ind w:firstLine="540"/>
        <w:jc w:val="both"/>
      </w:pPr>
      <w:r>
        <w:t>3.1.2. Болты, используемые для крепления рулевого колеса к ступице, в том случае если они находятся снаружи, утапливаются заподлицо с поверхностью.</w:t>
      </w:r>
    </w:p>
    <w:p w:rsidR="00915737" w:rsidRDefault="00915737">
      <w:pPr>
        <w:pStyle w:val="ConsPlusNormal"/>
        <w:spacing w:before="220"/>
        <w:ind w:firstLine="540"/>
        <w:jc w:val="both"/>
      </w:pPr>
      <w:r>
        <w:t>3.1.3. Непокрытые металлические спицы могут применяться в том случае, если они имеют установленные радиусы закруглений.</w:t>
      </w:r>
    </w:p>
    <w:p w:rsidR="00915737" w:rsidRDefault="00915737">
      <w:pPr>
        <w:pStyle w:val="ConsPlusNormal"/>
        <w:ind w:firstLine="540"/>
        <w:jc w:val="both"/>
      </w:pPr>
    </w:p>
    <w:p w:rsidR="00915737" w:rsidRDefault="00915737">
      <w:pPr>
        <w:pStyle w:val="ConsPlusTitle"/>
        <w:jc w:val="center"/>
        <w:outlineLvl w:val="3"/>
      </w:pPr>
      <w:r>
        <w:t>3.2. Требования к ремням безопасности и местам их крепления</w:t>
      </w:r>
    </w:p>
    <w:p w:rsidR="00915737" w:rsidRDefault="00915737">
      <w:pPr>
        <w:pStyle w:val="ConsPlusNormal"/>
        <w:ind w:firstLine="540"/>
        <w:jc w:val="both"/>
      </w:pPr>
    </w:p>
    <w:p w:rsidR="00915737" w:rsidRDefault="00915737">
      <w:pPr>
        <w:pStyle w:val="ConsPlusNormal"/>
        <w:ind w:firstLine="540"/>
        <w:jc w:val="both"/>
      </w:pPr>
      <w:r>
        <w:t>3.2.1. Сиденья транспортных средств категорий M</w:t>
      </w:r>
      <w:r>
        <w:rPr>
          <w:vertAlign w:val="subscript"/>
        </w:rPr>
        <w:t>1</w:t>
      </w:r>
      <w:r>
        <w:t>, M</w:t>
      </w:r>
      <w:r>
        <w:rPr>
          <w:vertAlign w:val="subscript"/>
        </w:rPr>
        <w:t>2</w:t>
      </w:r>
      <w:r>
        <w:t xml:space="preserve"> и M</w:t>
      </w:r>
      <w:r>
        <w:rPr>
          <w:vertAlign w:val="subscript"/>
        </w:rPr>
        <w:t>3</w:t>
      </w:r>
      <w:r>
        <w:t xml:space="preserve"> классов II, III и B, категорий N, L</w:t>
      </w:r>
      <w:r>
        <w:rPr>
          <w:vertAlign w:val="subscript"/>
        </w:rPr>
        <w:t>6</w:t>
      </w:r>
      <w:r>
        <w:t xml:space="preserve"> и L</w:t>
      </w:r>
      <w:r>
        <w:rPr>
          <w:vertAlign w:val="subscript"/>
        </w:rPr>
        <w:t>7</w:t>
      </w:r>
      <w:r>
        <w:t xml:space="preserve">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915737" w:rsidRDefault="00915737">
      <w:pPr>
        <w:pStyle w:val="ConsPlusNormal"/>
        <w:spacing w:before="220"/>
        <w:ind w:firstLine="540"/>
        <w:jc w:val="both"/>
      </w:pPr>
      <w: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915737" w:rsidRDefault="00915737">
      <w:pPr>
        <w:pStyle w:val="ConsPlusNormal"/>
        <w:spacing w:before="220"/>
        <w:ind w:firstLine="540"/>
        <w:jc w:val="both"/>
      </w:pPr>
      <w:r>
        <w:t xml:space="preserve">3.2.2. Минимальные требования к типам ремней безопасности для различных типов сидений и категорий транспортных средств приведены в </w:t>
      </w:r>
      <w:hyperlink w:anchor="P3813" w:history="1">
        <w:r>
          <w:rPr>
            <w:color w:val="0000FF"/>
          </w:rPr>
          <w:t>Таблице 3.1</w:t>
        </w:r>
      </w:hyperlink>
      <w:r>
        <w:t>.</w:t>
      </w:r>
    </w:p>
    <w:p w:rsidR="00915737" w:rsidRDefault="00915737">
      <w:pPr>
        <w:pStyle w:val="ConsPlusNormal"/>
        <w:spacing w:before="220"/>
        <w:ind w:firstLine="540"/>
        <w:jc w:val="both"/>
      </w:pPr>
      <w:r>
        <w:t>3.2.3. С ремнями безопасности не допускается использование втягивающих устройств:</w:t>
      </w:r>
    </w:p>
    <w:p w:rsidR="00915737" w:rsidRDefault="00915737">
      <w:pPr>
        <w:pStyle w:val="ConsPlusNormal"/>
        <w:spacing w:before="220"/>
        <w:ind w:firstLine="540"/>
        <w:jc w:val="both"/>
      </w:pPr>
      <w:r>
        <w:t>3.2.3.1. Которые не имеют регулятора длины вытянутой лямки;</w:t>
      </w:r>
    </w:p>
    <w:p w:rsidR="00915737" w:rsidRDefault="00915737">
      <w:pPr>
        <w:pStyle w:val="ConsPlusNormal"/>
        <w:spacing w:before="220"/>
        <w:ind w:firstLine="540"/>
        <w:jc w:val="both"/>
      </w:pPr>
      <w: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915737" w:rsidRDefault="00915737">
      <w:pPr>
        <w:pStyle w:val="ConsPlusNormal"/>
        <w:spacing w:before="220"/>
        <w:ind w:firstLine="540"/>
        <w:jc w:val="both"/>
      </w:pPr>
      <w:r>
        <w:t>3.2.4. Ремни с креплением в трех точках и втягивающими устройствами имеют, по крайней мере, одно втягивающее устройство для диагональной лямки.</w:t>
      </w:r>
    </w:p>
    <w:p w:rsidR="00915737" w:rsidRDefault="00915737">
      <w:pPr>
        <w:pStyle w:val="ConsPlusNormal"/>
        <w:jc w:val="center"/>
      </w:pPr>
    </w:p>
    <w:p w:rsidR="00915737" w:rsidRDefault="00915737">
      <w:pPr>
        <w:pStyle w:val="ConsPlusNormal"/>
        <w:jc w:val="center"/>
      </w:pPr>
      <w:bookmarkStart w:id="229" w:name="P3813"/>
      <w:bookmarkEnd w:id="229"/>
      <w:r>
        <w:t>Минимальные требования к типам ремней безопасности</w:t>
      </w:r>
    </w:p>
    <w:p w:rsidR="00915737" w:rsidRDefault="00915737">
      <w:pPr>
        <w:pStyle w:val="ConsPlusNormal"/>
        <w:ind w:firstLine="540"/>
        <w:jc w:val="both"/>
      </w:pPr>
    </w:p>
    <w:p w:rsidR="00915737" w:rsidRDefault="00915737">
      <w:pPr>
        <w:pStyle w:val="ConsPlusNormal"/>
        <w:jc w:val="right"/>
      </w:pPr>
      <w:r>
        <w:t>Таблица 3.1</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6804" w:type="dxa"/>
            <w:gridSpan w:val="4"/>
            <w:tcBorders>
              <w:top w:val="single" w:sz="4" w:space="0" w:color="auto"/>
              <w:bottom w:val="single" w:sz="4" w:space="0" w:color="auto"/>
            </w:tcBorders>
          </w:tcPr>
          <w:p w:rsidR="00915737" w:rsidRDefault="00915737">
            <w:pPr>
              <w:pStyle w:val="ConsPlusNormal"/>
              <w:jc w:val="center"/>
            </w:pPr>
            <w:r>
              <w:t>Сиденья, расположенные по направлению движения</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Сиденья, расположенные против направления движения</w:t>
            </w:r>
          </w:p>
        </w:tc>
      </w:tr>
      <w:tr w:rsidR="00915737">
        <w:tc>
          <w:tcPr>
            <w:tcW w:w="2268" w:type="dxa"/>
            <w:vMerge/>
            <w:tcBorders>
              <w:top w:val="single" w:sz="4" w:space="0" w:color="auto"/>
              <w:left w:val="nil"/>
              <w:bottom w:val="single" w:sz="4" w:space="0" w:color="auto"/>
            </w:tcBorders>
          </w:tcPr>
          <w:p w:rsidR="00915737" w:rsidRDefault="00915737"/>
        </w:tc>
        <w:tc>
          <w:tcPr>
            <w:tcW w:w="3402" w:type="dxa"/>
            <w:gridSpan w:val="2"/>
            <w:tcBorders>
              <w:top w:val="single" w:sz="4" w:space="0" w:color="auto"/>
              <w:bottom w:val="single" w:sz="4" w:space="0" w:color="auto"/>
            </w:tcBorders>
          </w:tcPr>
          <w:p w:rsidR="00915737" w:rsidRDefault="00915737">
            <w:pPr>
              <w:pStyle w:val="ConsPlusNormal"/>
              <w:jc w:val="center"/>
            </w:pPr>
            <w:r>
              <w:t>боковые сиденья</w:t>
            </w:r>
          </w:p>
        </w:tc>
        <w:tc>
          <w:tcPr>
            <w:tcW w:w="3402" w:type="dxa"/>
            <w:gridSpan w:val="2"/>
            <w:tcBorders>
              <w:top w:val="single" w:sz="4" w:space="0" w:color="auto"/>
              <w:bottom w:val="single" w:sz="4" w:space="0" w:color="auto"/>
            </w:tcBorders>
          </w:tcPr>
          <w:p w:rsidR="00915737" w:rsidRDefault="00915737">
            <w:pPr>
              <w:pStyle w:val="ConsPlusNormal"/>
              <w:jc w:val="center"/>
            </w:pPr>
            <w:r>
              <w:t>центральные сиденья</w:t>
            </w:r>
          </w:p>
        </w:tc>
        <w:tc>
          <w:tcPr>
            <w:tcW w:w="2268" w:type="dxa"/>
            <w:vMerge/>
            <w:tcBorders>
              <w:top w:val="single" w:sz="4" w:space="0" w:color="auto"/>
              <w:bottom w:val="single" w:sz="4" w:space="0" w:color="auto"/>
              <w:right w:val="nil"/>
            </w:tcBorders>
          </w:tcPr>
          <w:p w:rsidR="00915737" w:rsidRDefault="00915737"/>
        </w:tc>
      </w:tr>
      <w:tr w:rsidR="00915737">
        <w:tc>
          <w:tcPr>
            <w:tcW w:w="2268"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передние</w:t>
            </w:r>
          </w:p>
        </w:tc>
        <w:tc>
          <w:tcPr>
            <w:tcW w:w="1701" w:type="dxa"/>
            <w:tcBorders>
              <w:top w:val="single" w:sz="4" w:space="0" w:color="auto"/>
              <w:bottom w:val="single" w:sz="4" w:space="0" w:color="auto"/>
            </w:tcBorders>
          </w:tcPr>
          <w:p w:rsidR="00915737" w:rsidRDefault="00915737">
            <w:pPr>
              <w:pStyle w:val="ConsPlusNormal"/>
              <w:jc w:val="center"/>
            </w:pPr>
            <w:r>
              <w:t>прочие</w:t>
            </w:r>
          </w:p>
        </w:tc>
        <w:tc>
          <w:tcPr>
            <w:tcW w:w="1701" w:type="dxa"/>
            <w:tcBorders>
              <w:top w:val="single" w:sz="4" w:space="0" w:color="auto"/>
              <w:bottom w:val="single" w:sz="4" w:space="0" w:color="auto"/>
            </w:tcBorders>
          </w:tcPr>
          <w:p w:rsidR="00915737" w:rsidRDefault="00915737">
            <w:pPr>
              <w:pStyle w:val="ConsPlusNormal"/>
              <w:jc w:val="center"/>
            </w:pPr>
            <w:r>
              <w:t>передние</w:t>
            </w:r>
          </w:p>
        </w:tc>
        <w:tc>
          <w:tcPr>
            <w:tcW w:w="1701" w:type="dxa"/>
            <w:tcBorders>
              <w:top w:val="single" w:sz="4" w:space="0" w:color="auto"/>
              <w:bottom w:val="single" w:sz="4" w:space="0" w:color="auto"/>
            </w:tcBorders>
          </w:tcPr>
          <w:p w:rsidR="00915737" w:rsidRDefault="00915737">
            <w:pPr>
              <w:pStyle w:val="ConsPlusNormal"/>
              <w:jc w:val="center"/>
            </w:pPr>
            <w:r>
              <w:t>прочие</w:t>
            </w:r>
          </w:p>
        </w:tc>
        <w:tc>
          <w:tcPr>
            <w:tcW w:w="2268"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pPr>
            <w:r>
              <w:t>M</w:t>
            </w:r>
            <w:r>
              <w:rPr>
                <w:vertAlign w:val="subscript"/>
              </w:rPr>
              <w:t>1</w:t>
            </w:r>
          </w:p>
          <w:p w:rsidR="00915737" w:rsidRDefault="00915737">
            <w:pPr>
              <w:pStyle w:val="ConsPlusNormal"/>
            </w:pPr>
            <w:r>
              <w:t>L</w:t>
            </w:r>
            <w:r>
              <w:rPr>
                <w:vertAlign w:val="subscript"/>
              </w:rPr>
              <w:t>6</w:t>
            </w:r>
            <w:r>
              <w:t xml:space="preserve"> и L</w:t>
            </w:r>
            <w:r>
              <w:rPr>
                <w:vertAlign w:val="subscript"/>
              </w:rPr>
              <w:t>7</w:t>
            </w:r>
            <w:r>
              <w:t xml:space="preserve"> (с автомобильной компоновкой)</w:t>
            </w:r>
          </w:p>
        </w:tc>
        <w:tc>
          <w:tcPr>
            <w:tcW w:w="1701" w:type="dxa"/>
            <w:tcBorders>
              <w:top w:val="single" w:sz="4" w:space="0" w:color="auto"/>
              <w:left w:val="nil"/>
              <w:bottom w:val="nil"/>
              <w:right w:val="nil"/>
            </w:tcBorders>
          </w:tcPr>
          <w:p w:rsidR="00915737" w:rsidRDefault="00915737">
            <w:pPr>
              <w:pStyle w:val="ConsPlusNormal"/>
            </w:pPr>
            <w:r>
              <w:t>Ar4m</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2268" w:type="dxa"/>
            <w:tcBorders>
              <w:top w:val="single" w:sz="4" w:space="0" w:color="auto"/>
              <w:left w:val="nil"/>
              <w:bottom w:val="nil"/>
              <w:right w:val="nil"/>
            </w:tcBorders>
          </w:tcPr>
          <w:p w:rsidR="00915737" w:rsidRDefault="00915737">
            <w:pPr>
              <w:pStyle w:val="ConsPlusNormal"/>
            </w:pPr>
            <w:r>
              <w:t>B</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M</w:t>
            </w:r>
            <w:r>
              <w:rPr>
                <w:vertAlign w:val="subscript"/>
              </w:rPr>
              <w:t>2</w:t>
            </w:r>
            <w:r>
              <w:t xml:space="preserve"> </w:t>
            </w:r>
            <w:r w:rsidR="00F51738">
              <w:rPr>
                <w:position w:val="-2"/>
              </w:rPr>
              <w:pict>
                <v:shape id="_x0000_i1080" style="width:12.75pt;height:13.5pt" coordsize="" o:spt="100" adj="0,,0" path="" filled="f" stroked="f">
                  <v:stroke joinstyle="miter"/>
                  <v:imagedata r:id="rId361" o:title="base_1_298155_32823"/>
                  <v:formulas/>
                  <v:path o:connecttype="segments"/>
                </v:shape>
              </w:pict>
            </w:r>
            <w:r>
              <w:t xml:space="preserve"> 3,5 т</w:t>
            </w:r>
          </w:p>
        </w:tc>
        <w:tc>
          <w:tcPr>
            <w:tcW w:w="1701" w:type="dxa"/>
            <w:tcBorders>
              <w:top w:val="nil"/>
              <w:left w:val="nil"/>
              <w:bottom w:val="nil"/>
              <w:right w:val="nil"/>
            </w:tcBorders>
          </w:tcPr>
          <w:p w:rsidR="00915737" w:rsidRDefault="00915737">
            <w:pPr>
              <w:pStyle w:val="ConsPlusNormal"/>
            </w:pPr>
            <w:r>
              <w:t>Ar4m</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2268" w:type="dxa"/>
            <w:tcBorders>
              <w:top w:val="nil"/>
              <w:left w:val="nil"/>
              <w:bottom w:val="nil"/>
              <w:right w:val="nil"/>
            </w:tcBorders>
          </w:tcPr>
          <w:p w:rsidR="00915737" w:rsidRDefault="00915737">
            <w:pPr>
              <w:pStyle w:val="ConsPlusNormal"/>
            </w:pPr>
            <w:r>
              <w:t>Br3</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M</w:t>
            </w:r>
            <w:r>
              <w:rPr>
                <w:vertAlign w:val="subscript"/>
              </w:rPr>
              <w:t>2</w:t>
            </w:r>
            <w:r>
              <w:t xml:space="preserve"> &gt; 3,5 т и M</w:t>
            </w:r>
            <w:r>
              <w:rPr>
                <w:vertAlign w:val="subscript"/>
              </w:rPr>
              <w:t>3</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2268" w:type="dxa"/>
            <w:tcBorders>
              <w:top w:val="nil"/>
              <w:left w:val="nil"/>
              <w:bottom w:val="nil"/>
              <w:right w:val="nil"/>
            </w:tcBorders>
          </w:tcPr>
          <w:p w:rsidR="00915737" w:rsidRDefault="00915737">
            <w:pPr>
              <w:pStyle w:val="ConsPlusNormal"/>
            </w:pPr>
            <w:r>
              <w:t>Br3</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N</w:t>
            </w:r>
            <w:r>
              <w:rPr>
                <w:vertAlign w:val="subscript"/>
              </w:rPr>
              <w:t>1</w:t>
            </w:r>
          </w:p>
        </w:tc>
        <w:tc>
          <w:tcPr>
            <w:tcW w:w="1701" w:type="dxa"/>
            <w:tcBorders>
              <w:top w:val="nil"/>
              <w:left w:val="nil"/>
              <w:bottom w:val="nil"/>
              <w:right w:val="nil"/>
            </w:tcBorders>
          </w:tcPr>
          <w:p w:rsidR="00915737" w:rsidRDefault="00915737">
            <w:pPr>
              <w:pStyle w:val="ConsPlusNormal"/>
            </w:pPr>
            <w:r>
              <w:t>Ar4m</w:t>
            </w:r>
          </w:p>
        </w:tc>
        <w:tc>
          <w:tcPr>
            <w:tcW w:w="1701" w:type="dxa"/>
            <w:tcBorders>
              <w:top w:val="nil"/>
              <w:left w:val="nil"/>
              <w:bottom w:val="nil"/>
              <w:right w:val="nil"/>
            </w:tcBorders>
          </w:tcPr>
          <w:p w:rsidR="00915737" w:rsidRDefault="00915737">
            <w:pPr>
              <w:pStyle w:val="ConsPlusNormal"/>
            </w:pPr>
            <w:r>
              <w:t>Ar4m или Br4m </w:t>
            </w:r>
            <w:r w:rsidR="00F51738">
              <w:rPr>
                <w:position w:val="-4"/>
              </w:rPr>
              <w:pict>
                <v:shape id="_x0000_i1081" style="width:10.5pt;height:15.75pt" coordsize="" o:spt="100" adj="0,,0" path="" filled="f" stroked="f">
                  <v:stroke joinstyle="miter"/>
                  <v:imagedata r:id="rId327" o:title="base_1_298155_32824"/>
                  <v:formulas/>
                  <v:path o:connecttype="segments"/>
                </v:shape>
              </w:pict>
            </w:r>
          </w:p>
        </w:tc>
        <w:tc>
          <w:tcPr>
            <w:tcW w:w="1701" w:type="dxa"/>
            <w:tcBorders>
              <w:top w:val="nil"/>
              <w:left w:val="nil"/>
              <w:bottom w:val="nil"/>
              <w:right w:val="nil"/>
            </w:tcBorders>
          </w:tcPr>
          <w:p w:rsidR="00915737" w:rsidRDefault="00915737">
            <w:pPr>
              <w:pStyle w:val="ConsPlusNormal"/>
            </w:pPr>
            <w:r>
              <w:t>A или B *</w:t>
            </w:r>
          </w:p>
        </w:tc>
        <w:tc>
          <w:tcPr>
            <w:tcW w:w="1701" w:type="dxa"/>
            <w:tcBorders>
              <w:top w:val="nil"/>
              <w:left w:val="nil"/>
              <w:bottom w:val="nil"/>
              <w:right w:val="nil"/>
            </w:tcBorders>
          </w:tcPr>
          <w:p w:rsidR="00915737" w:rsidRDefault="00915737">
            <w:pPr>
              <w:pStyle w:val="ConsPlusNormal"/>
            </w:pPr>
            <w:r>
              <w:t>B</w:t>
            </w:r>
          </w:p>
        </w:tc>
        <w:tc>
          <w:tcPr>
            <w:tcW w:w="2268" w:type="dxa"/>
            <w:tcBorders>
              <w:top w:val="nil"/>
              <w:left w:val="nil"/>
              <w:bottom w:val="nil"/>
              <w:right w:val="nil"/>
            </w:tcBorders>
          </w:tcPr>
          <w:p w:rsidR="00915737" w:rsidRDefault="00915737">
            <w:pPr>
              <w:pStyle w:val="ConsPlusNormal"/>
            </w:pPr>
            <w:r>
              <w:t>B</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pPr>
            <w:r>
              <w:t>N</w:t>
            </w:r>
            <w:r>
              <w:rPr>
                <w:vertAlign w:val="subscript"/>
              </w:rPr>
              <w:t>2</w:t>
            </w:r>
            <w:r>
              <w:t xml:space="preserve"> и N</w:t>
            </w:r>
            <w:r>
              <w:rPr>
                <w:vertAlign w:val="subscript"/>
              </w:rPr>
              <w:t>3</w:t>
            </w:r>
          </w:p>
        </w:tc>
        <w:tc>
          <w:tcPr>
            <w:tcW w:w="1701" w:type="dxa"/>
            <w:tcBorders>
              <w:top w:val="nil"/>
              <w:left w:val="nil"/>
              <w:bottom w:val="single" w:sz="4" w:space="0" w:color="auto"/>
              <w:right w:val="nil"/>
            </w:tcBorders>
          </w:tcPr>
          <w:p w:rsidR="00915737" w:rsidRDefault="00915737">
            <w:pPr>
              <w:pStyle w:val="ConsPlusNormal"/>
            </w:pPr>
            <w:r>
              <w:t>A или B *</w:t>
            </w:r>
          </w:p>
        </w:tc>
        <w:tc>
          <w:tcPr>
            <w:tcW w:w="1701" w:type="dxa"/>
            <w:tcBorders>
              <w:top w:val="nil"/>
              <w:left w:val="nil"/>
              <w:bottom w:val="single" w:sz="4" w:space="0" w:color="auto"/>
              <w:right w:val="nil"/>
            </w:tcBorders>
          </w:tcPr>
          <w:p w:rsidR="00915737" w:rsidRDefault="00915737">
            <w:pPr>
              <w:pStyle w:val="ConsPlusNormal"/>
            </w:pPr>
            <w:r>
              <w:t>B</w:t>
            </w:r>
          </w:p>
        </w:tc>
        <w:tc>
          <w:tcPr>
            <w:tcW w:w="1701" w:type="dxa"/>
            <w:tcBorders>
              <w:top w:val="nil"/>
              <w:left w:val="nil"/>
              <w:bottom w:val="single" w:sz="4" w:space="0" w:color="auto"/>
              <w:right w:val="nil"/>
            </w:tcBorders>
          </w:tcPr>
          <w:p w:rsidR="00915737" w:rsidRDefault="00915737">
            <w:pPr>
              <w:pStyle w:val="ConsPlusNormal"/>
            </w:pPr>
            <w:r>
              <w:t>A или B *</w:t>
            </w:r>
          </w:p>
        </w:tc>
        <w:tc>
          <w:tcPr>
            <w:tcW w:w="1701" w:type="dxa"/>
            <w:tcBorders>
              <w:top w:val="nil"/>
              <w:left w:val="nil"/>
              <w:bottom w:val="single" w:sz="4" w:space="0" w:color="auto"/>
              <w:right w:val="nil"/>
            </w:tcBorders>
          </w:tcPr>
          <w:p w:rsidR="00915737" w:rsidRDefault="00915737">
            <w:pPr>
              <w:pStyle w:val="ConsPlusNormal"/>
            </w:pPr>
            <w:r>
              <w:t>B</w:t>
            </w:r>
          </w:p>
        </w:tc>
        <w:tc>
          <w:tcPr>
            <w:tcW w:w="2268" w:type="dxa"/>
            <w:tcBorders>
              <w:top w:val="nil"/>
              <w:left w:val="nil"/>
              <w:bottom w:val="single" w:sz="4" w:space="0" w:color="auto"/>
              <w:right w:val="nil"/>
            </w:tcBorders>
          </w:tcPr>
          <w:p w:rsidR="00915737" w:rsidRDefault="00915737">
            <w:pPr>
              <w:pStyle w:val="ConsPlusNormal"/>
            </w:pPr>
            <w:r>
              <w:t>B</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 A: ремень (поясной и диагональный) с креплением в трех точках.</w:t>
      </w:r>
    </w:p>
    <w:p w:rsidR="00915737" w:rsidRDefault="00915737">
      <w:pPr>
        <w:pStyle w:val="ConsPlusNormal"/>
        <w:spacing w:before="220"/>
        <w:ind w:firstLine="540"/>
        <w:jc w:val="both"/>
      </w:pPr>
      <w:r>
        <w:t>B: ремень (поясной) с креплением в двух точках.</w:t>
      </w:r>
    </w:p>
    <w:p w:rsidR="00915737" w:rsidRDefault="00915737">
      <w:pPr>
        <w:pStyle w:val="ConsPlusNormal"/>
        <w:spacing w:before="220"/>
        <w:ind w:firstLine="540"/>
        <w:jc w:val="both"/>
      </w:pPr>
      <w:r>
        <w:t>R: втягивающее устройство для частичного или полного втягивания лямки ремня безопасности.</w:t>
      </w:r>
    </w:p>
    <w:p w:rsidR="00915737" w:rsidRDefault="00915737">
      <w:pPr>
        <w:pStyle w:val="ConsPlusNormal"/>
        <w:spacing w:before="220"/>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915737" w:rsidRDefault="00915737">
      <w:pPr>
        <w:pStyle w:val="ConsPlusNormal"/>
        <w:spacing w:before="220"/>
        <w:ind w:firstLine="540"/>
        <w:jc w:val="both"/>
      </w:pPr>
      <w:r>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915737" w:rsidRDefault="00915737">
      <w:pPr>
        <w:pStyle w:val="ConsPlusNormal"/>
        <w:spacing w:before="220"/>
        <w:ind w:firstLine="540"/>
        <w:jc w:val="both"/>
      </w:pPr>
      <w:r>
        <w:t>m: Аварийное запирающееся втягивающее устройство с многоуровневой чувствительностью.</w:t>
      </w:r>
    </w:p>
    <w:p w:rsidR="00915737" w:rsidRDefault="00915737">
      <w:pPr>
        <w:pStyle w:val="ConsPlusNormal"/>
        <w:spacing w:before="220"/>
        <w:ind w:firstLine="540"/>
        <w:jc w:val="both"/>
      </w:pPr>
      <w:r>
        <w:t>· Ремни с креплением в двух точках могут применяться только на тех сиденьях, у которых:</w:t>
      </w:r>
    </w:p>
    <w:p w:rsidR="00915737" w:rsidRDefault="00915737">
      <w:pPr>
        <w:pStyle w:val="ConsPlusNormal"/>
        <w:spacing w:before="220"/>
        <w:ind w:firstLine="540"/>
        <w:jc w:val="both"/>
      </w:pPr>
      <w:r>
        <w:t>- непосредственно впереди находится сиденье, либо</w:t>
      </w:r>
    </w:p>
    <w:p w:rsidR="00915737" w:rsidRDefault="00915737">
      <w:pPr>
        <w:pStyle w:val="ConsPlusNormal"/>
        <w:spacing w:before="220"/>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915737" w:rsidRDefault="00F51738">
      <w:pPr>
        <w:pStyle w:val="ConsPlusNormal"/>
        <w:spacing w:before="220"/>
        <w:ind w:firstLine="540"/>
        <w:jc w:val="both"/>
      </w:pPr>
      <w:r>
        <w:rPr>
          <w:position w:val="-4"/>
        </w:rPr>
        <w:pict>
          <v:shape id="_x0000_i1082" style="width:10.5pt;height:15.75pt" coordsize="" o:spt="100" adj="0,,0" path="" filled="f" stroked="f">
            <v:stroke joinstyle="miter"/>
            <v:imagedata r:id="rId362" o:title="base_1_298155_32825"/>
            <v:formulas/>
            <v:path o:connecttype="segments"/>
          </v:shape>
        </w:pict>
      </w:r>
      <w:r w:rsidR="00915737">
        <w:t xml:space="preserve"> Для боковых сидений, за исключением передних, транспортных средств категории N</w:t>
      </w:r>
      <w:r w:rsidR="00915737">
        <w:rPr>
          <w:vertAlign w:val="subscript"/>
        </w:rPr>
        <w:t>1</w:t>
      </w:r>
      <w:r w:rsidR="00915737">
        <w:t xml:space="preserve">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915737" w:rsidRDefault="00915737">
      <w:pPr>
        <w:pStyle w:val="ConsPlusNormal"/>
        <w:spacing w:before="220"/>
        <w:ind w:firstLine="540"/>
        <w:jc w:val="both"/>
      </w:pPr>
      <w:r>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w:t>
      </w:r>
      <w:r>
        <w:rPr>
          <w:vertAlign w:val="subscript"/>
        </w:rPr>
        <w:t>2</w:t>
      </w:r>
      <w:r>
        <w:t xml:space="preserve"> и N</w:t>
      </w:r>
      <w:r>
        <w:rPr>
          <w:vertAlign w:val="subscript"/>
        </w:rPr>
        <w:t>3</w:t>
      </w:r>
      <w:r>
        <w:t xml:space="preserve"> также в случае сиденья водителя.</w:t>
      </w:r>
    </w:p>
    <w:p w:rsidR="00915737" w:rsidRDefault="00915737">
      <w:pPr>
        <w:pStyle w:val="ConsPlusNormal"/>
        <w:ind w:firstLine="540"/>
        <w:jc w:val="both"/>
      </w:pPr>
    </w:p>
    <w:p w:rsidR="00915737" w:rsidRDefault="00915737">
      <w:pPr>
        <w:pStyle w:val="ConsPlusNormal"/>
        <w:ind w:firstLine="540"/>
        <w:jc w:val="both"/>
      </w:pPr>
      <w:bookmarkStart w:id="230" w:name="P3870"/>
      <w:bookmarkEnd w:id="230"/>
      <w:r>
        <w:t xml:space="preserve">3.2.5. За исключением случая, указанного в </w:t>
      </w:r>
      <w:hyperlink w:anchor="P3880" w:history="1">
        <w:r>
          <w:rPr>
            <w:color w:val="0000FF"/>
          </w:rPr>
          <w:t>пункте 3.2.6</w:t>
        </w:r>
      </w:hyperlink>
      <w:r>
        <w:t>,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Предупреждающий знак должен быть виден во всех случаях, в том числе при закрытой двери.</w:t>
      </w:r>
    </w:p>
    <w:p w:rsidR="00915737" w:rsidRDefault="00915737">
      <w:pPr>
        <w:pStyle w:val="ConsPlusNormal"/>
        <w:spacing w:before="220"/>
        <w:ind w:firstLine="540"/>
        <w:jc w:val="both"/>
      </w:pPr>
      <w:r>
        <w:t>Цвета:</w:t>
      </w:r>
    </w:p>
    <w:p w:rsidR="00915737" w:rsidRDefault="00915737">
      <w:pPr>
        <w:pStyle w:val="ConsPlusNormal"/>
        <w:spacing w:before="220"/>
        <w:ind w:firstLine="540"/>
        <w:jc w:val="both"/>
      </w:pPr>
      <w:r>
        <w:t>- пиктограмма - красный;</w:t>
      </w:r>
    </w:p>
    <w:p w:rsidR="00915737" w:rsidRDefault="00915737">
      <w:pPr>
        <w:pStyle w:val="ConsPlusNormal"/>
        <w:spacing w:before="220"/>
        <w:ind w:firstLine="540"/>
        <w:jc w:val="both"/>
      </w:pPr>
      <w:r>
        <w:t>- сиденье, детское сиденье и контурная линия подушки безопасности - черный;</w:t>
      </w:r>
    </w:p>
    <w:p w:rsidR="00915737" w:rsidRDefault="00915737">
      <w:pPr>
        <w:pStyle w:val="ConsPlusNormal"/>
        <w:spacing w:before="220"/>
        <w:ind w:firstLine="540"/>
        <w:jc w:val="both"/>
      </w:pPr>
      <w:r>
        <w:t>- слова "Air Bag" ("подушка безопасности"), а также рисунок подушки безопасности - белый.</w:t>
      </w:r>
    </w:p>
    <w:p w:rsidR="00915737" w:rsidRDefault="00915737">
      <w:pPr>
        <w:pStyle w:val="ConsPlusNormal"/>
        <w:ind w:firstLine="540"/>
        <w:jc w:val="both"/>
      </w:pPr>
    </w:p>
    <w:p w:rsidR="00915737" w:rsidRDefault="00F51738">
      <w:pPr>
        <w:pStyle w:val="ConsPlusNormal"/>
        <w:jc w:val="center"/>
      </w:pPr>
      <w:r>
        <w:rPr>
          <w:position w:val="-119"/>
        </w:rPr>
        <w:pict>
          <v:shape id="_x0000_i1083" style="width:128.25pt;height:130.5pt" coordsize="" o:spt="100" adj="0,,0" path="" filled="f" stroked="f">
            <v:stroke joinstyle="miter"/>
            <v:imagedata r:id="rId363" o:title="base_1_298155_32826"/>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3.1. Пример пиктограммы</w:t>
      </w:r>
    </w:p>
    <w:p w:rsidR="00915737" w:rsidRDefault="00915737">
      <w:pPr>
        <w:pStyle w:val="ConsPlusNormal"/>
        <w:ind w:firstLine="540"/>
        <w:jc w:val="both"/>
      </w:pPr>
    </w:p>
    <w:p w:rsidR="00915737" w:rsidRDefault="00915737">
      <w:pPr>
        <w:pStyle w:val="ConsPlusNormal"/>
        <w:ind w:firstLine="540"/>
        <w:jc w:val="both"/>
      </w:pPr>
      <w:bookmarkStart w:id="231" w:name="P3880"/>
      <w:bookmarkEnd w:id="231"/>
      <w:r>
        <w:t xml:space="preserve">3.2.6. Предписания </w:t>
      </w:r>
      <w:hyperlink w:anchor="P3870" w:history="1">
        <w:r>
          <w:rPr>
            <w:color w:val="0000FF"/>
          </w:rPr>
          <w:t>пункта 3.2.5</w:t>
        </w:r>
      </w:hyperlink>
      <w: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915737" w:rsidRDefault="00915737">
      <w:pPr>
        <w:pStyle w:val="ConsPlusNormal"/>
        <w:spacing w:before="220"/>
        <w:ind w:firstLine="540"/>
        <w:jc w:val="both"/>
      </w:pPr>
      <w:r>
        <w:t>3.2.7. Ремни безопасности устанавливаются таким образом, чтобы:</w:t>
      </w:r>
    </w:p>
    <w:p w:rsidR="00915737" w:rsidRDefault="00915737">
      <w:pPr>
        <w:pStyle w:val="ConsPlusNormal"/>
        <w:spacing w:before="220"/>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915737" w:rsidRDefault="00915737">
      <w:pPr>
        <w:pStyle w:val="ConsPlusNormal"/>
        <w:spacing w:before="220"/>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915737" w:rsidRDefault="00915737">
      <w:pPr>
        <w:pStyle w:val="ConsPlusNormal"/>
        <w:spacing w:before="220"/>
        <w:ind w:firstLine="540"/>
        <w:jc w:val="both"/>
      </w:pPr>
      <w:r>
        <w:t>3.2.8. Конструкция и установка ремней безопасности позволяют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915737" w:rsidRDefault="00915737">
      <w:pPr>
        <w:pStyle w:val="ConsPlusNormal"/>
        <w:spacing w:before="220"/>
        <w:ind w:firstLine="540"/>
        <w:jc w:val="both"/>
      </w:pPr>
      <w: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915737" w:rsidRDefault="00915737">
      <w:pPr>
        <w:pStyle w:val="ConsPlusNormal"/>
        <w:spacing w:before="220"/>
        <w:ind w:firstLine="540"/>
        <w:jc w:val="both"/>
      </w:pPr>
      <w: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915737" w:rsidRDefault="00915737">
      <w:pPr>
        <w:pStyle w:val="ConsPlusNormal"/>
        <w:spacing w:before="220"/>
        <w:ind w:firstLine="540"/>
        <w:jc w:val="both"/>
      </w:pPr>
      <w: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915737" w:rsidRDefault="00915737">
      <w:pPr>
        <w:pStyle w:val="ConsPlusNormal"/>
        <w:spacing w:before="220"/>
        <w:ind w:firstLine="540"/>
        <w:jc w:val="both"/>
      </w:pPr>
      <w:r>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915737" w:rsidRDefault="00915737">
      <w:pPr>
        <w:pStyle w:val="ConsPlusNormal"/>
        <w:spacing w:before="220"/>
        <w:ind w:firstLine="540"/>
        <w:jc w:val="both"/>
      </w:pPr>
      <w:r>
        <w:t>3.2.13. Каждое место для сидения оборудуется местами крепления ремней безопасности, соответствующими типу применяемых ремней.</w:t>
      </w:r>
    </w:p>
    <w:p w:rsidR="00915737" w:rsidRDefault="00915737">
      <w:pPr>
        <w:pStyle w:val="ConsPlusNormal"/>
        <w:spacing w:before="220"/>
        <w:ind w:firstLine="540"/>
        <w:jc w:val="both"/>
      </w:pPr>
      <w: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915737" w:rsidRDefault="00915737">
      <w:pPr>
        <w:pStyle w:val="ConsPlusNormal"/>
        <w:spacing w:before="220"/>
        <w:ind w:firstLine="540"/>
        <w:jc w:val="both"/>
      </w:pPr>
      <w:r>
        <w:t>3.2.15. Места крепления не располагаются на тонких и/или плоских панелях с недостаточной жесткостью и усилением или в тонкостенных трубах.</w:t>
      </w:r>
    </w:p>
    <w:p w:rsidR="00915737" w:rsidRDefault="00915737">
      <w:pPr>
        <w:pStyle w:val="ConsPlusNormal"/>
        <w:spacing w:before="220"/>
        <w:ind w:firstLine="540"/>
        <w:jc w:val="both"/>
      </w:pPr>
      <w:r>
        <w:t>3.2.16. При визуальном осмотре мест крепления ремней безопасности не наблюдается пропусков в сварном шве, видимых непроваров.</w:t>
      </w:r>
    </w:p>
    <w:p w:rsidR="00915737" w:rsidRDefault="00915737">
      <w:pPr>
        <w:pStyle w:val="ConsPlusNormal"/>
        <w:spacing w:before="220"/>
        <w:ind w:firstLine="540"/>
        <w:jc w:val="both"/>
      </w:pPr>
      <w:r>
        <w:t>3.2.17.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915737" w:rsidRDefault="00915737">
      <w:pPr>
        <w:pStyle w:val="ConsPlusNormal"/>
        <w:ind w:firstLine="540"/>
        <w:jc w:val="both"/>
      </w:pPr>
    </w:p>
    <w:p w:rsidR="00915737" w:rsidRDefault="00915737">
      <w:pPr>
        <w:pStyle w:val="ConsPlusTitle"/>
        <w:jc w:val="center"/>
        <w:outlineLvl w:val="3"/>
      </w:pPr>
      <w:r>
        <w:t>3.3. Требования к сидениям и их креплениям</w:t>
      </w:r>
    </w:p>
    <w:p w:rsidR="00915737" w:rsidRDefault="00915737">
      <w:pPr>
        <w:pStyle w:val="ConsPlusNormal"/>
        <w:jc w:val="center"/>
      </w:pPr>
    </w:p>
    <w:p w:rsidR="00915737" w:rsidRDefault="00915737">
      <w:pPr>
        <w:pStyle w:val="ConsPlusNormal"/>
        <w:ind w:firstLine="540"/>
        <w:jc w:val="both"/>
      </w:pPr>
      <w:r>
        <w:t>3.3.1. Сиденья надежно прикрепляются к шасси или иным частям транспортного средства.</w:t>
      </w:r>
    </w:p>
    <w:p w:rsidR="00915737" w:rsidRDefault="00915737">
      <w:pPr>
        <w:pStyle w:val="ConsPlusNormal"/>
        <w:spacing w:before="220"/>
        <w:ind w:firstLine="540"/>
        <w:jc w:val="both"/>
      </w:pPr>
      <w:r>
        <w:t>3.3.2.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автоматически блокируются.</w:t>
      </w:r>
    </w:p>
    <w:p w:rsidR="00915737" w:rsidRDefault="00915737">
      <w:pPr>
        <w:pStyle w:val="ConsPlusNormal"/>
        <w:spacing w:before="220"/>
        <w:ind w:firstLine="540"/>
        <w:jc w:val="both"/>
      </w:pPr>
      <w:r>
        <w:t>3.3.3. Подголовники устанавливаются на каждом переднем боковом сиденье транспортных средств категорий M</w:t>
      </w:r>
      <w:r>
        <w:rPr>
          <w:vertAlign w:val="subscript"/>
        </w:rPr>
        <w:t>1</w:t>
      </w:r>
      <w:r>
        <w:t>, M</w:t>
      </w:r>
      <w:r>
        <w:rPr>
          <w:vertAlign w:val="subscript"/>
        </w:rPr>
        <w:t>2</w:t>
      </w:r>
      <w:r>
        <w:t xml:space="preserve"> (технически допустимой максимальной массой не выше 3,5 тонн) и N</w:t>
      </w:r>
      <w:r>
        <w:rPr>
          <w:vertAlign w:val="subscript"/>
        </w:rPr>
        <w:t>1</w:t>
      </w:r>
      <w:r>
        <w:t>.</w:t>
      </w:r>
    </w:p>
    <w:p w:rsidR="00915737" w:rsidRDefault="00915737">
      <w:pPr>
        <w:pStyle w:val="ConsPlusNormal"/>
        <w:ind w:firstLine="540"/>
        <w:jc w:val="both"/>
      </w:pPr>
    </w:p>
    <w:p w:rsidR="00915737" w:rsidRDefault="00915737">
      <w:pPr>
        <w:pStyle w:val="ConsPlusTitle"/>
        <w:jc w:val="center"/>
        <w:outlineLvl w:val="3"/>
      </w:pPr>
      <w:r>
        <w:t>3.4. Требования к травмобезопасности внутреннего</w:t>
      </w:r>
    </w:p>
    <w:p w:rsidR="00915737" w:rsidRDefault="00915737">
      <w:pPr>
        <w:pStyle w:val="ConsPlusTitle"/>
        <w:jc w:val="center"/>
      </w:pPr>
      <w:r>
        <w:t>оборудования транспортных средств категории M</w:t>
      </w:r>
      <w:r>
        <w:rPr>
          <w:vertAlign w:val="subscript"/>
        </w:rPr>
        <w:t>1</w:t>
      </w:r>
      <w:r>
        <w:t>, L</w:t>
      </w:r>
      <w:r>
        <w:rPr>
          <w:vertAlign w:val="subscript"/>
        </w:rPr>
        <w:t>6</w:t>
      </w:r>
      <w:r>
        <w:t xml:space="preserve"> и L</w:t>
      </w:r>
      <w:r>
        <w:rPr>
          <w:vertAlign w:val="subscript"/>
        </w:rPr>
        <w:t>7</w:t>
      </w:r>
    </w:p>
    <w:p w:rsidR="00915737" w:rsidRDefault="00915737">
      <w:pPr>
        <w:pStyle w:val="ConsPlusTitle"/>
        <w:jc w:val="center"/>
      </w:pPr>
      <w:r>
        <w:t>(с кузовом закрытого типа)</w:t>
      </w:r>
    </w:p>
    <w:p w:rsidR="00915737" w:rsidRDefault="00915737">
      <w:pPr>
        <w:pStyle w:val="ConsPlusNormal"/>
        <w:jc w:val="center"/>
      </w:pPr>
    </w:p>
    <w:p w:rsidR="00915737" w:rsidRDefault="00915737">
      <w:pPr>
        <w:pStyle w:val="ConsPlusNormal"/>
        <w:ind w:firstLine="540"/>
        <w:jc w:val="both"/>
      </w:pPr>
      <w:r>
        <w:t>3.4.1. Поверхности внутреннего объема пассажирского помещения транспортного средства не должны иметь острых кромок.</w:t>
      </w:r>
    </w:p>
    <w:p w:rsidR="00915737" w:rsidRDefault="00915737">
      <w:pPr>
        <w:pStyle w:val="ConsPlusNormal"/>
        <w:spacing w:before="220"/>
        <w:ind w:firstLine="540"/>
        <w:jc w:val="both"/>
      </w:pPr>
      <w:r>
        <w:t>Примечание: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915737" w:rsidRDefault="00915737">
      <w:pPr>
        <w:pStyle w:val="ConsPlusNormal"/>
        <w:ind w:firstLine="540"/>
        <w:jc w:val="both"/>
      </w:pPr>
    </w:p>
    <w:p w:rsidR="00915737" w:rsidRDefault="00915737">
      <w:pPr>
        <w:pStyle w:val="ConsPlusNormal"/>
        <w:ind w:firstLine="540"/>
        <w:jc w:val="both"/>
      </w:pPr>
      <w:r>
        <w:t>3.4.2.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покрываются нежестким обивочным материалом.</w:t>
      </w:r>
    </w:p>
    <w:p w:rsidR="00915737" w:rsidRDefault="00915737">
      <w:pPr>
        <w:pStyle w:val="ConsPlusNormal"/>
        <w:spacing w:before="220"/>
        <w:ind w:firstLine="540"/>
        <w:jc w:val="both"/>
      </w:pPr>
      <w:r>
        <w:t>Примечание: Нежестким обивочным материалом считается материал, который имеет 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915737" w:rsidRDefault="00915737">
      <w:pPr>
        <w:pStyle w:val="ConsPlusNormal"/>
        <w:ind w:firstLine="540"/>
        <w:jc w:val="both"/>
      </w:pPr>
    </w:p>
    <w:p w:rsidR="00915737" w:rsidRDefault="00915737">
      <w:pPr>
        <w:pStyle w:val="ConsPlusNormal"/>
        <w:ind w:firstLine="540"/>
        <w:jc w:val="both"/>
      </w:pPr>
      <w:r>
        <w:t>3.4.3. Полки для вещей или аналогичные элементы интерьера не имеют кронштейнов или деталей крепления с выступающими краями и, если они имеют части, выступающие внутрь транспортного средства, то такие части имеют высоту не менее 25 мм, с краями, закругленными радиусами не менее 3,2 мм, и покрываются нежестким обивочным материалом.</w:t>
      </w:r>
    </w:p>
    <w:p w:rsidR="00915737" w:rsidRDefault="00915737">
      <w:pPr>
        <w:pStyle w:val="ConsPlusNormal"/>
        <w:spacing w:before="220"/>
        <w:ind w:firstLine="540"/>
        <w:jc w:val="both"/>
      </w:pPr>
      <w:bookmarkStart w:id="232" w:name="P3912"/>
      <w:bookmarkEnd w:id="232"/>
      <w:r>
        <w:t>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удовлетворяют следующим требованиям:</w:t>
      </w:r>
    </w:p>
    <w:p w:rsidR="00915737" w:rsidRDefault="00915737">
      <w:pPr>
        <w:pStyle w:val="ConsPlusNormal"/>
        <w:spacing w:before="220"/>
        <w:ind w:firstLine="540"/>
        <w:jc w:val="both"/>
      </w:pPr>
      <w:r>
        <w:t>3.4.4.1. Ширина выступающих частей не меньше, чем величина выступания;</w:t>
      </w:r>
    </w:p>
    <w:p w:rsidR="00915737" w:rsidRDefault="00915737">
      <w:pPr>
        <w:pStyle w:val="ConsPlusNormal"/>
        <w:spacing w:before="220"/>
        <w:ind w:firstLine="540"/>
        <w:jc w:val="both"/>
      </w:pPr>
      <w:r>
        <w:t>3.4.4.2. В случае если это элементы крыши, радиус закругления краев не меньше 5 мм;</w:t>
      </w:r>
    </w:p>
    <w:p w:rsidR="00915737" w:rsidRDefault="00915737">
      <w:pPr>
        <w:pStyle w:val="ConsPlusNormal"/>
        <w:spacing w:before="220"/>
        <w:ind w:firstLine="540"/>
        <w:jc w:val="both"/>
      </w:pPr>
      <w:r>
        <w:t>3.4.4.3. В случае если это установленные на крыше компоненты, радиусы закруглений контактирующих кромок не должны быть меньше 3,2 мм;</w:t>
      </w:r>
    </w:p>
    <w:p w:rsidR="00915737" w:rsidRDefault="00915737">
      <w:pPr>
        <w:pStyle w:val="ConsPlusNormal"/>
        <w:spacing w:before="220"/>
        <w:ind w:firstLine="540"/>
        <w:jc w:val="both"/>
      </w:pPr>
      <w:r>
        <w:t>3.4.4.4. Любые планки и ребра крыши, за исключением передних рам остекленных поверхностей и дверных рам, сделанные из жесткого материала, не выступают вниз более чем на 19 мм.</w:t>
      </w:r>
    </w:p>
    <w:p w:rsidR="00915737" w:rsidRDefault="00915737">
      <w:pPr>
        <w:pStyle w:val="ConsPlusNormal"/>
        <w:spacing w:before="220"/>
        <w:ind w:firstLine="540"/>
        <w:jc w:val="both"/>
      </w:pPr>
      <w:r>
        <w:t xml:space="preserve">3.4.5. Требования </w:t>
      </w:r>
      <w:hyperlink w:anchor="P3912" w:history="1">
        <w:r>
          <w:rPr>
            <w:color w:val="0000FF"/>
          </w:rPr>
          <w:t>пункта 3.4.4</w:t>
        </w:r>
      </w:hyperlink>
      <w:r>
        <w:t xml:space="preserve">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915737" w:rsidRDefault="00915737">
      <w:pPr>
        <w:pStyle w:val="ConsPlusNormal"/>
        <w:ind w:firstLine="540"/>
        <w:jc w:val="both"/>
      </w:pPr>
    </w:p>
    <w:p w:rsidR="00915737" w:rsidRDefault="00915737">
      <w:pPr>
        <w:pStyle w:val="ConsPlusTitle"/>
        <w:jc w:val="center"/>
        <w:outlineLvl w:val="3"/>
      </w:pPr>
      <w:r>
        <w:t>3.5. Требования к дверям, замкам и петлям</w:t>
      </w:r>
    </w:p>
    <w:p w:rsidR="00915737" w:rsidRDefault="00915737">
      <w:pPr>
        <w:pStyle w:val="ConsPlusTitle"/>
        <w:jc w:val="center"/>
      </w:pPr>
      <w:r>
        <w:t>дверей транспортных средств категорий M</w:t>
      </w:r>
      <w:r>
        <w:rPr>
          <w:vertAlign w:val="subscript"/>
        </w:rPr>
        <w:t>1</w:t>
      </w:r>
      <w:r>
        <w:t>, N, L</w:t>
      </w:r>
      <w:r>
        <w:rPr>
          <w:vertAlign w:val="subscript"/>
        </w:rPr>
        <w:t>6</w:t>
      </w:r>
      <w:r>
        <w:t xml:space="preserve"> и L</w:t>
      </w:r>
      <w:r>
        <w:rPr>
          <w:vertAlign w:val="subscript"/>
        </w:rPr>
        <w:t>7</w:t>
      </w:r>
    </w:p>
    <w:p w:rsidR="00915737" w:rsidRDefault="00915737">
      <w:pPr>
        <w:pStyle w:val="ConsPlusTitle"/>
        <w:jc w:val="center"/>
      </w:pPr>
      <w:r>
        <w:t>(с кузовом закрытого типа)</w:t>
      </w:r>
    </w:p>
    <w:p w:rsidR="00915737" w:rsidRDefault="00915737">
      <w:pPr>
        <w:pStyle w:val="ConsPlusNormal"/>
        <w:ind w:firstLine="540"/>
        <w:jc w:val="both"/>
      </w:pPr>
    </w:p>
    <w:p w:rsidR="00915737" w:rsidRDefault="00915737">
      <w:pPr>
        <w:pStyle w:val="ConsPlusNormal"/>
        <w:ind w:firstLine="540"/>
        <w:jc w:val="both"/>
      </w:pPr>
      <w:r>
        <w:t>3.5.1. Все двери, открывающие доступ в транспортное средство, имеют возможность надежно фиксироваться замками в закрытом состоянии.</w:t>
      </w:r>
    </w:p>
    <w:p w:rsidR="00915737" w:rsidRDefault="00915737">
      <w:pPr>
        <w:pStyle w:val="ConsPlusNormal"/>
        <w:spacing w:before="220"/>
        <w:ind w:firstLine="540"/>
        <w:jc w:val="both"/>
      </w:pPr>
      <w:r>
        <w:t>3.5.2. Механизмы замков дверей для входа и выхода водителя и пассажиров имеют два положения запирания: промежуточное и окончательное.</w:t>
      </w:r>
    </w:p>
    <w:p w:rsidR="00915737" w:rsidRDefault="00915737">
      <w:pPr>
        <w:pStyle w:val="ConsPlusNormal"/>
        <w:spacing w:before="220"/>
        <w:ind w:firstLine="540"/>
        <w:jc w:val="both"/>
      </w:pPr>
      <w:r>
        <w:t>3.5.3. Механизмы замков дверей, закрепленных на петлях, не открываются ни в промежуточном, ни в окончательном положениях запирания при приложении силы, равной 300 Н.</w:t>
      </w:r>
    </w:p>
    <w:p w:rsidR="00915737" w:rsidRDefault="00915737">
      <w:pPr>
        <w:pStyle w:val="ConsPlusNormal"/>
        <w:ind w:firstLine="540"/>
        <w:jc w:val="both"/>
      </w:pPr>
    </w:p>
    <w:p w:rsidR="00915737" w:rsidRDefault="00915737">
      <w:pPr>
        <w:pStyle w:val="ConsPlusTitle"/>
        <w:jc w:val="center"/>
        <w:outlineLvl w:val="3"/>
      </w:pPr>
      <w:r>
        <w:t>3.6. Требования к травмобезопасности наружных выступов</w:t>
      </w:r>
    </w:p>
    <w:p w:rsidR="00915737" w:rsidRDefault="00915737">
      <w:pPr>
        <w:pStyle w:val="ConsPlusTitle"/>
        <w:jc w:val="center"/>
      </w:pPr>
      <w:r>
        <w:t>транспортных средств категорий M</w:t>
      </w:r>
      <w:r>
        <w:rPr>
          <w:vertAlign w:val="subscript"/>
        </w:rPr>
        <w:t>1</w:t>
      </w:r>
      <w:r>
        <w:t>, N, L</w:t>
      </w:r>
      <w:r>
        <w:rPr>
          <w:vertAlign w:val="subscript"/>
        </w:rPr>
        <w:t>6</w:t>
      </w:r>
      <w:r>
        <w:t xml:space="preserve"> и L</w:t>
      </w:r>
      <w:r>
        <w:rPr>
          <w:vertAlign w:val="subscript"/>
        </w:rPr>
        <w:t>7</w:t>
      </w:r>
    </w:p>
    <w:p w:rsidR="00915737" w:rsidRDefault="00915737">
      <w:pPr>
        <w:pStyle w:val="ConsPlusNormal"/>
        <w:ind w:firstLine="540"/>
        <w:jc w:val="both"/>
      </w:pPr>
    </w:p>
    <w:p w:rsidR="00915737" w:rsidRDefault="00915737">
      <w:pPr>
        <w:pStyle w:val="ConsPlusNormal"/>
        <w:ind w:firstLine="540"/>
        <w:jc w:val="both"/>
      </w:pPr>
      <w:r>
        <w:t>3.6.1. В зоне наружной поверхности кузова, расположенной между линией пола и высотой 2 м от дорожной поверхности, не имеется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915737" w:rsidRDefault="00915737">
      <w:pPr>
        <w:pStyle w:val="ConsPlusNormal"/>
        <w:spacing w:before="220"/>
        <w:ind w:firstLine="540"/>
        <w:jc w:val="both"/>
      </w:pPr>
      <w:r>
        <w:t>3.6.2. Эмблемы и другие декоративные объекты, выступающие более чем на 10 мм, включая любую подложку, над поверхностью, к которой они крепятся, имеют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915737" w:rsidRDefault="00915737">
      <w:pPr>
        <w:pStyle w:val="ConsPlusNormal"/>
        <w:spacing w:before="220"/>
        <w:ind w:firstLine="540"/>
        <w:jc w:val="both"/>
      </w:pPr>
      <w:r>
        <w:t>3.6.3. Колеса, гайки или болты крепления колес, колпаки ступиц и колесные колпаки не имеют остроконечных или режущих кромок, выступающих за поверхность обода колеса.</w:t>
      </w:r>
    </w:p>
    <w:p w:rsidR="00915737" w:rsidRDefault="00915737">
      <w:pPr>
        <w:pStyle w:val="ConsPlusNormal"/>
        <w:spacing w:before="220"/>
        <w:ind w:firstLine="540"/>
        <w:jc w:val="both"/>
      </w:pPr>
      <w:r>
        <w:t>3.6.4. Колеса не имеют барашковых гаек.</w:t>
      </w:r>
    </w:p>
    <w:p w:rsidR="00915737" w:rsidRDefault="00915737">
      <w:pPr>
        <w:pStyle w:val="ConsPlusNormal"/>
        <w:spacing w:before="220"/>
        <w:ind w:firstLine="540"/>
        <w:jc w:val="both"/>
      </w:pPr>
      <w:r>
        <w:t>3.6.5. Колеса не выступают за пределы наружного контура кузова в плане, за исключением шин, колпаков колес и гаек крепления колес.</w:t>
      </w:r>
    </w:p>
    <w:p w:rsidR="00915737" w:rsidRDefault="00915737">
      <w:pPr>
        <w:pStyle w:val="ConsPlusNormal"/>
        <w:spacing w:before="220"/>
        <w:ind w:firstLine="540"/>
        <w:jc w:val="both"/>
      </w:pPr>
      <w:r>
        <w:t>3.6.6.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имеют радиус закругления кромок не менее 1 мм.</w:t>
      </w:r>
    </w:p>
    <w:p w:rsidR="00915737" w:rsidRDefault="00915737">
      <w:pPr>
        <w:pStyle w:val="ConsPlusNormal"/>
        <w:spacing w:before="220"/>
        <w:ind w:firstLine="540"/>
        <w:jc w:val="both"/>
      </w:pPr>
      <w:r>
        <w:t>3.6.7. Концы бамперов загибаются в направлении к кузову, так чтобы с ними не мог соприкоснуться шар диаметром 100 мм, и расстояние между краем бампера и кузовом не превышает 20 мм. В качестве альтернативы концы бампера могут быть утоплены в углублениях кузова или иметь с кузовом общую поверхность.</w:t>
      </w:r>
    </w:p>
    <w:p w:rsidR="00915737" w:rsidRDefault="00915737">
      <w:pPr>
        <w:pStyle w:val="ConsPlusNormal"/>
        <w:spacing w:before="220"/>
        <w:ind w:firstLine="540"/>
        <w:jc w:val="both"/>
      </w:pPr>
      <w:r>
        <w:t>3.6.8. Буксирные сцепки и лебедки (при наличии) не выступают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на менее 2,5 мм.</w:t>
      </w:r>
    </w:p>
    <w:p w:rsidR="00915737" w:rsidRDefault="00915737">
      <w:pPr>
        <w:pStyle w:val="ConsPlusNormal"/>
        <w:spacing w:before="220"/>
        <w:ind w:firstLine="540"/>
        <w:jc w:val="both"/>
      </w:pPr>
      <w:r>
        <w:t>3.6.9. Для транспортных средств категории M</w:t>
      </w:r>
      <w:r>
        <w:rPr>
          <w:vertAlign w:val="subscript"/>
        </w:rPr>
        <w:t>1</w:t>
      </w:r>
      <w:r>
        <w:t>, N</w:t>
      </w:r>
      <w:r>
        <w:rPr>
          <w:vertAlign w:val="subscript"/>
        </w:rPr>
        <w:t>1</w:t>
      </w:r>
      <w:r>
        <w:t>, L</w:t>
      </w:r>
      <w:r>
        <w:rPr>
          <w:vertAlign w:val="subscript"/>
        </w:rPr>
        <w:t>6</w:t>
      </w:r>
      <w:r>
        <w:t xml:space="preserve"> и L</w:t>
      </w:r>
      <w:r>
        <w:rPr>
          <w:vertAlign w:val="subscript"/>
        </w:rPr>
        <w:t>7</w:t>
      </w:r>
      <w:r>
        <w:t xml:space="preserve"> не выступают за наружную поверхность кузова ручки дверей и багажника более чем на 40 мм, остальные выступающие элементы - более чем на 30 мм.</w:t>
      </w:r>
    </w:p>
    <w:p w:rsidR="00915737" w:rsidRDefault="00915737">
      <w:pPr>
        <w:pStyle w:val="ConsPlusNormal"/>
        <w:spacing w:before="220"/>
        <w:ind w:firstLine="540"/>
        <w:jc w:val="both"/>
      </w:pPr>
      <w:r>
        <w:t>3.6.10. Для транспортных средств категории N</w:t>
      </w:r>
      <w:r>
        <w:rPr>
          <w:vertAlign w:val="subscript"/>
        </w:rPr>
        <w:t>2</w:t>
      </w:r>
      <w:r>
        <w:t xml:space="preserve"> и N</w:t>
      </w:r>
      <w:r>
        <w:rPr>
          <w:vertAlign w:val="subscript"/>
        </w:rPr>
        <w:t>3</w:t>
      </w:r>
      <w:r>
        <w:t xml:space="preserve"> не выступают за наружную поверхность кабины кнопки дверей более чем на 30 мм, поручни и ручки крепления капота - более чем на 70 мм, остальные выступающие элементы - более чем на 50 мм.</w:t>
      </w:r>
    </w:p>
    <w:p w:rsidR="00915737" w:rsidRDefault="00915737">
      <w:pPr>
        <w:pStyle w:val="ConsPlusNormal"/>
        <w:spacing w:before="220"/>
        <w:ind w:firstLine="540"/>
        <w:jc w:val="both"/>
      </w:pPr>
      <w:r>
        <w:t>3.6.11. Открытые концы поворотных ручек, вращающихся параллельно плоскости двери, должны быть загнуты по направлению к поверхности кузова.</w:t>
      </w:r>
    </w:p>
    <w:p w:rsidR="00915737" w:rsidRDefault="00915737">
      <w:pPr>
        <w:pStyle w:val="ConsPlusNormal"/>
        <w:spacing w:before="220"/>
        <w:ind w:firstLine="540"/>
        <w:jc w:val="both"/>
      </w:pPr>
      <w:r>
        <w:t>3.6.12. Поворотные ручки, которые вращаются наружу в любом направлении, но не параллельно плоскости двери, в закрытом положении ограждаются предохранительной рамкой или заглубляются. Конец ручки направляется либо назад, либо вниз.</w:t>
      </w:r>
    </w:p>
    <w:p w:rsidR="00915737" w:rsidRDefault="00915737">
      <w:pPr>
        <w:pStyle w:val="ConsPlusNormal"/>
        <w:spacing w:before="220"/>
        <w:ind w:firstLine="540"/>
        <w:jc w:val="both"/>
      </w:pPr>
      <w:r>
        <w:t>3.6.13. Стекла окон, открывающиеся наружу по отношению к внешней поверхности транспортного средства, при открытии не имеют кромок, направленных вперед, а также не выступают за край габаритной ширины транспортного средства.</w:t>
      </w:r>
    </w:p>
    <w:p w:rsidR="00915737" w:rsidRDefault="00915737">
      <w:pPr>
        <w:pStyle w:val="ConsPlusNormal"/>
        <w:spacing w:before="220"/>
        <w:ind w:firstLine="540"/>
        <w:jc w:val="both"/>
      </w:pPr>
      <w:r>
        <w:t>3.6.14. Ободки и козырьки фар не выступают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915737" w:rsidRDefault="00915737">
      <w:pPr>
        <w:pStyle w:val="ConsPlusNormal"/>
        <w:spacing w:before="220"/>
        <w:ind w:firstLine="540"/>
        <w:jc w:val="both"/>
      </w:pPr>
      <w:r>
        <w:t>3.6.15. Кронштейны для домкрата не выступают за вертикальную проекцию линии пола, расположенную непосредственно над ними, более чем на 10 мм.</w:t>
      </w:r>
    </w:p>
    <w:p w:rsidR="00915737" w:rsidRDefault="00915737">
      <w:pPr>
        <w:pStyle w:val="ConsPlusNormal"/>
        <w:spacing w:before="220"/>
        <w:ind w:firstLine="540"/>
        <w:jc w:val="both"/>
      </w:pPr>
      <w:r>
        <w:t>3.6.16. Выпускные трубы, выступающие за расположенную непосредственно над ними вертикальную проекцию линии пола более чем на 10 мм, заканчиваются насадкой или закругленной кромкой с радиусом закругления не менее 2,5 мм.</w:t>
      </w:r>
    </w:p>
    <w:p w:rsidR="00915737" w:rsidRDefault="00915737">
      <w:pPr>
        <w:pStyle w:val="ConsPlusNormal"/>
        <w:spacing w:before="220"/>
        <w:ind w:firstLine="540"/>
        <w:jc w:val="both"/>
      </w:pPr>
      <w:r>
        <w:t>3.6.17. Кромки подножек и ступенек должны закругляться.</w:t>
      </w:r>
    </w:p>
    <w:p w:rsidR="00915737" w:rsidRDefault="00915737">
      <w:pPr>
        <w:pStyle w:val="ConsPlusNormal"/>
        <w:spacing w:before="220"/>
        <w:ind w:firstLine="540"/>
        <w:jc w:val="both"/>
      </w:pPr>
      <w:r>
        <w:t>3.6.18. Радиус кривизны выступающих наружу краев боковых воздушных обтекателей, дождевых щитков и противогрязевых дефлекторов окон выполняется не менее 1 мм.</w:t>
      </w:r>
    </w:p>
    <w:p w:rsidR="00915737" w:rsidRDefault="00915737">
      <w:pPr>
        <w:pStyle w:val="ConsPlusNormal"/>
        <w:ind w:firstLine="540"/>
        <w:jc w:val="both"/>
      </w:pPr>
    </w:p>
    <w:p w:rsidR="00915737" w:rsidRDefault="00915737">
      <w:pPr>
        <w:pStyle w:val="ConsPlusTitle"/>
        <w:jc w:val="center"/>
        <w:outlineLvl w:val="3"/>
      </w:pPr>
      <w:r>
        <w:t>3.7. Требования к задним и боковым защитным устройствам</w:t>
      </w:r>
    </w:p>
    <w:p w:rsidR="00915737" w:rsidRDefault="00915737">
      <w:pPr>
        <w:pStyle w:val="ConsPlusNormal"/>
        <w:ind w:firstLine="540"/>
        <w:jc w:val="both"/>
      </w:pPr>
    </w:p>
    <w:p w:rsidR="00915737" w:rsidRDefault="00915737">
      <w:pPr>
        <w:pStyle w:val="ConsPlusNormal"/>
        <w:ind w:firstLine="540"/>
        <w:jc w:val="both"/>
      </w:pPr>
      <w:r>
        <w:t>3.7.1. На транспортных средствах категорий N</w:t>
      </w:r>
      <w:r>
        <w:rPr>
          <w:vertAlign w:val="subscript"/>
        </w:rPr>
        <w:t>2</w:t>
      </w:r>
      <w:r>
        <w:t>, N</w:t>
      </w:r>
      <w:r>
        <w:rPr>
          <w:vertAlign w:val="subscript"/>
        </w:rPr>
        <w:t>3</w:t>
      </w:r>
      <w:r>
        <w:t xml:space="preserve"> (за исключением седельных тягачей), O</w:t>
      </w:r>
      <w:r>
        <w:rPr>
          <w:vertAlign w:val="subscript"/>
        </w:rPr>
        <w:t>3</w:t>
      </w:r>
      <w:r>
        <w:t xml:space="preserve"> и O</w:t>
      </w:r>
      <w:r>
        <w:rPr>
          <w:vertAlign w:val="subscript"/>
        </w:rPr>
        <w:t>4</w:t>
      </w:r>
      <w:r>
        <w:t xml:space="preserve"> устанавливаются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915737" w:rsidRDefault="00915737">
      <w:pPr>
        <w:pStyle w:val="ConsPlusNormal"/>
        <w:spacing w:before="220"/>
        <w:ind w:firstLine="540"/>
        <w:jc w:val="both"/>
      </w:pPr>
      <w: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915737" w:rsidRDefault="00915737">
      <w:pPr>
        <w:pStyle w:val="ConsPlusNormal"/>
        <w:spacing w:before="220"/>
        <w:ind w:firstLine="540"/>
        <w:jc w:val="both"/>
      </w:pPr>
      <w: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915737" w:rsidRDefault="00915737">
      <w:pPr>
        <w:pStyle w:val="ConsPlusNormal"/>
        <w:spacing w:before="220"/>
        <w:ind w:firstLine="540"/>
        <w:jc w:val="both"/>
      </w:pPr>
      <w:r>
        <w:t>3.7.2. Заднее защитное устройство по ширине должно быть не более ширины задней оси и не короче ее более чем на 100 мм с каждой стороны.</w:t>
      </w:r>
    </w:p>
    <w:p w:rsidR="00915737" w:rsidRDefault="00915737">
      <w:pPr>
        <w:pStyle w:val="ConsPlusNormal"/>
        <w:spacing w:before="220"/>
        <w:ind w:firstLine="540"/>
        <w:jc w:val="both"/>
      </w:pPr>
      <w:r>
        <w:t>3.7.3. Высота заднего защитного устройства должна быть не менее 100 мм.</w:t>
      </w:r>
    </w:p>
    <w:p w:rsidR="00915737" w:rsidRDefault="00915737">
      <w:pPr>
        <w:pStyle w:val="ConsPlusNormal"/>
        <w:spacing w:before="220"/>
        <w:ind w:firstLine="540"/>
        <w:jc w:val="both"/>
      </w:pPr>
      <w:r>
        <w:t>3.7.4. Концы заднего защитного устройства не должны быть загнуты назад.</w:t>
      </w:r>
    </w:p>
    <w:p w:rsidR="00915737" w:rsidRDefault="00915737">
      <w:pPr>
        <w:pStyle w:val="ConsPlusNormal"/>
        <w:spacing w:before="220"/>
        <w:ind w:firstLine="540"/>
        <w:jc w:val="both"/>
      </w:pPr>
      <w:r>
        <w:t>3.7.5. Задняя поверхность заднего защитного устройства должна отстоять от заднего габарита транспортного средства не более чем на 400 мм.</w:t>
      </w:r>
    </w:p>
    <w:p w:rsidR="00915737" w:rsidRDefault="00915737">
      <w:pPr>
        <w:pStyle w:val="ConsPlusNormal"/>
        <w:spacing w:before="220"/>
        <w:ind w:firstLine="540"/>
        <w:jc w:val="both"/>
      </w:pPr>
      <w:r>
        <w:t>3.7.6. Кромки заднего защитного устройства закругляются радиусом не менее 2,5 мм.</w:t>
      </w:r>
    </w:p>
    <w:p w:rsidR="00915737" w:rsidRDefault="00915737">
      <w:pPr>
        <w:pStyle w:val="ConsPlusNormal"/>
        <w:spacing w:before="220"/>
        <w:ind w:firstLine="540"/>
        <w:jc w:val="both"/>
      </w:pPr>
      <w:r>
        <w:t>3.7.7. Расстояние от опорной поверхности до нижнего края заднего защитного устройства на всем его протяжении не превышает 550 мм.</w:t>
      </w:r>
    </w:p>
    <w:p w:rsidR="00915737" w:rsidRDefault="00915737">
      <w:pPr>
        <w:pStyle w:val="ConsPlusNormal"/>
        <w:spacing w:before="220"/>
        <w:ind w:firstLine="540"/>
        <w:jc w:val="both"/>
      </w:pPr>
      <w:r>
        <w:t>3.7.8. Боковое защитное устройство не должно выступать за габариты транспортного средства по ширине.</w:t>
      </w:r>
    </w:p>
    <w:p w:rsidR="00915737" w:rsidRDefault="00915737">
      <w:pPr>
        <w:pStyle w:val="ConsPlusNormal"/>
        <w:spacing w:before="220"/>
        <w:ind w:firstLine="540"/>
        <w:jc w:val="both"/>
      </w:pPr>
      <w:r>
        <w:t>3.7.9.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915737" w:rsidRDefault="00915737">
      <w:pPr>
        <w:pStyle w:val="ConsPlusNormal"/>
        <w:spacing w:before="220"/>
        <w:ind w:firstLine="540"/>
        <w:jc w:val="both"/>
      </w:pPr>
      <w:r>
        <w:t>Болты, заклепки и другие детали крепления могут выступать на расстояние до 10 мм от внешней поверхности. Все кромки закругляются радиусом не менее 2,5 мм.</w:t>
      </w:r>
    </w:p>
    <w:p w:rsidR="00915737" w:rsidRDefault="00915737">
      <w:pPr>
        <w:pStyle w:val="ConsPlusNormal"/>
        <w:spacing w:before="220"/>
        <w:ind w:firstLine="540"/>
        <w:jc w:val="both"/>
      </w:pPr>
      <w:r>
        <w:t>3.7.10.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915737" w:rsidRDefault="00915737">
      <w:pPr>
        <w:pStyle w:val="ConsPlusNormal"/>
        <w:spacing w:before="220"/>
        <w:ind w:firstLine="540"/>
        <w:jc w:val="both"/>
      </w:pPr>
      <w:r>
        <w:t>3.7.10.1. 50 мм для транспортных средств категорий N</w:t>
      </w:r>
      <w:r>
        <w:rPr>
          <w:vertAlign w:val="subscript"/>
        </w:rPr>
        <w:t>2</w:t>
      </w:r>
      <w:r>
        <w:t xml:space="preserve"> и O</w:t>
      </w:r>
      <w:r>
        <w:rPr>
          <w:vertAlign w:val="subscript"/>
        </w:rPr>
        <w:t>3</w:t>
      </w:r>
      <w:r>
        <w:t>;</w:t>
      </w:r>
    </w:p>
    <w:p w:rsidR="00915737" w:rsidRDefault="00915737">
      <w:pPr>
        <w:pStyle w:val="ConsPlusNormal"/>
        <w:spacing w:before="220"/>
        <w:ind w:firstLine="540"/>
        <w:jc w:val="both"/>
      </w:pPr>
      <w:r>
        <w:t>3.7.10.2. 100 мм для транспортных средств категорий N</w:t>
      </w:r>
      <w:r>
        <w:rPr>
          <w:vertAlign w:val="subscript"/>
        </w:rPr>
        <w:t>3</w:t>
      </w:r>
      <w:r>
        <w:t xml:space="preserve"> и O</w:t>
      </w:r>
      <w:r>
        <w:rPr>
          <w:vertAlign w:val="subscript"/>
        </w:rPr>
        <w:t>4</w:t>
      </w:r>
      <w:r>
        <w:t>.</w:t>
      </w:r>
    </w:p>
    <w:p w:rsidR="00915737" w:rsidRDefault="00915737">
      <w:pPr>
        <w:pStyle w:val="ConsPlusNormal"/>
        <w:spacing w:before="220"/>
        <w:ind w:firstLine="540"/>
        <w:jc w:val="both"/>
      </w:pPr>
      <w:r>
        <w:t>3.7.11. Передний конец бокового защитного устройства по горизонтали отстоит:</w:t>
      </w:r>
    </w:p>
    <w:p w:rsidR="00915737" w:rsidRDefault="00915737">
      <w:pPr>
        <w:pStyle w:val="ConsPlusNormal"/>
        <w:spacing w:before="220"/>
        <w:ind w:firstLine="540"/>
        <w:jc w:val="both"/>
      </w:pPr>
      <w:r>
        <w:t>3.7.11.1. Для грузовых автомобилей не более чем на 300 мм от задней поверхности протектора шины переднего колеса. Если в указанной зоне находится кабина, то - не более чем на 100 мм от задней поверхности кабины;</w:t>
      </w:r>
    </w:p>
    <w:p w:rsidR="00915737" w:rsidRDefault="00915737">
      <w:pPr>
        <w:pStyle w:val="ConsPlusNormal"/>
        <w:spacing w:before="220"/>
        <w:ind w:firstLine="540"/>
        <w:jc w:val="both"/>
      </w:pPr>
      <w:r>
        <w:t>3.7.11.2. Для прицепов не более чем на 500 мм от задней поверхности протектора шины переднего колеса;</w:t>
      </w:r>
    </w:p>
    <w:p w:rsidR="00915737" w:rsidRDefault="00915737">
      <w:pPr>
        <w:pStyle w:val="ConsPlusNormal"/>
        <w:spacing w:before="220"/>
        <w:ind w:firstLine="540"/>
        <w:jc w:val="both"/>
      </w:pPr>
      <w:r>
        <w:t>3.7.11.3. Для полуприцепов не более чем на 250 мм от опор и не более чем на 2,7 м от центра шкворня.</w:t>
      </w:r>
    </w:p>
    <w:p w:rsidR="00915737" w:rsidRDefault="00915737">
      <w:pPr>
        <w:pStyle w:val="ConsPlusNormal"/>
        <w:spacing w:before="220"/>
        <w:ind w:firstLine="540"/>
        <w:jc w:val="both"/>
      </w:pPr>
      <w:r>
        <w:t>3.7.12. Задний конец бокового защитного устройства по горизонтали отстоит не более чем на 300 мм от передней поверхности протектора шины заднего колеса.</w:t>
      </w:r>
    </w:p>
    <w:p w:rsidR="00915737" w:rsidRDefault="00915737">
      <w:pPr>
        <w:pStyle w:val="ConsPlusNormal"/>
        <w:spacing w:before="220"/>
        <w:ind w:firstLine="540"/>
        <w:jc w:val="both"/>
      </w:pPr>
      <w:r>
        <w:t>3.7.13. Расстояние от опорной поверхности до нижнего края бокового защитного устройства на всем его протяжении не превышает 550 мм.</w:t>
      </w:r>
    </w:p>
    <w:p w:rsidR="00915737" w:rsidRDefault="00915737">
      <w:pPr>
        <w:pStyle w:val="ConsPlusNormal"/>
        <w:spacing w:before="220"/>
        <w:ind w:firstLine="540"/>
        <w:jc w:val="both"/>
      </w:pPr>
      <w:r>
        <w:t>3.7.14.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915737" w:rsidRDefault="00915737">
      <w:pPr>
        <w:pStyle w:val="ConsPlusNormal"/>
        <w:spacing w:before="220"/>
        <w:ind w:firstLine="540"/>
        <w:jc w:val="both"/>
      </w:pPr>
      <w:r>
        <w:t>3.7.15. Боковое защитное устройство не может использоваться для крепления воздушных и гидравлических трубопроводов.</w:t>
      </w:r>
    </w:p>
    <w:p w:rsidR="00915737" w:rsidRDefault="00915737">
      <w:pPr>
        <w:pStyle w:val="ConsPlusNormal"/>
        <w:ind w:firstLine="540"/>
        <w:jc w:val="both"/>
      </w:pPr>
    </w:p>
    <w:p w:rsidR="00915737" w:rsidRDefault="00915737">
      <w:pPr>
        <w:pStyle w:val="ConsPlusTitle"/>
        <w:jc w:val="center"/>
        <w:outlineLvl w:val="3"/>
      </w:pPr>
      <w:r>
        <w:t>3.8. Требования к пожарной безопасности</w:t>
      </w:r>
    </w:p>
    <w:p w:rsidR="00915737" w:rsidRDefault="00915737">
      <w:pPr>
        <w:pStyle w:val="ConsPlusNormal"/>
        <w:ind w:firstLine="540"/>
        <w:jc w:val="both"/>
      </w:pPr>
    </w:p>
    <w:p w:rsidR="00915737" w:rsidRDefault="00915737">
      <w:pPr>
        <w:pStyle w:val="ConsPlusNormal"/>
        <w:ind w:firstLine="540"/>
        <w:jc w:val="both"/>
      </w:pPr>
      <w:r>
        <w:t>3.8.1. Топливо, которое может пролиться при наполнении топливного бака (баков), не попадает на систему выпуска выхлопных газов, а отводится на грунт.</w:t>
      </w:r>
    </w:p>
    <w:p w:rsidR="00915737" w:rsidRDefault="00915737">
      <w:pPr>
        <w:pStyle w:val="ConsPlusNormal"/>
        <w:spacing w:before="220"/>
        <w:ind w:firstLine="540"/>
        <w:jc w:val="both"/>
      </w:pPr>
      <w:r>
        <w:t>3.8.2. Топливный бак (баки) не располагается в пассажирском помещении или другом отделении, являющемся его составной частью, и не составляет какую-либо его поверхность (пол, стенка, перегородка). Пассажирское помещение отделяется от топливного бака (баков) 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915737" w:rsidRDefault="00915737">
      <w:pPr>
        <w:pStyle w:val="ConsPlusNormal"/>
        <w:spacing w:before="220"/>
        <w:ind w:firstLine="540"/>
        <w:jc w:val="both"/>
      </w:pPr>
      <w:r>
        <w:t>3.8.3. Наливная горловина топливного бака не находится в салоне, в багажном отделении и в моторном отсеке и снабжается крышкой для предотвращения выливания топлива.</w:t>
      </w:r>
    </w:p>
    <w:p w:rsidR="00915737" w:rsidRDefault="00915737">
      <w:pPr>
        <w:pStyle w:val="ConsPlusNormal"/>
        <w:spacing w:before="220"/>
        <w:ind w:firstLine="540"/>
        <w:jc w:val="both"/>
      </w:pPr>
      <w:bookmarkStart w:id="233" w:name="P3980"/>
      <w:bookmarkEnd w:id="233"/>
      <w:r>
        <w:t>3.8.4. Крышка наливной горловины прикрепляется к наливной трубе.</w:t>
      </w:r>
    </w:p>
    <w:p w:rsidR="00915737" w:rsidRDefault="00915737">
      <w:pPr>
        <w:pStyle w:val="ConsPlusNormal"/>
        <w:spacing w:before="220"/>
        <w:ind w:firstLine="540"/>
        <w:jc w:val="both"/>
      </w:pPr>
      <w:r>
        <w:t xml:space="preserve">3.8.5. Предписания </w:t>
      </w:r>
      <w:hyperlink w:anchor="P3980" w:history="1">
        <w:r>
          <w:rPr>
            <w:color w:val="0000FF"/>
          </w:rPr>
          <w:t>пункта 3.8.4</w:t>
        </w:r>
      </w:hyperlink>
      <w:r>
        <w:t xml:space="preserve">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915737" w:rsidRDefault="00915737">
      <w:pPr>
        <w:pStyle w:val="ConsPlusNormal"/>
        <w:spacing w:before="220"/>
        <w:ind w:firstLine="540"/>
        <w:jc w:val="both"/>
      </w:pPr>
      <w:r>
        <w:t>Это может быть достигнуто при помощи одной из следующих мер:</w:t>
      </w:r>
    </w:p>
    <w:p w:rsidR="00915737" w:rsidRDefault="00915737">
      <w:pPr>
        <w:pStyle w:val="ConsPlusNormal"/>
        <w:spacing w:before="220"/>
        <w:ind w:firstLine="540"/>
        <w:jc w:val="both"/>
      </w:pPr>
      <w:r>
        <w:t>3.8.5.1. Использования несъемной крышки наливной горловины топливного бака, открывающейся и закрывающейся автоматически;</w:t>
      </w:r>
    </w:p>
    <w:p w:rsidR="00915737" w:rsidRDefault="00915737">
      <w:pPr>
        <w:pStyle w:val="ConsPlusNormal"/>
        <w:spacing w:before="220"/>
        <w:ind w:firstLine="540"/>
        <w:jc w:val="both"/>
      </w:pPr>
      <w:r>
        <w:t>3.8.5.2. Использования элементов конструкции, не допускающих утечки избыточных паров и топлива в случае отсутствия крышки наливной горловины;</w:t>
      </w:r>
    </w:p>
    <w:p w:rsidR="00915737" w:rsidRDefault="00915737">
      <w:pPr>
        <w:pStyle w:val="ConsPlusNormal"/>
        <w:spacing w:before="220"/>
        <w:ind w:firstLine="540"/>
        <w:jc w:val="both"/>
      </w:pPr>
      <w:r>
        <w:t>3.8.5.3.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915737" w:rsidRDefault="00915737">
      <w:pPr>
        <w:pStyle w:val="ConsPlusNormal"/>
        <w:spacing w:before="220"/>
        <w:ind w:firstLine="540"/>
        <w:jc w:val="both"/>
      </w:pPr>
      <w:r>
        <w:t>3.8.6. Уплотнение между крышкой и наливной трубой прочно закрепляется. В закрытом положении крышка плотно прилегает к уплотнению и наливной трубе.</w:t>
      </w:r>
    </w:p>
    <w:p w:rsidR="00915737" w:rsidRDefault="00915737">
      <w:pPr>
        <w:pStyle w:val="ConsPlusNormal"/>
        <w:spacing w:before="220"/>
        <w:ind w:firstLine="540"/>
        <w:jc w:val="both"/>
      </w:pPr>
      <w:r>
        <w:t>3.8.7. Рядом с топливным баком (баками) не имеется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915737" w:rsidRDefault="00915737">
      <w:pPr>
        <w:pStyle w:val="ConsPlusNormal"/>
        <w:spacing w:before="220"/>
        <w:ind w:firstLine="540"/>
        <w:jc w:val="both"/>
      </w:pPr>
      <w:r>
        <w:t>3.8.8. Компоненты топливной системы защищаются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915737" w:rsidRDefault="00915737">
      <w:pPr>
        <w:pStyle w:val="ConsPlusNormal"/>
        <w:ind w:firstLine="540"/>
        <w:jc w:val="both"/>
      </w:pPr>
    </w:p>
    <w:p w:rsidR="00915737" w:rsidRDefault="00915737">
      <w:pPr>
        <w:pStyle w:val="ConsPlusTitle"/>
        <w:jc w:val="center"/>
        <w:outlineLvl w:val="2"/>
      </w:pPr>
      <w:r>
        <w:t>4. Требования к экологической безопасности</w:t>
      </w:r>
    </w:p>
    <w:p w:rsidR="00915737" w:rsidRDefault="00915737">
      <w:pPr>
        <w:pStyle w:val="ConsPlusNormal"/>
        <w:jc w:val="center"/>
      </w:pPr>
    </w:p>
    <w:p w:rsidR="00915737" w:rsidRDefault="00915737">
      <w:pPr>
        <w:pStyle w:val="ConsPlusTitle"/>
        <w:jc w:val="center"/>
        <w:outlineLvl w:val="3"/>
      </w:pPr>
      <w:r>
        <w:t>4.1. Требования к выбросам транспортных средств категорий</w:t>
      </w:r>
    </w:p>
    <w:p w:rsidR="00915737" w:rsidRDefault="00915737">
      <w:pPr>
        <w:pStyle w:val="ConsPlusTitle"/>
        <w:jc w:val="center"/>
      </w:pPr>
      <w:r>
        <w:t>M и N</w:t>
      </w:r>
    </w:p>
    <w:p w:rsidR="00915737" w:rsidRDefault="00915737">
      <w:pPr>
        <w:pStyle w:val="ConsPlusNormal"/>
        <w:ind w:firstLine="540"/>
        <w:jc w:val="both"/>
      </w:pPr>
    </w:p>
    <w:p w:rsidR="00915737" w:rsidRDefault="00915737">
      <w:pPr>
        <w:pStyle w:val="ConsPlusNormal"/>
        <w:ind w:firstLine="540"/>
        <w:jc w:val="both"/>
      </w:pPr>
      <w:r>
        <w:t>Транспортное средство считается соответствующим требованиям настоящего технического регламента и экологическому классу 4 при выполнении, как минимум, следующих условий:</w:t>
      </w:r>
    </w:p>
    <w:p w:rsidR="00915737" w:rsidRDefault="00915737">
      <w:pPr>
        <w:pStyle w:val="ConsPlusNormal"/>
        <w:spacing w:before="220"/>
        <w:ind w:firstLine="540"/>
        <w:jc w:val="both"/>
      </w:pPr>
      <w:r>
        <w:t>4.1.1. Год выпуска (модельный год) транспортного средства - не ранее 2007 г.</w:t>
      </w:r>
    </w:p>
    <w:p w:rsidR="00915737" w:rsidRDefault="00915737">
      <w:pPr>
        <w:pStyle w:val="ConsPlusNormal"/>
        <w:spacing w:before="220"/>
        <w:ind w:firstLine="540"/>
        <w:jc w:val="both"/>
      </w:pPr>
      <w:r>
        <w:t xml:space="preserve">Примечание: Транспортное средство более раннего года выпуска (модельного года) считается соответствующим требованиям настоящего технического регламента и экологическому классу 4 при наличии сообщения об официальном утверждении типа или сертификата соответствия, выданного государством - членом Таможенного союза на основании результатов испытаний по Правилам ООН, указанным в </w:t>
      </w:r>
      <w:hyperlink w:anchor="P921" w:history="1">
        <w:r>
          <w:rPr>
            <w:color w:val="0000FF"/>
          </w:rPr>
          <w:t>таблице 3 приложения N 1</w:t>
        </w:r>
      </w:hyperlink>
      <w:r>
        <w:t xml:space="preserve"> настоящего технического регламента.</w:t>
      </w:r>
    </w:p>
    <w:p w:rsidR="00915737" w:rsidRDefault="00915737">
      <w:pPr>
        <w:pStyle w:val="ConsPlusNormal"/>
        <w:jc w:val="both"/>
      </w:pPr>
      <w:r>
        <w:t xml:space="preserve">(в ред. </w:t>
      </w:r>
      <w:hyperlink r:id="rId3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4.1.2. Для транспортных средств категорий M</w:t>
      </w:r>
      <w:r>
        <w:rPr>
          <w:vertAlign w:val="subscript"/>
        </w:rPr>
        <w:t>1</w:t>
      </w:r>
      <w:r>
        <w:t xml:space="preserve"> полной массой не более 3,5 т и N</w:t>
      </w:r>
      <w:r>
        <w:rPr>
          <w:vertAlign w:val="subscript"/>
        </w:rPr>
        <w:t>1</w:t>
      </w:r>
      <w:r>
        <w:t xml:space="preserve"> - обязательное наличие системы бортовой диагностики (в отношении экологических показателей) в работоспособном состоянии.</w:t>
      </w:r>
    </w:p>
    <w:p w:rsidR="00915737" w:rsidRDefault="00915737">
      <w:pPr>
        <w:pStyle w:val="ConsPlusNormal"/>
        <w:spacing w:before="220"/>
        <w:ind w:firstLine="540"/>
        <w:jc w:val="both"/>
      </w:pPr>
      <w:r>
        <w:t>4.1.3. Для 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2008 и более поздних годов выпуска с дизелями и 2010 и более поздних годов выпуска с газовыми двигателями - обязательное наличие системы бортовой диагностики в работоспособном состоянии.</w:t>
      </w:r>
    </w:p>
    <w:p w:rsidR="00915737" w:rsidRDefault="00915737">
      <w:pPr>
        <w:pStyle w:val="ConsPlusNormal"/>
        <w:spacing w:before="220"/>
        <w:ind w:firstLine="540"/>
        <w:jc w:val="both"/>
      </w:pPr>
      <w:r>
        <w:t>4.1.4. Оснащение устройствами и системами снижения токсичности в исправном состоянии, как минимум:</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двигателями с принудительным зажиганием - каталитическим нейтрализатором;</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дизелями - системой рециркуляции отработавших газов и (или) каталитическим нейтрализатором и (или) фильтром частиц;</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с дизелями - системой рециркуляции отработавших газов и фильтром частиц (каталитическим нейтрализатором) или каталитическим нейтрализатором и фильтром частиц или селективным нейтрализатором оксидов азота (с использованием раствора мочевины);</w:t>
      </w:r>
    </w:p>
    <w:p w:rsidR="00915737" w:rsidRDefault="00915737">
      <w:pPr>
        <w:pStyle w:val="ConsPlusNormal"/>
        <w:spacing w:before="220"/>
        <w:ind w:firstLine="540"/>
        <w:jc w:val="both"/>
      </w:pPr>
      <w:r>
        <w:t>транспортных средств всех категорий с бензиновыми двигателями - уловителем углеводородов из бензобака (абсорбер).</w:t>
      </w:r>
    </w:p>
    <w:p w:rsidR="00915737" w:rsidRDefault="00915737">
      <w:pPr>
        <w:pStyle w:val="ConsPlusNormal"/>
        <w:spacing w:before="220"/>
        <w:ind w:firstLine="540"/>
        <w:jc w:val="both"/>
      </w:pPr>
      <w:r>
        <w:t>4.1.5. Система бортовой диагностики (при наличии) подтверждает комплектность и работоспособность систем, обеспечивающих уровень выбросов.</w:t>
      </w:r>
    </w:p>
    <w:p w:rsidR="00915737" w:rsidRDefault="00915737">
      <w:pPr>
        <w:pStyle w:val="ConsPlusNormal"/>
        <w:spacing w:before="220"/>
        <w:ind w:firstLine="540"/>
        <w:jc w:val="both"/>
      </w:pPr>
      <w:r>
        <w:t>4.1.6. В конструкцию системы питания, системы выпуска и систем, обеспечивающих соответствующий уровень выбросов, не были внесены изменения.</w:t>
      </w:r>
    </w:p>
    <w:p w:rsidR="00915737" w:rsidRDefault="00915737">
      <w:pPr>
        <w:pStyle w:val="ConsPlusNormal"/>
        <w:ind w:firstLine="540"/>
        <w:jc w:val="both"/>
      </w:pPr>
    </w:p>
    <w:p w:rsidR="00915737" w:rsidRDefault="00915737">
      <w:pPr>
        <w:pStyle w:val="ConsPlusTitle"/>
        <w:jc w:val="center"/>
        <w:outlineLvl w:val="2"/>
      </w:pPr>
      <w:r>
        <w:t>5. Требования к транспортным средствам в отношении</w:t>
      </w:r>
    </w:p>
    <w:p w:rsidR="00915737" w:rsidRDefault="00915737">
      <w:pPr>
        <w:pStyle w:val="ConsPlusTitle"/>
        <w:jc w:val="center"/>
      </w:pPr>
      <w:r>
        <w:t>установки устройства (системы) вызова экстренных</w:t>
      </w:r>
    </w:p>
    <w:p w:rsidR="00915737" w:rsidRDefault="00915737">
      <w:pPr>
        <w:pStyle w:val="ConsPlusTitle"/>
        <w:jc w:val="center"/>
      </w:pPr>
      <w:r>
        <w:t>оперативных служб</w:t>
      </w:r>
    </w:p>
    <w:p w:rsidR="00915737" w:rsidRDefault="00915737">
      <w:pPr>
        <w:pStyle w:val="ConsPlusNormal"/>
        <w:jc w:val="center"/>
      </w:pPr>
      <w:r>
        <w:t xml:space="preserve">(введен </w:t>
      </w:r>
      <w:hyperlink r:id="rId365"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jc w:val="center"/>
      </w:pPr>
    </w:p>
    <w:p w:rsidR="00915737" w:rsidRDefault="00915737">
      <w:pPr>
        <w:pStyle w:val="ConsPlusNormal"/>
        <w:ind w:firstLine="540"/>
        <w:jc w:val="both"/>
      </w:pPr>
      <w:r>
        <w:t>5.1. Транспортные средства категорий M</w:t>
      </w:r>
      <w:r>
        <w:rPr>
          <w:vertAlign w:val="subscript"/>
        </w:rPr>
        <w:t>1</w:t>
      </w:r>
      <w:r>
        <w:t>, не входящие в область применения Правил ООН N 94 и 95, категории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Устройство должно обеспечивать выполнение требований, установленных </w:t>
      </w:r>
      <w:hyperlink w:anchor="P3121" w:history="1">
        <w:r>
          <w:rPr>
            <w:color w:val="0000FF"/>
          </w:rPr>
          <w:t>пунктом 16</w:t>
        </w:r>
      </w:hyperlink>
      <w:r>
        <w:t xml:space="preserve"> приложения N 3 к настоящему техническому регламенту.</w:t>
      </w:r>
    </w:p>
    <w:p w:rsidR="00915737" w:rsidRDefault="00915737">
      <w:pPr>
        <w:pStyle w:val="ConsPlusNormal"/>
        <w:spacing w:before="220"/>
        <w:ind w:firstLine="540"/>
        <w:jc w:val="both"/>
      </w:pPr>
      <w:r>
        <w:t>5.2.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должны комплектоваться системой вызова экстренных оперативных служб (далее - система).</w:t>
      </w:r>
    </w:p>
    <w:p w:rsidR="00915737" w:rsidRDefault="00915737">
      <w:pPr>
        <w:pStyle w:val="ConsPlusNormal"/>
        <w:jc w:val="both"/>
      </w:pPr>
      <w:r>
        <w:t xml:space="preserve">(в ред. </w:t>
      </w:r>
      <w:hyperlink r:id="rId3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Система должна обеспечивать выполнение требований, установленных </w:t>
      </w:r>
      <w:hyperlink w:anchor="P3140" w:history="1">
        <w:r>
          <w:rPr>
            <w:color w:val="0000FF"/>
          </w:rPr>
          <w:t>пунктом 17</w:t>
        </w:r>
      </w:hyperlink>
      <w:r>
        <w:t xml:space="preserve"> приложения N 3 к настоящему техническому регламенту.</w:t>
      </w:r>
    </w:p>
    <w:p w:rsidR="00915737" w:rsidRDefault="00915737">
      <w:pPr>
        <w:pStyle w:val="ConsPlusNormal"/>
        <w:spacing w:before="220"/>
        <w:ind w:firstLine="540"/>
        <w:jc w:val="both"/>
      </w:pPr>
      <w:r>
        <w:t>5.3. Требования, установленные пунктом 5 настоящего приложения, применяются:</w:t>
      </w:r>
    </w:p>
    <w:p w:rsidR="00915737" w:rsidRDefault="00915737">
      <w:pPr>
        <w:pStyle w:val="ConsPlusNormal"/>
        <w:spacing w:before="220"/>
        <w:ind w:firstLine="540"/>
        <w:jc w:val="both"/>
      </w:pPr>
      <w:r>
        <w:t>с 1 января 2016 г. - в отношении транспортных средств категорий M</w:t>
      </w:r>
      <w:r>
        <w:rPr>
          <w:vertAlign w:val="subscript"/>
        </w:rPr>
        <w:t>1</w:t>
      </w:r>
      <w:r>
        <w:t>, не входящих в область применения Правил ООН N 94 и 95, категории N</w:t>
      </w:r>
      <w:r>
        <w:rPr>
          <w:vertAlign w:val="subscript"/>
        </w:rPr>
        <w:t>1</w:t>
      </w:r>
      <w:r>
        <w:t>, не входящих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p>
    <w:p w:rsidR="00915737" w:rsidRDefault="00915737">
      <w:pPr>
        <w:pStyle w:val="ConsPlusNormal"/>
        <w:jc w:val="both"/>
      </w:pPr>
      <w:r>
        <w:t xml:space="preserve">(в ред. </w:t>
      </w:r>
      <w:hyperlink r:id="rId3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 1 января 2017 г. - в отношении всех транспортных средств категорий M и N.</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5</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234" w:name="P4038"/>
      <w:bookmarkEnd w:id="234"/>
      <w:r>
        <w:t>ГАБАРИТНЫЕ И ВЕСОВЫЕ ОГРАНИЧЕНИЯ,</w:t>
      </w:r>
    </w:p>
    <w:p w:rsidR="00915737" w:rsidRDefault="00915737">
      <w:pPr>
        <w:pStyle w:val="ConsPlusTitle"/>
        <w:jc w:val="center"/>
      </w:pPr>
      <w:r>
        <w:t>ДЕЙСТВУЮЩИЕ В ОТНОШЕНИИ ТРАНСПОРТНЫХ СРЕДСТВ</w:t>
      </w:r>
    </w:p>
    <w:p w:rsidR="00915737" w:rsidRDefault="00915737">
      <w:pPr>
        <w:pStyle w:val="ConsPlusNormal"/>
        <w:ind w:firstLine="540"/>
        <w:jc w:val="both"/>
      </w:pPr>
    </w:p>
    <w:p w:rsidR="00915737" w:rsidRDefault="00915737">
      <w:pPr>
        <w:pStyle w:val="ConsPlusTitle"/>
        <w:jc w:val="center"/>
        <w:outlineLvl w:val="2"/>
      </w:pPr>
      <w:bookmarkStart w:id="235" w:name="P4041"/>
      <w:bookmarkEnd w:id="235"/>
      <w:r>
        <w:t>1. Требования к размерам транспортных средств</w:t>
      </w:r>
    </w:p>
    <w:p w:rsidR="00915737" w:rsidRDefault="00915737">
      <w:pPr>
        <w:pStyle w:val="ConsPlusNormal"/>
        <w:ind w:firstLine="540"/>
        <w:jc w:val="both"/>
      </w:pPr>
    </w:p>
    <w:p w:rsidR="00915737" w:rsidRDefault="00915737">
      <w:pPr>
        <w:pStyle w:val="ConsPlusNormal"/>
        <w:ind w:firstLine="540"/>
        <w:jc w:val="both"/>
      </w:pPr>
      <w:r>
        <w:t>1.1. Максимальная длина не должна превышать:</w:t>
      </w:r>
    </w:p>
    <w:p w:rsidR="00915737" w:rsidRDefault="00915737">
      <w:pPr>
        <w:pStyle w:val="ConsPlusNormal"/>
        <w:spacing w:before="220"/>
        <w:ind w:firstLine="540"/>
        <w:jc w:val="both"/>
      </w:pPr>
      <w:r>
        <w:t>одиночного транспортного средства категорий M</w:t>
      </w:r>
      <w:r>
        <w:rPr>
          <w:vertAlign w:val="subscript"/>
        </w:rPr>
        <w:t>1</w:t>
      </w:r>
      <w:r>
        <w:t>, N и O (прицепа) - 12 м;</w:t>
      </w:r>
    </w:p>
    <w:p w:rsidR="00915737" w:rsidRDefault="00915737">
      <w:pPr>
        <w:pStyle w:val="ConsPlusNormal"/>
        <w:spacing w:before="220"/>
        <w:ind w:firstLine="540"/>
        <w:jc w:val="both"/>
      </w:pPr>
      <w:r>
        <w:t>одиночного двухосного транспортного средства категорий M</w:t>
      </w:r>
      <w:r>
        <w:rPr>
          <w:vertAlign w:val="subscript"/>
        </w:rPr>
        <w:t>2</w:t>
      </w:r>
      <w:r>
        <w:t xml:space="preserve"> и M</w:t>
      </w:r>
      <w:r>
        <w:rPr>
          <w:vertAlign w:val="subscript"/>
        </w:rPr>
        <w:t>3</w:t>
      </w:r>
      <w:r>
        <w:t xml:space="preserve"> - 13,5 м;</w:t>
      </w:r>
    </w:p>
    <w:p w:rsidR="00915737" w:rsidRDefault="00915737">
      <w:pPr>
        <w:pStyle w:val="ConsPlusNormal"/>
        <w:spacing w:before="220"/>
        <w:ind w:firstLine="540"/>
        <w:jc w:val="both"/>
      </w:pPr>
      <w:r>
        <w:t>одиночного транспортного средства категорий M</w:t>
      </w:r>
      <w:r>
        <w:rPr>
          <w:vertAlign w:val="subscript"/>
        </w:rPr>
        <w:t>2</w:t>
      </w:r>
      <w:r>
        <w:t xml:space="preserve"> и M</w:t>
      </w:r>
      <w:r>
        <w:rPr>
          <w:vertAlign w:val="subscript"/>
        </w:rPr>
        <w:t>3</w:t>
      </w:r>
      <w:r>
        <w:t xml:space="preserve"> с числом осей более двух - 15 м;</w:t>
      </w:r>
    </w:p>
    <w:p w:rsidR="00915737" w:rsidRDefault="00915737">
      <w:pPr>
        <w:pStyle w:val="ConsPlusNormal"/>
        <w:spacing w:before="220"/>
        <w:ind w:firstLine="540"/>
        <w:jc w:val="both"/>
      </w:pPr>
      <w:r>
        <w:t>автопоезда в составе тягача и прицепа (полуприцепа) - 20 м;</w:t>
      </w:r>
    </w:p>
    <w:p w:rsidR="00915737" w:rsidRDefault="00915737">
      <w:pPr>
        <w:pStyle w:val="ConsPlusNormal"/>
        <w:spacing w:before="220"/>
        <w:ind w:firstLine="540"/>
        <w:jc w:val="both"/>
      </w:pPr>
      <w:r>
        <w:t>сочлененного транспортного средства категорий M</w:t>
      </w:r>
      <w:r>
        <w:rPr>
          <w:vertAlign w:val="subscript"/>
        </w:rPr>
        <w:t>2</w:t>
      </w:r>
      <w:r>
        <w:t xml:space="preserve"> и M</w:t>
      </w:r>
      <w:r>
        <w:rPr>
          <w:vertAlign w:val="subscript"/>
        </w:rPr>
        <w:t>3</w:t>
      </w:r>
      <w:r>
        <w:t xml:space="preserve"> - 18,75 м.</w:t>
      </w:r>
    </w:p>
    <w:p w:rsidR="00915737" w:rsidRDefault="00915737">
      <w:pPr>
        <w:pStyle w:val="ConsPlusNormal"/>
        <w:spacing w:before="220"/>
        <w:ind w:firstLine="540"/>
        <w:jc w:val="both"/>
      </w:pPr>
      <w:r>
        <w:t>При измерении длины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устройства очистки и омывания ветрового стекла;</w:t>
      </w:r>
    </w:p>
    <w:p w:rsidR="00915737" w:rsidRDefault="00915737">
      <w:pPr>
        <w:pStyle w:val="ConsPlusNormal"/>
        <w:spacing w:before="220"/>
        <w:ind w:firstLine="540"/>
        <w:jc w:val="both"/>
      </w:pPr>
      <w:r>
        <w:t>таблички переднего и заднего регистрационных знаков и конструктивные элементы для установки государственных регистрационных знаков;</w:t>
      </w:r>
    </w:p>
    <w:p w:rsidR="00915737" w:rsidRDefault="00915737">
      <w:pPr>
        <w:pStyle w:val="ConsPlusNormal"/>
        <w:spacing w:before="220"/>
        <w:ind w:firstLine="540"/>
        <w:jc w:val="both"/>
      </w:pPr>
      <w:r>
        <w:t>таможенная пломбировка и элементы ее защиты;</w:t>
      </w:r>
    </w:p>
    <w:p w:rsidR="00915737" w:rsidRDefault="00915737">
      <w:pPr>
        <w:pStyle w:val="ConsPlusNormal"/>
        <w:spacing w:before="220"/>
        <w:ind w:firstLine="540"/>
        <w:jc w:val="both"/>
      </w:pPr>
      <w:r>
        <w:t>устройства крепления тента и элементы их защиты;</w:t>
      </w:r>
    </w:p>
    <w:p w:rsidR="00915737" w:rsidRDefault="00915737">
      <w:pPr>
        <w:pStyle w:val="ConsPlusNormal"/>
        <w:spacing w:before="220"/>
        <w:ind w:firstLine="540"/>
        <w:jc w:val="both"/>
      </w:pPr>
      <w:r>
        <w:t>устройства освещения и световой сигнализации;</w:t>
      </w:r>
    </w:p>
    <w:p w:rsidR="00915737" w:rsidRDefault="00915737">
      <w:pPr>
        <w:pStyle w:val="ConsPlusNormal"/>
        <w:spacing w:before="220"/>
        <w:ind w:firstLine="540"/>
        <w:jc w:val="both"/>
      </w:pPr>
      <w:r>
        <w:t>наружные зеркала и другие устройства непрямой обзорности;</w:t>
      </w:r>
    </w:p>
    <w:p w:rsidR="00915737" w:rsidRDefault="00915737">
      <w:pPr>
        <w:pStyle w:val="ConsPlusNormal"/>
        <w:spacing w:before="220"/>
        <w:ind w:firstLine="540"/>
        <w:jc w:val="both"/>
      </w:pPr>
      <w:r>
        <w:t>вспомогательные средства наблюдения;</w:t>
      </w:r>
    </w:p>
    <w:p w:rsidR="00915737" w:rsidRDefault="00915737">
      <w:pPr>
        <w:pStyle w:val="ConsPlusNormal"/>
        <w:spacing w:before="220"/>
        <w:ind w:firstLine="540"/>
        <w:jc w:val="both"/>
      </w:pPr>
      <w:r>
        <w:t>устройства забора воздуха во впускную систему двигателя внутреннего сгорания;</w:t>
      </w:r>
    </w:p>
    <w:p w:rsidR="00915737" w:rsidRDefault="00915737">
      <w:pPr>
        <w:pStyle w:val="ConsPlusNormal"/>
        <w:spacing w:before="220"/>
        <w:ind w:firstLine="540"/>
        <w:jc w:val="both"/>
      </w:pPr>
      <w:r>
        <w:t>стопорные устройства для демонтируемых кузовов;</w:t>
      </w:r>
    </w:p>
    <w:p w:rsidR="00915737" w:rsidRDefault="00915737">
      <w:pPr>
        <w:pStyle w:val="ConsPlusNormal"/>
        <w:spacing w:before="220"/>
        <w:ind w:firstLine="540"/>
        <w:jc w:val="both"/>
      </w:pPr>
      <w:r>
        <w:t>подножки и поручни;</w:t>
      </w:r>
    </w:p>
    <w:p w:rsidR="00915737" w:rsidRDefault="00915737">
      <w:pPr>
        <w:pStyle w:val="ConsPlusNormal"/>
        <w:spacing w:before="220"/>
        <w:ind w:firstLine="540"/>
        <w:jc w:val="both"/>
      </w:pPr>
      <w:r>
        <w:t>эластичные буферные устройства или аналогичное оборудование;</w:t>
      </w:r>
    </w:p>
    <w:p w:rsidR="00915737" w:rsidRDefault="00915737">
      <w:pPr>
        <w:pStyle w:val="ConsPlusNormal"/>
        <w:spacing w:before="220"/>
        <w:ind w:firstLine="540"/>
        <w:jc w:val="both"/>
      </w:pPr>
      <w: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915737" w:rsidRDefault="00915737">
      <w:pPr>
        <w:pStyle w:val="ConsPlusNormal"/>
        <w:spacing w:before="220"/>
        <w:ind w:firstLine="540"/>
        <w:jc w:val="both"/>
      </w:pPr>
      <w:r>
        <w:t>сцепные и буксирные устройства транспортных средств;</w:t>
      </w:r>
    </w:p>
    <w:p w:rsidR="00915737" w:rsidRDefault="00915737">
      <w:pPr>
        <w:pStyle w:val="ConsPlusNormal"/>
        <w:spacing w:before="220"/>
        <w:ind w:firstLine="540"/>
        <w:jc w:val="both"/>
      </w:pPr>
      <w:r>
        <w:t>трубы выпускной системы;</w:t>
      </w:r>
    </w:p>
    <w:p w:rsidR="00915737" w:rsidRDefault="00915737">
      <w:pPr>
        <w:pStyle w:val="ConsPlusNormal"/>
        <w:spacing w:before="220"/>
        <w:ind w:firstLine="540"/>
        <w:jc w:val="both"/>
      </w:pPr>
      <w:r>
        <w:t>съемные спойлеры;</w:t>
      </w:r>
    </w:p>
    <w:p w:rsidR="00915737" w:rsidRDefault="00915737">
      <w:pPr>
        <w:pStyle w:val="ConsPlusNormal"/>
        <w:spacing w:before="220"/>
        <w:ind w:firstLine="540"/>
        <w:jc w:val="both"/>
      </w:pPr>
      <w:r>
        <w:t>токоприемники транспортных средств с электропитанием от контактной сети;</w:t>
      </w:r>
    </w:p>
    <w:p w:rsidR="00915737" w:rsidRDefault="00915737">
      <w:pPr>
        <w:pStyle w:val="ConsPlusNormal"/>
        <w:spacing w:before="220"/>
        <w:ind w:firstLine="540"/>
        <w:jc w:val="both"/>
      </w:pPr>
      <w:r>
        <w:t>наружные солнцезащитные козырьки.</w:t>
      </w:r>
    </w:p>
    <w:p w:rsidR="00915737" w:rsidRDefault="00915737">
      <w:pPr>
        <w:pStyle w:val="ConsPlusNormal"/>
        <w:spacing w:before="220"/>
        <w:ind w:firstLine="540"/>
        <w:jc w:val="both"/>
      </w:pPr>
      <w:r>
        <w:t>1.2. Максимальная ширина транспортного средства категорий M, N, O не должна превышать 2,55 м. Для изотермических кузовов транспортных средств допускается максимальная ширина 2,6 м.</w:t>
      </w:r>
    </w:p>
    <w:p w:rsidR="00915737" w:rsidRDefault="00915737">
      <w:pPr>
        <w:pStyle w:val="ConsPlusNormal"/>
        <w:spacing w:before="220"/>
        <w:ind w:firstLine="540"/>
        <w:jc w:val="both"/>
      </w:pPr>
      <w:r>
        <w:t>При измерении ширины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таможенная пломбировка и элементы ее защиты;</w:t>
      </w:r>
    </w:p>
    <w:p w:rsidR="00915737" w:rsidRDefault="00915737">
      <w:pPr>
        <w:pStyle w:val="ConsPlusNormal"/>
        <w:spacing w:before="220"/>
        <w:ind w:firstLine="540"/>
        <w:jc w:val="both"/>
      </w:pPr>
      <w:r>
        <w:t>устройства крепления тента и элементы их защиты;</w:t>
      </w:r>
    </w:p>
    <w:p w:rsidR="00915737" w:rsidRDefault="00915737">
      <w:pPr>
        <w:pStyle w:val="ConsPlusNormal"/>
        <w:spacing w:before="220"/>
        <w:ind w:firstLine="540"/>
        <w:jc w:val="both"/>
      </w:pPr>
      <w:r>
        <w:t>устройства контроля давления в шинах;</w:t>
      </w:r>
    </w:p>
    <w:p w:rsidR="00915737" w:rsidRDefault="00915737">
      <w:pPr>
        <w:pStyle w:val="ConsPlusNormal"/>
        <w:spacing w:before="220"/>
        <w:ind w:firstLine="540"/>
        <w:jc w:val="both"/>
      </w:pPr>
      <w:r>
        <w:t>выступающие гибкие части системы защиты от разбрызгивания из-под колес;</w:t>
      </w:r>
    </w:p>
    <w:p w:rsidR="00915737" w:rsidRDefault="00915737">
      <w:pPr>
        <w:pStyle w:val="ConsPlusNormal"/>
        <w:spacing w:before="220"/>
        <w:ind w:firstLine="540"/>
        <w:jc w:val="both"/>
      </w:pPr>
      <w:r>
        <w:t>для транспортных средств категории M</w:t>
      </w:r>
      <w:r>
        <w:rPr>
          <w:vertAlign w:val="subscript"/>
        </w:rPr>
        <w:t>3</w:t>
      </w:r>
      <w: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915737" w:rsidRDefault="00915737">
      <w:pPr>
        <w:pStyle w:val="ConsPlusNormal"/>
        <w:spacing w:before="220"/>
        <w:ind w:firstLine="540"/>
        <w:jc w:val="both"/>
      </w:pPr>
      <w:r>
        <w:t>наружные зеркала и другие устройства непрямой обзорности;</w:t>
      </w:r>
    </w:p>
    <w:p w:rsidR="00915737" w:rsidRDefault="00915737">
      <w:pPr>
        <w:pStyle w:val="ConsPlusNormal"/>
        <w:spacing w:before="220"/>
        <w:ind w:firstLine="540"/>
        <w:jc w:val="both"/>
      </w:pPr>
      <w:r>
        <w:t>вспомогательные средства наблюдения;</w:t>
      </w:r>
    </w:p>
    <w:p w:rsidR="00915737" w:rsidRDefault="00915737">
      <w:pPr>
        <w:pStyle w:val="ConsPlusNormal"/>
        <w:spacing w:before="220"/>
        <w:ind w:firstLine="540"/>
        <w:jc w:val="both"/>
      </w:pPr>
      <w:r>
        <w:t>убирающиеся подножки;</w:t>
      </w:r>
    </w:p>
    <w:p w:rsidR="00915737" w:rsidRDefault="00915737">
      <w:pPr>
        <w:pStyle w:val="ConsPlusNormal"/>
        <w:spacing w:before="220"/>
        <w:ind w:firstLine="540"/>
        <w:jc w:val="both"/>
      </w:pPr>
      <w:r>
        <w:t>устройства освещения и световой сигнализации;</w:t>
      </w:r>
    </w:p>
    <w:p w:rsidR="00915737" w:rsidRDefault="00915737">
      <w:pPr>
        <w:pStyle w:val="ConsPlusNormal"/>
        <w:spacing w:before="220"/>
        <w:ind w:firstLine="540"/>
        <w:jc w:val="both"/>
      </w:pPr>
      <w:r>
        <w:t>деформирующаяся часть боковых стенок шин непосредственно над точкой соприкосновения с поверхностью.</w:t>
      </w:r>
    </w:p>
    <w:p w:rsidR="00915737" w:rsidRDefault="00915737">
      <w:pPr>
        <w:pStyle w:val="ConsPlusNormal"/>
        <w:spacing w:before="220"/>
        <w:ind w:firstLine="540"/>
        <w:jc w:val="both"/>
      </w:pPr>
      <w:r>
        <w:t>1.3. Максимальная высота транспортного средства категорий M, N, O не должна превышать 4 м.</w:t>
      </w:r>
    </w:p>
    <w:p w:rsidR="00915737" w:rsidRDefault="00915737">
      <w:pPr>
        <w:pStyle w:val="ConsPlusNormal"/>
        <w:spacing w:before="220"/>
        <w:ind w:firstLine="540"/>
        <w:jc w:val="both"/>
      </w:pPr>
      <w:r>
        <w:t>При измерении высоты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антенны;</w:t>
      </w:r>
    </w:p>
    <w:p w:rsidR="00915737" w:rsidRDefault="00915737">
      <w:pPr>
        <w:pStyle w:val="ConsPlusNormal"/>
        <w:spacing w:before="220"/>
        <w:ind w:firstLine="540"/>
        <w:jc w:val="both"/>
      </w:pPr>
      <w:r>
        <w:t>пантографы или токоприемники в поднятом положении.</w:t>
      </w:r>
    </w:p>
    <w:p w:rsidR="00915737" w:rsidRDefault="00915737">
      <w:pPr>
        <w:pStyle w:val="ConsPlusNormal"/>
        <w:spacing w:before="220"/>
        <w:ind w:firstLine="540"/>
        <w:jc w:val="both"/>
      </w:pPr>
      <w:r>
        <w:t>Для транспортных средств с подъемной осью следует принимать во внимание влияние этого устройства.</w:t>
      </w:r>
    </w:p>
    <w:p w:rsidR="00915737" w:rsidRDefault="00915737">
      <w:pPr>
        <w:pStyle w:val="ConsPlusNormal"/>
        <w:ind w:firstLine="540"/>
        <w:jc w:val="both"/>
      </w:pPr>
    </w:p>
    <w:p w:rsidR="00915737" w:rsidRDefault="00915737">
      <w:pPr>
        <w:pStyle w:val="ConsPlusTitle"/>
        <w:jc w:val="center"/>
        <w:outlineLvl w:val="2"/>
      </w:pPr>
      <w:r>
        <w:t>2. Требования к весовым параметрам транспортных средств</w:t>
      </w:r>
    </w:p>
    <w:p w:rsidR="00915737" w:rsidRDefault="00915737">
      <w:pPr>
        <w:pStyle w:val="ConsPlusTitle"/>
        <w:jc w:val="center"/>
      </w:pPr>
      <w:r>
        <w:t>категорий M</w:t>
      </w:r>
      <w:r>
        <w:rPr>
          <w:vertAlign w:val="subscript"/>
        </w:rPr>
        <w:t>3</w:t>
      </w:r>
      <w:r>
        <w:t>, N</w:t>
      </w:r>
      <w:r>
        <w:rPr>
          <w:vertAlign w:val="subscript"/>
        </w:rPr>
        <w:t>3</w:t>
      </w:r>
      <w:r>
        <w:t xml:space="preserve"> и O</w:t>
      </w:r>
    </w:p>
    <w:p w:rsidR="00915737" w:rsidRDefault="00915737">
      <w:pPr>
        <w:pStyle w:val="ConsPlusNormal"/>
        <w:ind w:firstLine="540"/>
        <w:jc w:val="both"/>
      </w:pPr>
    </w:p>
    <w:p w:rsidR="00915737" w:rsidRDefault="00915737">
      <w:pPr>
        <w:pStyle w:val="ConsPlusNormal"/>
        <w:ind w:firstLine="540"/>
        <w:jc w:val="both"/>
      </w:pPr>
      <w:bookmarkStart w:id="236" w:name="P4088"/>
      <w:bookmarkEnd w:id="236"/>
      <w:r>
        <w:t xml:space="preserve">2.1. Максимальная масса транспортных средств не должна превышать разрешенных значений, приведенных в </w:t>
      </w:r>
      <w:hyperlink w:anchor="P4090" w:history="1">
        <w:r>
          <w:rPr>
            <w:color w:val="0000FF"/>
          </w:rPr>
          <w:t>таблице 1</w:t>
        </w:r>
      </w:hyperlink>
      <w:r>
        <w:t>.</w:t>
      </w:r>
    </w:p>
    <w:p w:rsidR="00915737" w:rsidRDefault="00915737">
      <w:pPr>
        <w:pStyle w:val="ConsPlusNormal"/>
        <w:ind w:firstLine="540"/>
        <w:jc w:val="both"/>
      </w:pPr>
    </w:p>
    <w:p w:rsidR="00915737" w:rsidRDefault="00915737">
      <w:pPr>
        <w:pStyle w:val="ConsPlusNormal"/>
        <w:jc w:val="right"/>
      </w:pPr>
      <w:bookmarkStart w:id="237" w:name="P4090"/>
      <w:bookmarkEnd w:id="237"/>
      <w:r>
        <w:t>Таблица 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 общее количество осей</w:t>
            </w:r>
          </w:p>
        </w:tc>
        <w:tc>
          <w:tcPr>
            <w:tcW w:w="2948" w:type="dxa"/>
            <w:tcBorders>
              <w:top w:val="single" w:sz="4" w:space="0" w:color="auto"/>
              <w:bottom w:val="single" w:sz="4" w:space="0" w:color="auto"/>
              <w:right w:val="nil"/>
            </w:tcBorders>
          </w:tcPr>
          <w:p w:rsidR="00915737" w:rsidRDefault="00915737">
            <w:pPr>
              <w:pStyle w:val="ConsPlusNormal"/>
              <w:jc w:val="center"/>
            </w:pPr>
            <w:r>
              <w:t>Разрешенная максимальная масса, т</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Одиночные:</w:t>
            </w:r>
          </w:p>
        </w:tc>
        <w:tc>
          <w:tcPr>
            <w:tcW w:w="2948" w:type="dxa"/>
            <w:tcBorders>
              <w:top w:val="single" w:sz="4" w:space="0" w:color="auto"/>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Категории M</w:t>
            </w:r>
            <w:r>
              <w:rPr>
                <w:vertAlign w:val="subscript"/>
              </w:rPr>
              <w:t>3</w:t>
            </w:r>
            <w:r>
              <w:t>, N</w:t>
            </w:r>
            <w:r>
              <w:rPr>
                <w:vertAlign w:val="subscript"/>
              </w:rPr>
              <w:t>3</w:t>
            </w:r>
            <w:r>
              <w:t>:</w:t>
            </w:r>
          </w:p>
        </w:tc>
        <w:tc>
          <w:tcPr>
            <w:tcW w:w="2948"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2</w:t>
            </w:r>
          </w:p>
        </w:tc>
        <w:tc>
          <w:tcPr>
            <w:tcW w:w="2948" w:type="dxa"/>
            <w:tcBorders>
              <w:top w:val="nil"/>
              <w:left w:val="nil"/>
              <w:bottom w:val="nil"/>
              <w:right w:val="nil"/>
            </w:tcBorders>
          </w:tcPr>
          <w:p w:rsidR="00915737" w:rsidRDefault="00915737">
            <w:pPr>
              <w:pStyle w:val="ConsPlusNormal"/>
              <w:jc w:val="center"/>
            </w:pPr>
            <w:r>
              <w:t>18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 (за исключением сочлененных автобусов категории M</w:t>
            </w:r>
            <w:r>
              <w:rPr>
                <w:vertAlign w:val="subscript"/>
              </w:rPr>
              <w:t>3</w:t>
            </w:r>
            <w:r>
              <w:t>)</w:t>
            </w:r>
          </w:p>
        </w:tc>
        <w:tc>
          <w:tcPr>
            <w:tcW w:w="2948" w:type="dxa"/>
            <w:tcBorders>
              <w:top w:val="nil"/>
              <w:left w:val="nil"/>
              <w:bottom w:val="nil"/>
              <w:right w:val="nil"/>
            </w:tcBorders>
          </w:tcPr>
          <w:p w:rsidR="00915737" w:rsidRDefault="00915737">
            <w:pPr>
              <w:pStyle w:val="ConsPlusNormal"/>
              <w:jc w:val="center"/>
            </w:pPr>
            <w:r>
              <w:t>25</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 (сочлененные автобусы категории M</w:t>
            </w:r>
            <w:r>
              <w:rPr>
                <w:vertAlign w:val="subscript"/>
              </w:rPr>
              <w:t>3</w:t>
            </w:r>
            <w:r>
              <w:t>)</w:t>
            </w:r>
          </w:p>
        </w:tc>
        <w:tc>
          <w:tcPr>
            <w:tcW w:w="2948" w:type="dxa"/>
            <w:tcBorders>
              <w:top w:val="nil"/>
              <w:left w:val="nil"/>
              <w:bottom w:val="nil"/>
              <w:right w:val="nil"/>
            </w:tcBorders>
          </w:tcPr>
          <w:p w:rsidR="00915737" w:rsidRDefault="00915737">
            <w:pPr>
              <w:pStyle w:val="ConsPlusNormal"/>
              <w:jc w:val="center"/>
            </w:pPr>
            <w:r>
              <w:t>28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4 (с двумя управляемыми осями)</w:t>
            </w:r>
          </w:p>
        </w:tc>
        <w:tc>
          <w:tcPr>
            <w:tcW w:w="2948" w:type="dxa"/>
            <w:tcBorders>
              <w:top w:val="nil"/>
              <w:left w:val="nil"/>
              <w:bottom w:val="nil"/>
              <w:right w:val="nil"/>
            </w:tcBorders>
          </w:tcPr>
          <w:p w:rsidR="00915737" w:rsidRDefault="00915737">
            <w:pPr>
              <w:pStyle w:val="ConsPlusNormal"/>
              <w:jc w:val="center"/>
            </w:pPr>
            <w:r>
              <w:t>32</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Автопоезда:</w:t>
            </w:r>
          </w:p>
        </w:tc>
        <w:tc>
          <w:tcPr>
            <w:tcW w:w="2948"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w:t>
            </w:r>
          </w:p>
        </w:tc>
        <w:tc>
          <w:tcPr>
            <w:tcW w:w="2948" w:type="dxa"/>
            <w:tcBorders>
              <w:top w:val="nil"/>
              <w:left w:val="nil"/>
              <w:bottom w:val="nil"/>
              <w:right w:val="nil"/>
            </w:tcBorders>
          </w:tcPr>
          <w:p w:rsidR="00915737" w:rsidRDefault="00915737">
            <w:pPr>
              <w:pStyle w:val="ConsPlusNormal"/>
              <w:jc w:val="center"/>
            </w:pPr>
            <w:r>
              <w:t>28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4</w:t>
            </w:r>
          </w:p>
        </w:tc>
        <w:tc>
          <w:tcPr>
            <w:tcW w:w="2948" w:type="dxa"/>
            <w:tcBorders>
              <w:top w:val="nil"/>
              <w:left w:val="nil"/>
              <w:bottom w:val="nil"/>
              <w:right w:val="nil"/>
            </w:tcBorders>
          </w:tcPr>
          <w:p w:rsidR="00915737" w:rsidRDefault="00915737">
            <w:pPr>
              <w:pStyle w:val="ConsPlusNormal"/>
              <w:jc w:val="center"/>
            </w:pPr>
            <w:r>
              <w:t>36</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pPr>
            <w:r>
              <w:t>5 и более</w:t>
            </w:r>
          </w:p>
        </w:tc>
        <w:tc>
          <w:tcPr>
            <w:tcW w:w="2948" w:type="dxa"/>
            <w:tcBorders>
              <w:top w:val="nil"/>
              <w:left w:val="nil"/>
              <w:bottom w:val="single" w:sz="4" w:space="0" w:color="auto"/>
              <w:right w:val="nil"/>
            </w:tcBorders>
          </w:tcPr>
          <w:p w:rsidR="00915737" w:rsidRDefault="00915737">
            <w:pPr>
              <w:pStyle w:val="ConsPlusNormal"/>
              <w:jc w:val="center"/>
            </w:pPr>
            <w:r>
              <w:t>40</w:t>
            </w:r>
          </w:p>
        </w:tc>
      </w:tr>
    </w:tbl>
    <w:p w:rsidR="00915737" w:rsidRDefault="00915737">
      <w:pPr>
        <w:pStyle w:val="ConsPlusNormal"/>
        <w:ind w:firstLine="540"/>
        <w:jc w:val="both"/>
      </w:pPr>
    </w:p>
    <w:p w:rsidR="00915737" w:rsidRDefault="00915737">
      <w:pPr>
        <w:pStyle w:val="ConsPlusNormal"/>
        <w:ind w:firstLine="540"/>
        <w:jc w:val="both"/>
      </w:pPr>
      <w:bookmarkStart w:id="238" w:name="P4115"/>
      <w:bookmarkEnd w:id="238"/>
      <w:r>
        <w:t xml:space="preserve">2.2. Максимальная масса, приходящаяся на ось (группу осей) транспортных средств, не должна превышать разрешенные значения, приведенные в </w:t>
      </w:r>
      <w:hyperlink w:anchor="P4117" w:history="1">
        <w:r>
          <w:rPr>
            <w:color w:val="0000FF"/>
          </w:rPr>
          <w:t>таблице 2</w:t>
        </w:r>
      </w:hyperlink>
      <w:r>
        <w:t>.</w:t>
      </w:r>
    </w:p>
    <w:p w:rsidR="00915737" w:rsidRDefault="00915737">
      <w:pPr>
        <w:pStyle w:val="ConsPlusNormal"/>
        <w:ind w:firstLine="540"/>
        <w:jc w:val="both"/>
      </w:pPr>
    </w:p>
    <w:p w:rsidR="00915737" w:rsidRDefault="00915737">
      <w:pPr>
        <w:pStyle w:val="ConsPlusNormal"/>
        <w:jc w:val="right"/>
      </w:pPr>
      <w:bookmarkStart w:id="239" w:name="P4117"/>
      <w:bookmarkEnd w:id="239"/>
      <w:r>
        <w:t>Таблица 2</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Расстояние между сближенными осями, м</w:t>
            </w:r>
          </w:p>
        </w:tc>
        <w:tc>
          <w:tcPr>
            <w:tcW w:w="2948" w:type="dxa"/>
            <w:tcBorders>
              <w:top w:val="single" w:sz="4" w:space="0" w:color="auto"/>
              <w:bottom w:val="single" w:sz="4" w:space="0" w:color="auto"/>
              <w:right w:val="nil"/>
            </w:tcBorders>
          </w:tcPr>
          <w:p w:rsidR="00915737" w:rsidRDefault="00915737">
            <w:pPr>
              <w:pStyle w:val="ConsPlusNormal"/>
              <w:jc w:val="center"/>
            </w:pPr>
            <w:r>
              <w:t>Разрешенная максимальная масса, приходящаяся на ось (группу осей), т</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Свыше 2</w:t>
            </w:r>
          </w:p>
        </w:tc>
        <w:tc>
          <w:tcPr>
            <w:tcW w:w="2948" w:type="dxa"/>
            <w:tcBorders>
              <w:top w:val="single" w:sz="4" w:space="0" w:color="auto"/>
              <w:left w:val="nil"/>
              <w:bottom w:val="nil"/>
              <w:right w:val="nil"/>
            </w:tcBorders>
          </w:tcPr>
          <w:p w:rsidR="00915737" w:rsidRDefault="00915737">
            <w:pPr>
              <w:pStyle w:val="ConsPlusNormal"/>
              <w:jc w:val="center"/>
            </w:pPr>
            <w:r>
              <w:t>11,5 (10)</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1,65 до 2 (включительно)</w:t>
            </w:r>
          </w:p>
        </w:tc>
        <w:tc>
          <w:tcPr>
            <w:tcW w:w="2948" w:type="dxa"/>
            <w:tcBorders>
              <w:top w:val="nil"/>
              <w:left w:val="nil"/>
              <w:bottom w:val="nil"/>
              <w:right w:val="nil"/>
            </w:tcBorders>
          </w:tcPr>
          <w:p w:rsidR="00915737" w:rsidRDefault="00915737">
            <w:pPr>
              <w:pStyle w:val="ConsPlusNormal"/>
              <w:jc w:val="center"/>
            </w:pPr>
            <w:r>
              <w:t>10,5 (9)</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1,35 до 1,65 (включительно)</w:t>
            </w:r>
          </w:p>
        </w:tc>
        <w:tc>
          <w:tcPr>
            <w:tcW w:w="2948" w:type="dxa"/>
            <w:tcBorders>
              <w:top w:val="nil"/>
              <w:left w:val="nil"/>
              <w:bottom w:val="nil"/>
              <w:right w:val="nil"/>
            </w:tcBorders>
          </w:tcPr>
          <w:p w:rsidR="00915737" w:rsidRDefault="00915737">
            <w:pPr>
              <w:pStyle w:val="ConsPlusNormal"/>
              <w:jc w:val="center"/>
            </w:pPr>
            <w:r>
              <w:t>9 (8)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 до 1,35 (включительно)</w:t>
            </w:r>
          </w:p>
        </w:tc>
        <w:tc>
          <w:tcPr>
            <w:tcW w:w="2948" w:type="dxa"/>
            <w:tcBorders>
              <w:top w:val="nil"/>
              <w:left w:val="nil"/>
              <w:bottom w:val="nil"/>
              <w:right w:val="nil"/>
            </w:tcBorders>
          </w:tcPr>
          <w:p w:rsidR="00915737" w:rsidRDefault="00915737">
            <w:pPr>
              <w:pStyle w:val="ConsPlusNormal"/>
              <w:jc w:val="center"/>
            </w:pPr>
            <w:r>
              <w:t>8 (7)</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pPr>
            <w:r>
              <w:t>До 1</w:t>
            </w:r>
          </w:p>
        </w:tc>
        <w:tc>
          <w:tcPr>
            <w:tcW w:w="2948" w:type="dxa"/>
            <w:tcBorders>
              <w:top w:val="nil"/>
              <w:left w:val="nil"/>
              <w:bottom w:val="single" w:sz="4" w:space="0" w:color="auto"/>
              <w:right w:val="nil"/>
            </w:tcBorders>
          </w:tcPr>
          <w:p w:rsidR="00915737" w:rsidRDefault="00915737">
            <w:pPr>
              <w:pStyle w:val="ConsPlusNormal"/>
              <w:jc w:val="center"/>
            </w:pPr>
            <w:r>
              <w:t>7 (6)</w:t>
            </w:r>
          </w:p>
        </w:tc>
      </w:tr>
    </w:tbl>
    <w:p w:rsidR="00915737" w:rsidRDefault="00915737">
      <w:pPr>
        <w:pStyle w:val="ConsPlusNormal"/>
        <w:jc w:val="both"/>
      </w:pPr>
    </w:p>
    <w:p w:rsidR="00915737" w:rsidRDefault="00915737">
      <w:pPr>
        <w:pStyle w:val="ConsPlusNormal"/>
        <w:ind w:firstLine="540"/>
        <w:jc w:val="both"/>
      </w:pPr>
      <w:r>
        <w:t>Примечание: Значения, указанные в скобках, являются максимально допустимыми для передвижения без оформления специального разрешения по автомобильным дорогам, проектирование, строительство и реконструкция которых осуществлялись под нормативную осевую нагрузку транспортного средства 10 кН.</w:t>
      </w:r>
    </w:p>
    <w:p w:rsidR="00915737" w:rsidRDefault="00915737">
      <w:pPr>
        <w:pStyle w:val="ConsPlusNormal"/>
        <w:ind w:firstLine="540"/>
        <w:jc w:val="both"/>
      </w:pPr>
    </w:p>
    <w:p w:rsidR="00915737" w:rsidRDefault="00915737">
      <w:pPr>
        <w:pStyle w:val="ConsPlusNormal"/>
        <w:ind w:firstLine="540"/>
        <w:jc w:val="both"/>
      </w:pPr>
      <w:r>
        <w:t>2.3.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915737" w:rsidRDefault="00915737">
      <w:pPr>
        <w:pStyle w:val="ConsPlusNormal"/>
        <w:ind w:firstLine="540"/>
        <w:jc w:val="both"/>
      </w:pPr>
    </w:p>
    <w:p w:rsidR="00915737" w:rsidRDefault="00915737">
      <w:pPr>
        <w:pStyle w:val="ConsPlusTitle"/>
        <w:jc w:val="center"/>
        <w:outlineLvl w:val="2"/>
      </w:pPr>
      <w:r>
        <w:t>3. Порядок оформления одобрения типа транспортного средства</w:t>
      </w:r>
    </w:p>
    <w:p w:rsidR="00915737" w:rsidRDefault="00915737">
      <w:pPr>
        <w:pStyle w:val="ConsPlusTitle"/>
        <w:jc w:val="center"/>
      </w:pPr>
      <w:r>
        <w:t>или свидетельства о безопасности конструкции транспортного</w:t>
      </w:r>
    </w:p>
    <w:p w:rsidR="00915737" w:rsidRDefault="00915737">
      <w:pPr>
        <w:pStyle w:val="ConsPlusTitle"/>
        <w:jc w:val="center"/>
      </w:pPr>
      <w:r>
        <w:t>средства при несоответствии измеряемых параметров</w:t>
      </w:r>
    </w:p>
    <w:p w:rsidR="00915737" w:rsidRDefault="00915737">
      <w:pPr>
        <w:pStyle w:val="ConsPlusTitle"/>
        <w:jc w:val="center"/>
      </w:pPr>
      <w:r>
        <w:t>требованиям настоящего приложения</w:t>
      </w:r>
    </w:p>
    <w:p w:rsidR="00915737" w:rsidRDefault="00915737">
      <w:pPr>
        <w:pStyle w:val="ConsPlusNormal"/>
        <w:ind w:firstLine="540"/>
        <w:jc w:val="both"/>
      </w:pPr>
    </w:p>
    <w:p w:rsidR="00915737" w:rsidRDefault="00915737">
      <w:pPr>
        <w:pStyle w:val="ConsPlusNormal"/>
        <w:ind w:firstLine="540"/>
        <w:jc w:val="both"/>
      </w:pPr>
      <w:r>
        <w:t xml:space="preserve">3.1. Если габаритные размеры транспортного средства превышают значения, указанные в </w:t>
      </w:r>
      <w:hyperlink w:anchor="P4041" w:history="1">
        <w:r>
          <w:rPr>
            <w:color w:val="0000FF"/>
          </w:rPr>
          <w:t>пункте 1</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p w:rsidR="00915737" w:rsidRDefault="00915737">
      <w:pPr>
        <w:pStyle w:val="ConsPlusNormal"/>
        <w:spacing w:before="220"/>
        <w:ind w:firstLine="540"/>
        <w:jc w:val="both"/>
      </w:pPr>
      <w:r>
        <w:t xml:space="preserve">3.2.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w:t>
      </w:r>
      <w:hyperlink w:anchor="P4088" w:history="1">
        <w:r>
          <w:rPr>
            <w:color w:val="0000FF"/>
          </w:rPr>
          <w:t>пунктах 2.1</w:t>
        </w:r>
      </w:hyperlink>
      <w:r>
        <w:t xml:space="preserve"> и </w:t>
      </w:r>
      <w:hyperlink w:anchor="P4115" w:history="1">
        <w:r>
          <w:rPr>
            <w:color w:val="0000FF"/>
          </w:rPr>
          <w:t>2.2</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 в случае фактического превышения транспортным средством установленных настоящим техническим регламентом весовых ограничений.</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6</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240" w:name="P4155"/>
      <w:bookmarkEnd w:id="240"/>
      <w:r>
        <w:t>ДОПОЛНИТЕЛЬНЫЕ ТРЕБОВАНИЯ</w:t>
      </w:r>
    </w:p>
    <w:p w:rsidR="00915737" w:rsidRDefault="00915737">
      <w:pPr>
        <w:pStyle w:val="ConsPlusTitle"/>
        <w:jc w:val="center"/>
      </w:pPr>
      <w:r>
        <w:t>К СПЕЦИАЛИЗИРОВАННЫМ И СПЕЦИАЛЬНЫМ ТРАНСПОРТНЫМ СРЕДСТВАМ</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369"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Title"/>
        <w:jc w:val="center"/>
        <w:outlineLvl w:val="2"/>
      </w:pPr>
      <w:r>
        <w:t>Раздел 1. Требования к отдельным типам транспортных средств</w:t>
      </w:r>
    </w:p>
    <w:p w:rsidR="00915737" w:rsidRDefault="00915737">
      <w:pPr>
        <w:pStyle w:val="ConsPlusNormal"/>
        <w:jc w:val="center"/>
      </w:pPr>
    </w:p>
    <w:p w:rsidR="00915737" w:rsidRDefault="00915737">
      <w:pPr>
        <w:pStyle w:val="ConsPlusTitle"/>
        <w:jc w:val="center"/>
        <w:outlineLvl w:val="3"/>
      </w:pPr>
      <w:bookmarkStart w:id="241" w:name="P4163"/>
      <w:bookmarkEnd w:id="241"/>
      <w:r>
        <w:t>1.1. Требования к автобетононасосам</w:t>
      </w:r>
    </w:p>
    <w:p w:rsidR="00915737" w:rsidRDefault="00915737">
      <w:pPr>
        <w:pStyle w:val="ConsPlusNormal"/>
        <w:ind w:firstLine="540"/>
        <w:jc w:val="both"/>
      </w:pPr>
    </w:p>
    <w:p w:rsidR="00915737" w:rsidRDefault="00915737">
      <w:pPr>
        <w:pStyle w:val="ConsPlusNormal"/>
        <w:ind w:firstLine="540"/>
        <w:jc w:val="both"/>
      </w:pPr>
      <w:r>
        <w:t xml:space="preserve">1.1.1. Конструкция автобетононасоса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 xml:space="preserve">1.1.2.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1.1.3. Вращающиеся части должны иметь ограждения.</w:t>
      </w:r>
    </w:p>
    <w:p w:rsidR="00915737" w:rsidRDefault="00915737">
      <w:pPr>
        <w:pStyle w:val="ConsPlusNormal"/>
        <w:spacing w:before="220"/>
        <w:ind w:firstLine="540"/>
        <w:jc w:val="both"/>
      </w:pPr>
      <w: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915737" w:rsidRDefault="00915737">
      <w:pPr>
        <w:pStyle w:val="ConsPlusNormal"/>
        <w:spacing w:before="220"/>
        <w:ind w:firstLine="540"/>
        <w:jc w:val="both"/>
      </w:pPr>
      <w:r>
        <w:t>1.1.5. Загрузочный бункер должен иметь решетку.</w:t>
      </w:r>
    </w:p>
    <w:p w:rsidR="00915737" w:rsidRDefault="00915737">
      <w:pPr>
        <w:pStyle w:val="ConsPlusNormal"/>
        <w:ind w:firstLine="540"/>
        <w:jc w:val="both"/>
      </w:pPr>
    </w:p>
    <w:p w:rsidR="00915737" w:rsidRDefault="00915737">
      <w:pPr>
        <w:pStyle w:val="ConsPlusTitle"/>
        <w:jc w:val="center"/>
        <w:outlineLvl w:val="3"/>
      </w:pPr>
      <w:bookmarkStart w:id="242" w:name="P4171"/>
      <w:bookmarkEnd w:id="242"/>
      <w:r>
        <w:t>1.2. Требования к автобетоносмесителям</w:t>
      </w:r>
    </w:p>
    <w:p w:rsidR="00915737" w:rsidRDefault="00915737">
      <w:pPr>
        <w:pStyle w:val="ConsPlusNormal"/>
        <w:ind w:firstLine="540"/>
        <w:jc w:val="both"/>
      </w:pPr>
    </w:p>
    <w:p w:rsidR="00915737" w:rsidRDefault="00915737">
      <w:pPr>
        <w:pStyle w:val="ConsPlusNormal"/>
        <w:ind w:firstLine="540"/>
        <w:jc w:val="both"/>
      </w:pPr>
      <w:r>
        <w:t xml:space="preserve">1.2.1. Конструкция автобетоносмесителей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 xml:space="preserve">1.2.2. Шумовые характеристики в рабочей зоне оператора автобетоносмесителя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 xml:space="preserve">1.2.3.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1.2.4. Движущиеся части должны иметь ограждения.</w:t>
      </w:r>
    </w:p>
    <w:p w:rsidR="00915737" w:rsidRDefault="00915737">
      <w:pPr>
        <w:pStyle w:val="ConsPlusNormal"/>
        <w:spacing w:before="220"/>
        <w:ind w:firstLine="540"/>
        <w:jc w:val="both"/>
      </w:pPr>
      <w:r>
        <w:t xml:space="preserve">1.2.5. Конструкция рычагов управления и усилия, прилагаемые к ним, должны соответствовать </w:t>
      </w:r>
      <w:hyperlink w:anchor="P5172" w:history="1">
        <w:r>
          <w:rPr>
            <w:color w:val="0000FF"/>
          </w:rPr>
          <w:t>пункту 2.1.3</w:t>
        </w:r>
      </w:hyperlink>
      <w:r>
        <w:t xml:space="preserve"> настоящего приложения.</w:t>
      </w:r>
    </w:p>
    <w:p w:rsidR="00915737" w:rsidRDefault="00915737">
      <w:pPr>
        <w:pStyle w:val="ConsPlusNormal"/>
        <w:spacing w:before="220"/>
        <w:ind w:firstLine="540"/>
        <w:jc w:val="both"/>
      </w:pPr>
      <w: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915737" w:rsidRDefault="00915737">
      <w:pPr>
        <w:pStyle w:val="ConsPlusNormal"/>
        <w:ind w:firstLine="540"/>
        <w:jc w:val="both"/>
      </w:pPr>
    </w:p>
    <w:p w:rsidR="00915737" w:rsidRDefault="00915737">
      <w:pPr>
        <w:pStyle w:val="ConsPlusTitle"/>
        <w:jc w:val="center"/>
        <w:outlineLvl w:val="3"/>
      </w:pPr>
      <w:bookmarkStart w:id="243" w:name="P4180"/>
      <w:bookmarkEnd w:id="243"/>
      <w:r>
        <w:t>1.3. Требования к автогудронаторам</w:t>
      </w:r>
    </w:p>
    <w:p w:rsidR="00915737" w:rsidRDefault="00915737">
      <w:pPr>
        <w:pStyle w:val="ConsPlusNormal"/>
        <w:ind w:firstLine="540"/>
        <w:jc w:val="both"/>
      </w:pPr>
    </w:p>
    <w:p w:rsidR="00915737" w:rsidRDefault="00915737">
      <w:pPr>
        <w:pStyle w:val="ConsPlusNormal"/>
        <w:ind w:firstLine="540"/>
        <w:jc w:val="both"/>
      </w:pPr>
      <w:r>
        <w:t xml:space="preserve">1.3.1. Конструкция автогудронатора должна соответствовать требованиям </w:t>
      </w:r>
      <w:hyperlink w:anchor="P5141" w:history="1">
        <w:r>
          <w:rPr>
            <w:color w:val="0000FF"/>
          </w:rPr>
          <w:t>пунктов 2.1</w:t>
        </w:r>
      </w:hyperlink>
      <w:r>
        <w:t xml:space="preserve"> и </w:t>
      </w:r>
      <w:hyperlink w:anchor="P5270" w:history="1">
        <w:r>
          <w:rPr>
            <w:color w:val="0000FF"/>
          </w:rPr>
          <w:t>2.3</w:t>
        </w:r>
      </w:hyperlink>
      <w:r>
        <w:t xml:space="preserve"> настоящего приложения.</w:t>
      </w:r>
    </w:p>
    <w:p w:rsidR="00915737" w:rsidRDefault="00915737">
      <w:pPr>
        <w:pStyle w:val="ConsPlusNormal"/>
        <w:spacing w:before="220"/>
        <w:ind w:firstLine="540"/>
        <w:jc w:val="both"/>
      </w:pPr>
      <w:r>
        <w:t>1.3.2. На автогудронаторе должны быть установлены:</w:t>
      </w:r>
    </w:p>
    <w:p w:rsidR="00915737" w:rsidRDefault="00915737">
      <w:pPr>
        <w:pStyle w:val="ConsPlusNormal"/>
        <w:spacing w:before="220"/>
        <w:ind w:firstLine="540"/>
        <w:jc w:val="both"/>
      </w:pPr>
      <w:r>
        <w:t>1.3.2.1. Два огнетушителя;</w:t>
      </w:r>
    </w:p>
    <w:p w:rsidR="00915737" w:rsidRDefault="00915737">
      <w:pPr>
        <w:pStyle w:val="ConsPlusNormal"/>
        <w:spacing w:before="220"/>
        <w:ind w:firstLine="540"/>
        <w:jc w:val="both"/>
      </w:pPr>
      <w:r>
        <w:t xml:space="preserve">1.3.2.2.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 Предупреждающий знак должен иметь надпись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 xml:space="preserve">1.3.3. Шумовые характеристики на рабочем месте водителя-оператора и в рабочей зоне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r>
        <w:t>1.4. Требования к автокранам и транспортным средствам,</w:t>
      </w:r>
    </w:p>
    <w:p w:rsidR="00915737" w:rsidRDefault="00915737">
      <w:pPr>
        <w:pStyle w:val="ConsPlusTitle"/>
        <w:jc w:val="center"/>
      </w:pPr>
      <w:r>
        <w:t>оснащенным кранами-манипуляторами</w:t>
      </w:r>
    </w:p>
    <w:p w:rsidR="00915737" w:rsidRDefault="00915737">
      <w:pPr>
        <w:pStyle w:val="ConsPlusNormal"/>
        <w:ind w:firstLine="540"/>
        <w:jc w:val="both"/>
      </w:pPr>
    </w:p>
    <w:p w:rsidR="00915737" w:rsidRDefault="00915737">
      <w:pPr>
        <w:pStyle w:val="ConsPlusNormal"/>
        <w:ind w:firstLine="540"/>
        <w:jc w:val="both"/>
      </w:pPr>
      <w:r>
        <w:t xml:space="preserve">1.4.1. Конструкция транспортных средств, оснащенных грузоподъемным оборудованием, должна соответствовать требованиям </w:t>
      </w:r>
      <w:hyperlink w:anchor="P5338" w:history="1">
        <w:r>
          <w:rPr>
            <w:color w:val="0000FF"/>
          </w:rPr>
          <w:t>пункта 3.1</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44" w:name="P4193"/>
      <w:bookmarkEnd w:id="244"/>
      <w:r>
        <w:t>1.5. Требования к автолесовозам</w:t>
      </w:r>
    </w:p>
    <w:p w:rsidR="00915737" w:rsidRDefault="00915737">
      <w:pPr>
        <w:pStyle w:val="ConsPlusNormal"/>
        <w:ind w:firstLine="540"/>
        <w:jc w:val="both"/>
      </w:pPr>
    </w:p>
    <w:p w:rsidR="00915737" w:rsidRDefault="00915737">
      <w:pPr>
        <w:pStyle w:val="ConsPlusNormal"/>
        <w:ind w:firstLine="540"/>
        <w:jc w:val="both"/>
      </w:pPr>
      <w: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915737" w:rsidRDefault="00915737">
      <w:pPr>
        <w:pStyle w:val="ConsPlusNormal"/>
        <w:spacing w:before="220"/>
        <w:ind w:firstLine="540"/>
        <w:jc w:val="both"/>
      </w:pPr>
      <w:r>
        <w:t>1.5.2. Стойки коников лесовозных автопоездов должны оборудоваться замками, открывающимися с противоположной стороны разгрузки.</w:t>
      </w:r>
    </w:p>
    <w:p w:rsidR="00915737" w:rsidRDefault="00915737">
      <w:pPr>
        <w:pStyle w:val="ConsPlusNormal"/>
        <w:spacing w:before="220"/>
        <w:ind w:firstLine="540"/>
        <w:jc w:val="both"/>
      </w:pPr>
      <w:r>
        <w:t>При вывозке сортиментов стойки коников должны снабжаться увязочными устройствами, пользование которыми должно осуществляться с земли.</w:t>
      </w:r>
    </w:p>
    <w:p w:rsidR="00915737" w:rsidRDefault="00915737">
      <w:pPr>
        <w:pStyle w:val="ConsPlusNormal"/>
        <w:spacing w:before="220"/>
        <w:ind w:firstLine="540"/>
        <w:jc w:val="both"/>
      </w:pPr>
      <w: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915737" w:rsidRDefault="00915737">
      <w:pPr>
        <w:pStyle w:val="ConsPlusNormal"/>
        <w:spacing w:before="220"/>
        <w:ind w:firstLine="540"/>
        <w:jc w:val="both"/>
      </w:pPr>
      <w:r>
        <w:t>1.5.4. Лесовозные автопоезда, оборудованные манипуляторами для погрузки и выгрузки леса, должны иметь аутригеры.</w:t>
      </w:r>
    </w:p>
    <w:p w:rsidR="00915737" w:rsidRDefault="00915737">
      <w:pPr>
        <w:pStyle w:val="ConsPlusNormal"/>
        <w:spacing w:before="220"/>
        <w:ind w:firstLine="540"/>
        <w:jc w:val="both"/>
      </w:pPr>
      <w:bookmarkStart w:id="245" w:name="P4200"/>
      <w:bookmarkEnd w:id="245"/>
      <w:r>
        <w:t>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915737" w:rsidRDefault="00915737">
      <w:pPr>
        <w:pStyle w:val="ConsPlusNormal"/>
        <w:spacing w:before="220"/>
        <w:ind w:firstLine="540"/>
        <w:jc w:val="both"/>
      </w:pPr>
      <w:r>
        <w:t>1.5.6. Лесовозный автопоезд должен оборудоваться устройством для обеспечения видимости задней части воза в темное время суток.</w:t>
      </w:r>
    </w:p>
    <w:p w:rsidR="00915737" w:rsidRDefault="00915737">
      <w:pPr>
        <w:pStyle w:val="ConsPlusNormal"/>
        <w:spacing w:before="220"/>
        <w:ind w:firstLine="540"/>
        <w:jc w:val="both"/>
      </w:pPr>
      <w: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915737" w:rsidRDefault="00915737">
      <w:pPr>
        <w:pStyle w:val="ConsPlusNormal"/>
        <w:spacing w:before="220"/>
        <w:ind w:firstLine="540"/>
        <w:jc w:val="both"/>
      </w:pPr>
      <w: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915737" w:rsidRDefault="00915737">
      <w:pPr>
        <w:pStyle w:val="ConsPlusNormal"/>
        <w:ind w:firstLine="540"/>
        <w:jc w:val="both"/>
      </w:pPr>
    </w:p>
    <w:p w:rsidR="00915737" w:rsidRDefault="00915737">
      <w:pPr>
        <w:pStyle w:val="ConsPlusTitle"/>
        <w:jc w:val="center"/>
        <w:outlineLvl w:val="3"/>
      </w:pPr>
      <w:bookmarkStart w:id="246" w:name="P4205"/>
      <w:bookmarkEnd w:id="246"/>
      <w:r>
        <w:t>1.6. Требования к автомобилям скорой медицинской помощи</w:t>
      </w:r>
    </w:p>
    <w:p w:rsidR="00915737" w:rsidRDefault="00915737">
      <w:pPr>
        <w:pStyle w:val="ConsPlusNormal"/>
        <w:ind w:firstLine="540"/>
        <w:jc w:val="both"/>
      </w:pPr>
    </w:p>
    <w:p w:rsidR="00915737" w:rsidRDefault="00915737">
      <w:pPr>
        <w:pStyle w:val="ConsPlusNormal"/>
        <w:ind w:firstLine="540"/>
        <w:jc w:val="both"/>
      </w:pPr>
      <w:r>
        <w:t>1.6.1. Автомобили скорой медицинской помощи подразделяются на следующие классы:</w:t>
      </w:r>
    </w:p>
    <w:p w:rsidR="00915737" w:rsidRDefault="00915737">
      <w:pPr>
        <w:pStyle w:val="ConsPlusNormal"/>
        <w:spacing w:before="220"/>
        <w:ind w:firstLine="540"/>
        <w:jc w:val="both"/>
      </w:pPr>
      <w:r>
        <w:t>- класс А: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915737" w:rsidRDefault="00915737">
      <w:pPr>
        <w:pStyle w:val="ConsPlusNormal"/>
        <w:spacing w:before="220"/>
        <w:ind w:firstLine="540"/>
        <w:jc w:val="both"/>
      </w:pPr>
      <w:r>
        <w:t>- класс В: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915737" w:rsidRDefault="00915737">
      <w:pPr>
        <w:pStyle w:val="ConsPlusNormal"/>
        <w:spacing w:before="220"/>
        <w:ind w:firstLine="540"/>
        <w:jc w:val="both"/>
      </w:pPr>
      <w:r>
        <w:t>- класс С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915737" w:rsidRDefault="00915737">
      <w:pPr>
        <w:pStyle w:val="ConsPlusNormal"/>
        <w:spacing w:before="220"/>
        <w:ind w:firstLine="540"/>
        <w:jc w:val="both"/>
      </w:pPr>
      <w:r>
        <w:t xml:space="preserve">1.6.2. Требования </w:t>
      </w:r>
      <w:hyperlink r:id="rId370" w:history="1">
        <w:r>
          <w:rPr>
            <w:color w:val="0000FF"/>
          </w:rPr>
          <w:t>Правил ООН N N 52</w:t>
        </w:r>
      </w:hyperlink>
      <w:r>
        <w:t xml:space="preserve"> и 107 к автомобилям скорой медицинской помощи не применяются, за исключением требований, установленных в </w:t>
      </w:r>
      <w:hyperlink w:anchor="P4214" w:history="1">
        <w:r>
          <w:rPr>
            <w:color w:val="0000FF"/>
          </w:rPr>
          <w:t>пункте 1.6.4</w:t>
        </w:r>
      </w:hyperlink>
      <w:r>
        <w:t xml:space="preserve"> настоящего приложения.</w:t>
      </w:r>
    </w:p>
    <w:p w:rsidR="00915737" w:rsidRDefault="00915737">
      <w:pPr>
        <w:pStyle w:val="ConsPlusNormal"/>
        <w:jc w:val="both"/>
      </w:pPr>
      <w:r>
        <w:t xml:space="preserve">(в ред. </w:t>
      </w:r>
      <w:hyperlink r:id="rId37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1.6.3. Автомобили скорой медицинской помощи должны удовлетворять требованиям </w:t>
      </w:r>
      <w:hyperlink w:anchor="P5281" w:history="1">
        <w:r>
          <w:rPr>
            <w:color w:val="0000FF"/>
          </w:rPr>
          <w:t>пункта 2.4</w:t>
        </w:r>
      </w:hyperlink>
      <w:r>
        <w:t xml:space="preserve"> настоящего приложения.</w:t>
      </w:r>
    </w:p>
    <w:p w:rsidR="00915737" w:rsidRDefault="00915737">
      <w:pPr>
        <w:pStyle w:val="ConsPlusNormal"/>
        <w:spacing w:before="220"/>
        <w:ind w:firstLine="540"/>
        <w:jc w:val="both"/>
      </w:pPr>
      <w:bookmarkStart w:id="247" w:name="P4214"/>
      <w:bookmarkEnd w:id="247"/>
      <w: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ООН N 107.</w:t>
      </w:r>
    </w:p>
    <w:p w:rsidR="00915737" w:rsidRDefault="00915737">
      <w:pPr>
        <w:pStyle w:val="ConsPlusNormal"/>
        <w:jc w:val="both"/>
      </w:pPr>
      <w:r>
        <w:t xml:space="preserve">(в ред. </w:t>
      </w:r>
      <w:hyperlink r:id="rId3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 Автомобили скорой медицинской помощи должны быть оборудованы передними противотуманными фарами.</w:t>
      </w:r>
    </w:p>
    <w:p w:rsidR="00915737" w:rsidRDefault="00915737">
      <w:pPr>
        <w:pStyle w:val="ConsPlusNormal"/>
        <w:spacing w:before="220"/>
        <w:ind w:firstLine="540"/>
        <w:jc w:val="both"/>
      </w:pPr>
      <w:bookmarkStart w:id="248" w:name="P4217"/>
      <w:bookmarkEnd w:id="248"/>
      <w: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915737" w:rsidRDefault="00915737">
      <w:pPr>
        <w:pStyle w:val="ConsPlusNormal"/>
        <w:spacing w:before="220"/>
        <w:ind w:firstLine="540"/>
        <w:jc w:val="both"/>
      </w:pPr>
      <w:r>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915737" w:rsidRDefault="00915737">
      <w:pPr>
        <w:pStyle w:val="ConsPlusNormal"/>
        <w:spacing w:before="220"/>
        <w:ind w:firstLine="540"/>
        <w:jc w:val="both"/>
      </w:pPr>
      <w:r>
        <w:t>1.6.8. Требования к электрооборудованию</w:t>
      </w:r>
    </w:p>
    <w:p w:rsidR="00915737" w:rsidRDefault="00915737">
      <w:pPr>
        <w:pStyle w:val="ConsPlusNormal"/>
        <w:spacing w:before="220"/>
        <w:ind w:firstLine="540"/>
        <w:jc w:val="both"/>
      </w:pPr>
      <w:r>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915737" w:rsidRDefault="00915737">
      <w:pPr>
        <w:pStyle w:val="ConsPlusNormal"/>
        <w:spacing w:before="220"/>
        <w:ind w:firstLine="540"/>
        <w:jc w:val="both"/>
      </w:pPr>
      <w: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915737" w:rsidRDefault="00915737">
      <w:pPr>
        <w:pStyle w:val="ConsPlusNormal"/>
        <w:spacing w:before="220"/>
        <w:ind w:firstLine="540"/>
        <w:jc w:val="both"/>
      </w:pPr>
      <w:r>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915737" w:rsidRDefault="00915737">
      <w:pPr>
        <w:pStyle w:val="ConsPlusNormal"/>
        <w:spacing w:before="220"/>
        <w:ind w:firstLine="540"/>
        <w:jc w:val="both"/>
      </w:pPr>
      <w:r>
        <w:t xml:space="preserve">1.6.8.4. Аккумуляторные батареи и генератор должны удовлетворять требованиям </w:t>
      </w:r>
      <w:hyperlink w:anchor="P4225" w:history="1">
        <w:r>
          <w:rPr>
            <w:color w:val="0000FF"/>
          </w:rPr>
          <w:t>таблицы 1.6.1</w:t>
        </w:r>
      </w:hyperlink>
      <w:r>
        <w:t>.</w:t>
      </w:r>
    </w:p>
    <w:p w:rsidR="00915737" w:rsidRDefault="00915737">
      <w:pPr>
        <w:pStyle w:val="ConsPlusNormal"/>
        <w:ind w:firstLine="540"/>
        <w:jc w:val="both"/>
      </w:pPr>
    </w:p>
    <w:p w:rsidR="00915737" w:rsidRDefault="00915737">
      <w:pPr>
        <w:pStyle w:val="ConsPlusNormal"/>
        <w:jc w:val="right"/>
      </w:pPr>
      <w:bookmarkStart w:id="249" w:name="P4225"/>
      <w:bookmarkEnd w:id="249"/>
      <w:r>
        <w:t>Таблица 1.6.1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701"/>
        <w:gridCol w:w="1701"/>
      </w:tblGrid>
      <w:tr w:rsidR="00915737">
        <w:tc>
          <w:tcPr>
            <w:tcW w:w="2891" w:type="dxa"/>
            <w:vMerge w:val="restart"/>
            <w:tcBorders>
              <w:left w:val="nil"/>
            </w:tcBorders>
          </w:tcPr>
          <w:p w:rsidR="00915737" w:rsidRDefault="00915737">
            <w:pPr>
              <w:pStyle w:val="ConsPlusNormal"/>
              <w:jc w:val="center"/>
            </w:pPr>
            <w:r>
              <w:t>Наименование параметра</w:t>
            </w:r>
          </w:p>
        </w:tc>
        <w:tc>
          <w:tcPr>
            <w:tcW w:w="5103" w:type="dxa"/>
            <w:gridSpan w:val="3"/>
            <w:tcBorders>
              <w:right w:val="nil"/>
            </w:tcBorders>
          </w:tcPr>
          <w:p w:rsidR="00915737" w:rsidRDefault="00915737">
            <w:pPr>
              <w:pStyle w:val="ConsPlusNormal"/>
              <w:jc w:val="center"/>
            </w:pPr>
            <w:r>
              <w:t>Значение для автомобиля класса</w:t>
            </w:r>
          </w:p>
        </w:tc>
      </w:tr>
      <w:tr w:rsidR="00915737">
        <w:tc>
          <w:tcPr>
            <w:tcW w:w="2891" w:type="dxa"/>
            <w:vMerge/>
            <w:tcBorders>
              <w:left w:val="nil"/>
            </w:tcBorders>
          </w:tcPr>
          <w:p w:rsidR="00915737" w:rsidRDefault="00915737"/>
        </w:tc>
        <w:tc>
          <w:tcPr>
            <w:tcW w:w="1701" w:type="dxa"/>
          </w:tcPr>
          <w:p w:rsidR="00915737" w:rsidRDefault="00915737">
            <w:pPr>
              <w:pStyle w:val="ConsPlusNormal"/>
              <w:jc w:val="center"/>
            </w:pPr>
            <w:r>
              <w:t>A</w:t>
            </w:r>
          </w:p>
        </w:tc>
        <w:tc>
          <w:tcPr>
            <w:tcW w:w="1701" w:type="dxa"/>
          </w:tcPr>
          <w:p w:rsidR="00915737" w:rsidRDefault="00915737">
            <w:pPr>
              <w:pStyle w:val="ConsPlusNormal"/>
              <w:jc w:val="center"/>
            </w:pPr>
            <w:r>
              <w:t>B</w:t>
            </w:r>
          </w:p>
        </w:tc>
        <w:tc>
          <w:tcPr>
            <w:tcW w:w="1701" w:type="dxa"/>
            <w:tcBorders>
              <w:right w:val="nil"/>
            </w:tcBorders>
          </w:tcPr>
          <w:p w:rsidR="00915737" w:rsidRDefault="00915737">
            <w:pPr>
              <w:pStyle w:val="ConsPlusNormal"/>
              <w:jc w:val="center"/>
            </w:pPr>
            <w:r>
              <w:t>C</w:t>
            </w:r>
          </w:p>
        </w:tc>
      </w:tr>
      <w:tr w:rsidR="00915737">
        <w:tblPrEx>
          <w:tblBorders>
            <w:insideH w:val="nil"/>
            <w:insideV w:val="none" w:sz="0" w:space="0" w:color="auto"/>
          </w:tblBorders>
        </w:tblPrEx>
        <w:tc>
          <w:tcPr>
            <w:tcW w:w="2891" w:type="dxa"/>
            <w:tcBorders>
              <w:left w:val="nil"/>
              <w:bottom w:val="nil"/>
              <w:right w:val="nil"/>
            </w:tcBorders>
          </w:tcPr>
          <w:p w:rsidR="00915737" w:rsidRDefault="00915737">
            <w:pPr>
              <w:pStyle w:val="ConsPlusNormal"/>
            </w:pPr>
            <w:r>
              <w:t>Суммарная емкость аккумуляторных батарей, не менее, А·ч</w:t>
            </w:r>
          </w:p>
        </w:tc>
        <w:tc>
          <w:tcPr>
            <w:tcW w:w="1701" w:type="dxa"/>
            <w:tcBorders>
              <w:left w:val="nil"/>
              <w:bottom w:val="nil"/>
              <w:right w:val="nil"/>
            </w:tcBorders>
          </w:tcPr>
          <w:p w:rsidR="00915737" w:rsidRDefault="00915737">
            <w:pPr>
              <w:pStyle w:val="ConsPlusNormal"/>
              <w:jc w:val="center"/>
            </w:pPr>
            <w:r>
              <w:t>54</w:t>
            </w:r>
          </w:p>
        </w:tc>
        <w:tc>
          <w:tcPr>
            <w:tcW w:w="1701" w:type="dxa"/>
            <w:tcBorders>
              <w:left w:val="nil"/>
              <w:bottom w:val="nil"/>
              <w:right w:val="nil"/>
            </w:tcBorders>
          </w:tcPr>
          <w:p w:rsidR="00915737" w:rsidRDefault="00915737">
            <w:pPr>
              <w:pStyle w:val="ConsPlusNormal"/>
              <w:jc w:val="center"/>
            </w:pPr>
            <w:r>
              <w:t>110</w:t>
            </w:r>
          </w:p>
        </w:tc>
        <w:tc>
          <w:tcPr>
            <w:tcW w:w="1701" w:type="dxa"/>
            <w:tcBorders>
              <w:left w:val="nil"/>
              <w:bottom w:val="nil"/>
              <w:right w:val="nil"/>
            </w:tcBorders>
          </w:tcPr>
          <w:p w:rsidR="00915737" w:rsidRDefault="00915737">
            <w:pPr>
              <w:pStyle w:val="ConsPlusNormal"/>
              <w:jc w:val="center"/>
            </w:pPr>
            <w:r>
              <w:t>130</w:t>
            </w:r>
          </w:p>
        </w:tc>
      </w:tr>
      <w:tr w:rsidR="00915737">
        <w:tblPrEx>
          <w:tblBorders>
            <w:insideH w:val="nil"/>
            <w:insideV w:val="none" w:sz="0" w:space="0" w:color="auto"/>
          </w:tblBorders>
        </w:tblPrEx>
        <w:tc>
          <w:tcPr>
            <w:tcW w:w="2891" w:type="dxa"/>
            <w:tcBorders>
              <w:top w:val="nil"/>
              <w:left w:val="nil"/>
              <w:right w:val="nil"/>
            </w:tcBorders>
          </w:tcPr>
          <w:p w:rsidR="00915737" w:rsidRDefault="00915737">
            <w:pPr>
              <w:pStyle w:val="ConsPlusNormal"/>
            </w:pPr>
            <w:r>
              <w:t>Мощность генератора, Вт</w:t>
            </w:r>
          </w:p>
        </w:tc>
        <w:tc>
          <w:tcPr>
            <w:tcW w:w="1701" w:type="dxa"/>
            <w:tcBorders>
              <w:top w:val="nil"/>
              <w:left w:val="nil"/>
              <w:right w:val="nil"/>
            </w:tcBorders>
          </w:tcPr>
          <w:p w:rsidR="00915737" w:rsidRDefault="00915737">
            <w:pPr>
              <w:pStyle w:val="ConsPlusNormal"/>
              <w:jc w:val="center"/>
            </w:pPr>
            <w:r>
              <w:t>700</w:t>
            </w:r>
          </w:p>
        </w:tc>
        <w:tc>
          <w:tcPr>
            <w:tcW w:w="1701" w:type="dxa"/>
            <w:tcBorders>
              <w:top w:val="nil"/>
              <w:left w:val="nil"/>
              <w:right w:val="nil"/>
            </w:tcBorders>
          </w:tcPr>
          <w:p w:rsidR="00915737" w:rsidRDefault="00915737">
            <w:pPr>
              <w:pStyle w:val="ConsPlusNormal"/>
              <w:jc w:val="center"/>
            </w:pPr>
            <w:r>
              <w:t>1200</w:t>
            </w:r>
          </w:p>
        </w:tc>
        <w:tc>
          <w:tcPr>
            <w:tcW w:w="1701" w:type="dxa"/>
            <w:tcBorders>
              <w:top w:val="nil"/>
              <w:left w:val="nil"/>
              <w:right w:val="nil"/>
            </w:tcBorders>
          </w:tcPr>
          <w:p w:rsidR="00915737" w:rsidRDefault="00915737">
            <w:pPr>
              <w:pStyle w:val="ConsPlusNormal"/>
              <w:jc w:val="center"/>
            </w:pPr>
            <w:r>
              <w:t>1500</w:t>
            </w:r>
          </w:p>
        </w:tc>
      </w:tr>
    </w:tbl>
    <w:p w:rsidR="00915737" w:rsidRDefault="00915737">
      <w:pPr>
        <w:pStyle w:val="ConsPlusNormal"/>
        <w:jc w:val="both"/>
      </w:pPr>
    </w:p>
    <w:p w:rsidR="00915737" w:rsidRDefault="00915737">
      <w:pPr>
        <w:pStyle w:val="ConsPlusNormal"/>
        <w:ind w:firstLine="540"/>
        <w:jc w:val="both"/>
      </w:pPr>
      <w: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915737" w:rsidRDefault="00915737">
      <w:pPr>
        <w:pStyle w:val="ConsPlusNormal"/>
        <w:spacing w:before="220"/>
        <w:ind w:firstLine="540"/>
        <w:jc w:val="both"/>
      </w:pPr>
      <w:r>
        <w:t>1.6.8.6. Внешний защищенный разъем системы ввода электропитания от внешней сети 220 В, 50 Гц должен:</w:t>
      </w:r>
    </w:p>
    <w:p w:rsidR="00915737" w:rsidRDefault="00915737">
      <w:pPr>
        <w:pStyle w:val="ConsPlusNormal"/>
        <w:jc w:val="both"/>
      </w:pPr>
      <w:r>
        <w:t xml:space="preserve">(пп. 1.6.8.6 в ред. </w:t>
      </w:r>
      <w:hyperlink r:id="rId3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1.6.8.6.1. Находиться в передней части автомобиля со стороны водителя;</w:t>
      </w:r>
    </w:p>
    <w:p w:rsidR="00915737" w:rsidRDefault="00915737">
      <w:pPr>
        <w:pStyle w:val="ConsPlusNormal"/>
        <w:spacing w:before="220"/>
        <w:ind w:firstLine="540"/>
        <w:jc w:val="both"/>
      </w:pPr>
      <w:r>
        <w:t>1.6.8.6.2. Либо обеспечивать автоматическое разъединение при условии соблюдения электрической и механической безопасности.</w:t>
      </w:r>
    </w:p>
    <w:p w:rsidR="00915737" w:rsidRDefault="00915737">
      <w:pPr>
        <w:pStyle w:val="ConsPlusNormal"/>
        <w:spacing w:before="220"/>
        <w:ind w:firstLine="540"/>
        <w:jc w:val="both"/>
      </w:pPr>
      <w: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1.6.8.8. Должна быть предусмотрена блокировка запуска двигателя автомобиля во время подключения внешнего питающего кабеля.</w:t>
      </w:r>
    </w:p>
    <w:p w:rsidR="00915737" w:rsidRDefault="00915737">
      <w:pPr>
        <w:pStyle w:val="ConsPlusNormal"/>
        <w:spacing w:before="220"/>
        <w:ind w:firstLine="540"/>
        <w:jc w:val="both"/>
      </w:pPr>
      <w:r>
        <w:t>1.6.8.9. Все электрические цепи в медицинском салоне автомобилей должны иметь 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p>
    <w:p w:rsidR="00915737" w:rsidRDefault="00915737">
      <w:pPr>
        <w:pStyle w:val="ConsPlusNormal"/>
        <w:spacing w:before="220"/>
        <w:ind w:firstLine="540"/>
        <w:jc w:val="both"/>
      </w:pPr>
      <w: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915737" w:rsidRDefault="00915737">
      <w:pPr>
        <w:pStyle w:val="ConsPlusNormal"/>
        <w:spacing w:before="220"/>
        <w:ind w:firstLine="540"/>
        <w:jc w:val="both"/>
      </w:pPr>
      <w: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915737" w:rsidRDefault="00915737">
      <w:pPr>
        <w:pStyle w:val="ConsPlusNormal"/>
        <w:spacing w:before="220"/>
        <w:ind w:firstLine="540"/>
        <w:jc w:val="both"/>
      </w:pPr>
      <w:r>
        <w:t xml:space="preserve">1.6.8.12. Для стоящего автомобиля генератор должен обеспечивать постоянную электрическую мощность не менее 40% от приведенной в </w:t>
      </w:r>
      <w:hyperlink w:anchor="P4225" w:history="1">
        <w:r>
          <w:rPr>
            <w:color w:val="0000FF"/>
          </w:rPr>
          <w:t>таблице 1.6.1</w:t>
        </w:r>
      </w:hyperlink>
      <w:r>
        <w:t>.</w:t>
      </w:r>
    </w:p>
    <w:p w:rsidR="00915737" w:rsidRDefault="00915737">
      <w:pPr>
        <w:pStyle w:val="ConsPlusNormal"/>
        <w:spacing w:before="220"/>
        <w:ind w:firstLine="540"/>
        <w:jc w:val="both"/>
      </w:pPr>
      <w:r>
        <w:t>1.6.8.13. Электрооборудование автомобиля скорой медицинской помощи должно состоять не менее чем из четырех отдельных следующих составляющих:</w:t>
      </w:r>
    </w:p>
    <w:p w:rsidR="00915737" w:rsidRDefault="00915737">
      <w:pPr>
        <w:pStyle w:val="ConsPlusNormal"/>
        <w:spacing w:before="220"/>
        <w:ind w:firstLine="540"/>
        <w:jc w:val="both"/>
      </w:pPr>
      <w:r>
        <w:t>основной системы для базового автомобиля;</w:t>
      </w:r>
    </w:p>
    <w:p w:rsidR="00915737" w:rsidRDefault="00915737">
      <w:pPr>
        <w:pStyle w:val="ConsPlusNormal"/>
        <w:spacing w:before="220"/>
        <w:ind w:firstLine="540"/>
        <w:jc w:val="both"/>
      </w:pPr>
      <w:r>
        <w:t>электроснабжения специального медицинского стационарного оборудования;</w:t>
      </w:r>
    </w:p>
    <w:p w:rsidR="00915737" w:rsidRDefault="00915737">
      <w:pPr>
        <w:pStyle w:val="ConsPlusNormal"/>
        <w:spacing w:before="220"/>
        <w:ind w:firstLine="540"/>
        <w:jc w:val="both"/>
      </w:pPr>
      <w:r>
        <w:t>электроснабжения медицинского салона;</w:t>
      </w:r>
    </w:p>
    <w:p w:rsidR="00915737" w:rsidRDefault="00915737">
      <w:pPr>
        <w:pStyle w:val="ConsPlusNormal"/>
        <w:spacing w:before="220"/>
        <w:ind w:firstLine="540"/>
        <w:jc w:val="both"/>
      </w:pPr>
      <w:r>
        <w:t>электроснабжения средств связи.</w:t>
      </w:r>
    </w:p>
    <w:p w:rsidR="00915737" w:rsidRDefault="00915737">
      <w:pPr>
        <w:pStyle w:val="ConsPlusNormal"/>
        <w:spacing w:before="220"/>
        <w:ind w:firstLine="540"/>
        <w:jc w:val="both"/>
      </w:pPr>
      <w: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915737" w:rsidRDefault="00915737">
      <w:pPr>
        <w:pStyle w:val="ConsPlusNormal"/>
        <w:spacing w:before="220"/>
        <w:ind w:firstLine="540"/>
        <w:jc w:val="both"/>
      </w:pPr>
      <w:r>
        <w:t>1.6.9. Оборудование кабины автомобилей скорой медицинской помощи</w:t>
      </w:r>
    </w:p>
    <w:p w:rsidR="00915737" w:rsidRDefault="00915737">
      <w:pPr>
        <w:pStyle w:val="ConsPlusNormal"/>
        <w:spacing w:before="220"/>
        <w:ind w:firstLine="540"/>
        <w:jc w:val="both"/>
      </w:pPr>
      <w:r>
        <w:t>1.6.9.1. Кабина должна быть оборудована пультом управления подачей специальных световых и звуковых сигналов.</w:t>
      </w:r>
    </w:p>
    <w:p w:rsidR="00915737" w:rsidRDefault="00915737">
      <w:pPr>
        <w:pStyle w:val="ConsPlusNormal"/>
        <w:spacing w:before="220"/>
        <w:ind w:firstLine="540"/>
        <w:jc w:val="both"/>
      </w:pPr>
      <w:r>
        <w:t>1.6.9.2. Кабина автомобилей классов B и C должна быть оснащена громкоговорящей системой внешней трансляции речи.</w:t>
      </w:r>
    </w:p>
    <w:p w:rsidR="00915737" w:rsidRDefault="00915737">
      <w:pPr>
        <w:pStyle w:val="ConsPlusNormal"/>
        <w:spacing w:before="220"/>
        <w:ind w:firstLine="540"/>
        <w:jc w:val="both"/>
      </w:pPr>
      <w:r>
        <w:t>1.6.9.3. Кабина должна быть оснащена поисковой фарой (переносным аккумуляторным фонарем).</w:t>
      </w:r>
    </w:p>
    <w:p w:rsidR="00915737" w:rsidRDefault="00915737">
      <w:pPr>
        <w:pStyle w:val="ConsPlusNormal"/>
        <w:spacing w:before="220"/>
        <w:ind w:firstLine="540"/>
        <w:jc w:val="both"/>
      </w:pPr>
      <w:r>
        <w:t>1.6.9.4. Кабина должна иметь радиоподготовку под установку средств радиосвязи.</w:t>
      </w:r>
    </w:p>
    <w:p w:rsidR="00915737" w:rsidRDefault="00915737">
      <w:pPr>
        <w:pStyle w:val="ConsPlusNormal"/>
        <w:jc w:val="both"/>
      </w:pPr>
      <w:r>
        <w:t xml:space="preserve">(пп. 1.6.9.4 введен </w:t>
      </w:r>
      <w:hyperlink r:id="rId37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°C до плюс 40 °C, относительной влажности воздуха до 90% при плюс 27 °C, запыленности воздуха до 0,1/м</w:t>
      </w:r>
      <w:r>
        <w:rPr>
          <w:vertAlign w:val="superscript"/>
        </w:rPr>
        <w:t>3</w:t>
      </w:r>
      <w:r>
        <w:t xml:space="preserve"> и в районах, расположенных на высоте до 3000 м над уровнем моря, при соответствующем изменении тягово-динамических качеств.</w:t>
      </w:r>
    </w:p>
    <w:p w:rsidR="00915737" w:rsidRDefault="00915737">
      <w:pPr>
        <w:pStyle w:val="ConsPlusNormal"/>
        <w:spacing w:before="220"/>
        <w:ind w:firstLine="540"/>
        <w:jc w:val="both"/>
      </w:pPr>
      <w:r>
        <w:t>1.6.11. Требования к материалам</w:t>
      </w:r>
    </w:p>
    <w:p w:rsidR="00915737" w:rsidRDefault="00915737">
      <w:pPr>
        <w:pStyle w:val="ConsPlusNormal"/>
        <w:spacing w:before="220"/>
        <w:ind w:firstLine="540"/>
        <w:jc w:val="both"/>
      </w:pPr>
      <w:r>
        <w:t>1.6.11.1. Материалы, используемые для отделки панелей салона, должны быть светлых тонов. Торцы панелей мебели должны иметь контрастную окраску.</w:t>
      </w:r>
    </w:p>
    <w:p w:rsidR="00915737" w:rsidRDefault="00915737">
      <w:pPr>
        <w:pStyle w:val="ConsPlusNormal"/>
        <w:spacing w:before="220"/>
        <w:ind w:firstLine="540"/>
        <w:jc w:val="both"/>
      </w:pPr>
      <w:r>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915737" w:rsidRDefault="00915737">
      <w:pPr>
        <w:pStyle w:val="ConsPlusNormal"/>
        <w:spacing w:before="220"/>
        <w:ind w:firstLine="540"/>
        <w:jc w:val="both"/>
      </w:pPr>
      <w:r>
        <w:t>1.6.11.3. Встроенная мебель салона, обтяжка рабочих кресел, сидений, матраца для больного должны быть изготовлены из материалов, соответствие которых установленным требованиям подтверждено гигиеническим заключением.</w:t>
      </w:r>
    </w:p>
    <w:p w:rsidR="00915737" w:rsidRDefault="00915737">
      <w:pPr>
        <w:pStyle w:val="ConsPlusNormal"/>
        <w:jc w:val="both"/>
      </w:pPr>
      <w:r>
        <w:t xml:space="preserve">(пп. 1.6.11.3 в ред. </w:t>
      </w:r>
      <w:hyperlink r:id="rId37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1.6.11.4. Исключен. - </w:t>
      </w:r>
      <w:hyperlink r:id="rId37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1.6.11.5. Складки и морщины в обтяжках на наружных поверхностях не допускаются.</w:t>
      </w:r>
    </w:p>
    <w:p w:rsidR="00915737" w:rsidRDefault="00915737">
      <w:pPr>
        <w:pStyle w:val="ConsPlusNormal"/>
        <w:spacing w:before="220"/>
        <w:ind w:firstLine="540"/>
        <w:jc w:val="both"/>
      </w:pPr>
      <w: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915737" w:rsidRDefault="00915737">
      <w:pPr>
        <w:pStyle w:val="ConsPlusNormal"/>
        <w:spacing w:before="220"/>
        <w:ind w:firstLine="540"/>
        <w:jc w:val="both"/>
      </w:pPr>
      <w:r>
        <w:t xml:space="preserve">1.6.12. Исключен. - </w:t>
      </w:r>
      <w:hyperlink r:id="rId377"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1.6.13. Кабина автомобиля скорой медицинской помощи должна быть дополнительно оборудована поручнем, расположенным со стороны пассажира в нижнем углу ветрового стекла или над дверьми.</w:t>
      </w:r>
    </w:p>
    <w:p w:rsidR="00915737" w:rsidRDefault="00915737">
      <w:pPr>
        <w:pStyle w:val="ConsPlusNormal"/>
        <w:jc w:val="both"/>
      </w:pPr>
      <w:r>
        <w:t xml:space="preserve">(пп. 1.6.13 в ред. </w:t>
      </w:r>
      <w:hyperlink r:id="rId37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 Кабина водителя должна быть отделена от медицинского салона перегородкой. Требования к перегородке:</w:t>
      </w:r>
    </w:p>
    <w:p w:rsidR="00915737" w:rsidRDefault="00915737">
      <w:pPr>
        <w:pStyle w:val="ConsPlusNormal"/>
        <w:spacing w:before="220"/>
        <w:ind w:firstLine="540"/>
        <w:jc w:val="both"/>
      </w:pPr>
      <w:r>
        <w:t>1.6.14.1. Перегородка между медицинским салоном и кабиной водителя должна быть оборудована сдвижным окном или дверным проемом, оборудованным окном.</w:t>
      </w:r>
    </w:p>
    <w:p w:rsidR="00915737" w:rsidRDefault="00915737">
      <w:pPr>
        <w:pStyle w:val="ConsPlusNormal"/>
        <w:jc w:val="both"/>
      </w:pPr>
      <w:r>
        <w:t xml:space="preserve">(пп. 1.6.14.1 в ред. </w:t>
      </w:r>
      <w:hyperlink r:id="rId3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915737" w:rsidRDefault="00915737">
      <w:pPr>
        <w:pStyle w:val="ConsPlusNormal"/>
        <w:spacing w:before="220"/>
        <w:ind w:firstLine="540"/>
        <w:jc w:val="both"/>
      </w:pPr>
      <w:r>
        <w:t>1.6.14.3. Площадь окна должна быть не менее 0,1 м</w:t>
      </w:r>
      <w:r>
        <w:rPr>
          <w:vertAlign w:val="superscript"/>
        </w:rPr>
        <w:t>2</w:t>
      </w:r>
      <w:r>
        <w:t>.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915737" w:rsidRDefault="00915737">
      <w:pPr>
        <w:pStyle w:val="ConsPlusNormal"/>
        <w:spacing w:before="220"/>
        <w:ind w:firstLine="540"/>
        <w:jc w:val="both"/>
      </w:pPr>
      <w:bookmarkStart w:id="250" w:name="P4281"/>
      <w:bookmarkEnd w:id="250"/>
      <w:r>
        <w:t>1.6.14.4. Перегородка должна соответствовать требованиям Правил ООН N 29 (испытание C).</w:t>
      </w:r>
    </w:p>
    <w:p w:rsidR="00915737" w:rsidRDefault="00915737">
      <w:pPr>
        <w:pStyle w:val="ConsPlusNormal"/>
        <w:jc w:val="both"/>
      </w:pPr>
      <w:r>
        <w:t xml:space="preserve">(в ред. </w:t>
      </w:r>
      <w:hyperlink r:id="rId38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1.6.14.5. Поверхность стен над плоскостью носилок (включая шкафы и ящики), за исключением окна (окон), должна иметь мягкую обшивку.</w:t>
      </w:r>
    </w:p>
    <w:p w:rsidR="00915737" w:rsidRDefault="00915737">
      <w:pPr>
        <w:pStyle w:val="ConsPlusNormal"/>
        <w:spacing w:before="220"/>
        <w:ind w:firstLine="540"/>
        <w:jc w:val="both"/>
      </w:pPr>
      <w:r>
        <w:t>1.6.14.6. Для автомобилей скорой медицинской помощи модульной конструкции с кузовом-фургоном между кабиной и медицинским салоном должны быть предусмотрены сдвижное окно, или аудиосвязь (для автомобилей класса A), или аудио- и видеосвязь (для автомобилей классов B и C).</w:t>
      </w:r>
    </w:p>
    <w:p w:rsidR="00915737" w:rsidRDefault="00915737">
      <w:pPr>
        <w:pStyle w:val="ConsPlusNormal"/>
        <w:jc w:val="both"/>
      </w:pPr>
      <w:r>
        <w:t xml:space="preserve">(пп. 1.6.14.6 введен </w:t>
      </w:r>
      <w:hyperlink r:id="rId38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1.6.15. Медицинский салон должен быть оборудован задней и боковой внешними дверями.</w:t>
      </w:r>
    </w:p>
    <w:p w:rsidR="00915737" w:rsidRDefault="00915737">
      <w:pPr>
        <w:pStyle w:val="ConsPlusNormal"/>
        <w:spacing w:before="220"/>
        <w:ind w:firstLine="540"/>
        <w:jc w:val="both"/>
      </w:pPr>
      <w:r>
        <w:t xml:space="preserve">1.6.16. Проемы дверей должны быть оборудованы уплотнениями, предохраняющими от проникания внутрь воды, и иметь минимальные размеры согласно </w:t>
      </w:r>
      <w:hyperlink w:anchor="P4289" w:history="1">
        <w:r>
          <w:rPr>
            <w:color w:val="0000FF"/>
          </w:rPr>
          <w:t>таблице 1.6.3</w:t>
        </w:r>
      </w:hyperlink>
      <w:r>
        <w:t>. Конструкция проемов дверей должна учитывать размеры носилок.</w:t>
      </w:r>
    </w:p>
    <w:p w:rsidR="00915737" w:rsidRDefault="00915737">
      <w:pPr>
        <w:pStyle w:val="ConsPlusNormal"/>
        <w:ind w:firstLine="540"/>
        <w:jc w:val="both"/>
      </w:pPr>
    </w:p>
    <w:p w:rsidR="00915737" w:rsidRDefault="00915737">
      <w:pPr>
        <w:pStyle w:val="ConsPlusNormal"/>
        <w:jc w:val="right"/>
      </w:pPr>
      <w:bookmarkStart w:id="251" w:name="P4289"/>
      <w:bookmarkEnd w:id="251"/>
      <w:r>
        <w:t>Таблица 1.6.3</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tblGrid>
      <w:tr w:rsidR="00915737">
        <w:tc>
          <w:tcPr>
            <w:tcW w:w="2551" w:type="dxa"/>
            <w:vMerge w:val="restart"/>
            <w:tcBorders>
              <w:top w:val="single" w:sz="4" w:space="0" w:color="auto"/>
              <w:left w:val="nil"/>
              <w:bottom w:val="single" w:sz="4" w:space="0" w:color="auto"/>
            </w:tcBorders>
          </w:tcPr>
          <w:p w:rsidR="00915737" w:rsidRDefault="00915737">
            <w:pPr>
              <w:pStyle w:val="ConsPlusNormal"/>
              <w:jc w:val="center"/>
            </w:pPr>
            <w:r>
              <w:t>Тип проема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размера, мм для автомобиля класса</w:t>
            </w:r>
          </w:p>
        </w:tc>
      </w:tr>
      <w:tr w:rsidR="00915737">
        <w:tc>
          <w:tcPr>
            <w:tcW w:w="2551"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15737" w:rsidRDefault="00915737">
            <w:pPr>
              <w:pStyle w:val="ConsPlusNormal"/>
            </w:pPr>
            <w:r>
              <w:t>Боковой:</w:t>
            </w:r>
          </w:p>
        </w:tc>
        <w:tc>
          <w:tcPr>
            <w:tcW w:w="1701" w:type="dxa"/>
            <w:tcBorders>
              <w:top w:val="single" w:sz="4" w:space="0" w:color="auto"/>
              <w:left w:val="nil"/>
              <w:bottom w:val="nil"/>
              <w:right w:val="nil"/>
            </w:tcBorders>
            <w:vAlign w:val="bottom"/>
          </w:tcPr>
          <w:p w:rsidR="00915737" w:rsidRDefault="00915737">
            <w:pPr>
              <w:pStyle w:val="ConsPlusNormal"/>
            </w:pPr>
          </w:p>
        </w:tc>
        <w:tc>
          <w:tcPr>
            <w:tcW w:w="1701" w:type="dxa"/>
            <w:tcBorders>
              <w:top w:val="single" w:sz="4" w:space="0" w:color="auto"/>
              <w:left w:val="nil"/>
              <w:bottom w:val="nil"/>
              <w:right w:val="nil"/>
            </w:tcBorders>
            <w:vAlign w:val="bottom"/>
          </w:tcPr>
          <w:p w:rsidR="00915737" w:rsidRDefault="00915737">
            <w:pPr>
              <w:pStyle w:val="ConsPlusNormal"/>
            </w:pPr>
          </w:p>
        </w:tc>
        <w:tc>
          <w:tcPr>
            <w:tcW w:w="1701" w:type="dxa"/>
            <w:tcBorders>
              <w:top w:val="single" w:sz="4" w:space="0" w:color="auto"/>
              <w:left w:val="nil"/>
              <w:bottom w:val="nil"/>
              <w:right w:val="nil"/>
            </w:tcBorders>
            <w:vAlign w:val="bottom"/>
          </w:tcPr>
          <w:p w:rsidR="00915737" w:rsidRDefault="00915737">
            <w:pPr>
              <w:pStyle w:val="ConsPlusNormal"/>
            </w:pP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высота</w:t>
            </w:r>
          </w:p>
        </w:tc>
        <w:tc>
          <w:tcPr>
            <w:tcW w:w="1701" w:type="dxa"/>
            <w:tcBorders>
              <w:top w:val="nil"/>
              <w:left w:val="nil"/>
              <w:bottom w:val="nil"/>
              <w:right w:val="nil"/>
            </w:tcBorders>
          </w:tcPr>
          <w:p w:rsidR="00915737" w:rsidRDefault="00915737">
            <w:pPr>
              <w:pStyle w:val="ConsPlusNormal"/>
              <w:jc w:val="center"/>
            </w:pPr>
            <w:r>
              <w:t>800</w:t>
            </w:r>
          </w:p>
        </w:tc>
        <w:tc>
          <w:tcPr>
            <w:tcW w:w="1701" w:type="dxa"/>
            <w:tcBorders>
              <w:top w:val="nil"/>
              <w:left w:val="nil"/>
              <w:bottom w:val="nil"/>
              <w:right w:val="nil"/>
            </w:tcBorders>
          </w:tcPr>
          <w:p w:rsidR="00915737" w:rsidRDefault="00915737">
            <w:pPr>
              <w:pStyle w:val="ConsPlusNormal"/>
              <w:jc w:val="center"/>
            </w:pPr>
            <w:r>
              <w:t>1200</w:t>
            </w:r>
          </w:p>
        </w:tc>
        <w:tc>
          <w:tcPr>
            <w:tcW w:w="1701" w:type="dxa"/>
            <w:tcBorders>
              <w:top w:val="nil"/>
              <w:left w:val="nil"/>
              <w:bottom w:val="nil"/>
              <w:right w:val="nil"/>
            </w:tcBorders>
          </w:tcPr>
          <w:p w:rsidR="00915737" w:rsidRDefault="00915737">
            <w:pPr>
              <w:pStyle w:val="ConsPlusNormal"/>
              <w:jc w:val="center"/>
            </w:pPr>
            <w:r>
              <w:t>1400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ширина</w:t>
            </w:r>
          </w:p>
        </w:tc>
        <w:tc>
          <w:tcPr>
            <w:tcW w:w="1701" w:type="dxa"/>
            <w:tcBorders>
              <w:top w:val="nil"/>
              <w:left w:val="nil"/>
              <w:bottom w:val="nil"/>
              <w:right w:val="nil"/>
            </w:tcBorders>
          </w:tcPr>
          <w:p w:rsidR="00915737" w:rsidRDefault="00915737">
            <w:pPr>
              <w:pStyle w:val="ConsPlusNormal"/>
              <w:jc w:val="center"/>
            </w:pPr>
            <w:r>
              <w:t>600</w:t>
            </w:r>
          </w:p>
        </w:tc>
        <w:tc>
          <w:tcPr>
            <w:tcW w:w="1701" w:type="dxa"/>
            <w:tcBorders>
              <w:top w:val="nil"/>
              <w:left w:val="nil"/>
              <w:bottom w:val="nil"/>
              <w:right w:val="nil"/>
            </w:tcBorders>
          </w:tcPr>
          <w:p w:rsidR="00915737" w:rsidRDefault="00915737">
            <w:pPr>
              <w:pStyle w:val="ConsPlusNormal"/>
              <w:jc w:val="center"/>
            </w:pPr>
            <w:r>
              <w:t>660</w:t>
            </w:r>
          </w:p>
        </w:tc>
        <w:tc>
          <w:tcPr>
            <w:tcW w:w="1701" w:type="dxa"/>
            <w:tcBorders>
              <w:top w:val="nil"/>
              <w:left w:val="nil"/>
              <w:bottom w:val="nil"/>
              <w:right w:val="nil"/>
            </w:tcBorders>
          </w:tcPr>
          <w:p w:rsidR="00915737" w:rsidRDefault="00915737">
            <w:pPr>
              <w:pStyle w:val="ConsPlusNormal"/>
              <w:jc w:val="center"/>
            </w:pPr>
            <w:r>
              <w:t>660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Задний:</w:t>
            </w:r>
          </w:p>
        </w:tc>
        <w:tc>
          <w:tcPr>
            <w:tcW w:w="1701" w:type="dxa"/>
            <w:tcBorders>
              <w:top w:val="nil"/>
              <w:left w:val="nil"/>
              <w:bottom w:val="nil"/>
              <w:right w:val="nil"/>
            </w:tcBorders>
            <w:vAlign w:val="bottom"/>
          </w:tcPr>
          <w:p w:rsidR="00915737" w:rsidRDefault="00915737">
            <w:pPr>
              <w:pStyle w:val="ConsPlusNormal"/>
            </w:pPr>
          </w:p>
        </w:tc>
        <w:tc>
          <w:tcPr>
            <w:tcW w:w="1701" w:type="dxa"/>
            <w:tcBorders>
              <w:top w:val="nil"/>
              <w:left w:val="nil"/>
              <w:bottom w:val="nil"/>
              <w:right w:val="nil"/>
            </w:tcBorders>
            <w:vAlign w:val="bottom"/>
          </w:tcPr>
          <w:p w:rsidR="00915737" w:rsidRDefault="00915737">
            <w:pPr>
              <w:pStyle w:val="ConsPlusNormal"/>
            </w:pPr>
          </w:p>
        </w:tc>
        <w:tc>
          <w:tcPr>
            <w:tcW w:w="1701" w:type="dxa"/>
            <w:tcBorders>
              <w:top w:val="nil"/>
              <w:left w:val="nil"/>
              <w:bottom w:val="nil"/>
              <w:right w:val="nil"/>
            </w:tcBorders>
            <w:vAlign w:val="bottom"/>
          </w:tcPr>
          <w:p w:rsidR="00915737" w:rsidRDefault="00915737">
            <w:pPr>
              <w:pStyle w:val="ConsPlusNormal"/>
            </w:pP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высота</w:t>
            </w:r>
          </w:p>
        </w:tc>
        <w:tc>
          <w:tcPr>
            <w:tcW w:w="1701" w:type="dxa"/>
            <w:tcBorders>
              <w:top w:val="nil"/>
              <w:left w:val="nil"/>
              <w:bottom w:val="nil"/>
              <w:right w:val="nil"/>
            </w:tcBorders>
          </w:tcPr>
          <w:p w:rsidR="00915737" w:rsidRDefault="00915737">
            <w:pPr>
              <w:pStyle w:val="ConsPlusNormal"/>
              <w:jc w:val="center"/>
            </w:pPr>
            <w:r>
              <w:t>750</w:t>
            </w:r>
          </w:p>
        </w:tc>
        <w:tc>
          <w:tcPr>
            <w:tcW w:w="1701" w:type="dxa"/>
            <w:tcBorders>
              <w:top w:val="nil"/>
              <w:left w:val="nil"/>
              <w:bottom w:val="nil"/>
              <w:right w:val="nil"/>
            </w:tcBorders>
          </w:tcPr>
          <w:p w:rsidR="00915737" w:rsidRDefault="00915737">
            <w:pPr>
              <w:pStyle w:val="ConsPlusNormal"/>
              <w:jc w:val="center"/>
            </w:pPr>
            <w:r>
              <w:t>1200</w:t>
            </w:r>
          </w:p>
        </w:tc>
        <w:tc>
          <w:tcPr>
            <w:tcW w:w="1701" w:type="dxa"/>
            <w:tcBorders>
              <w:top w:val="nil"/>
              <w:left w:val="nil"/>
              <w:bottom w:val="nil"/>
              <w:right w:val="nil"/>
            </w:tcBorders>
          </w:tcPr>
          <w:p w:rsidR="00915737" w:rsidRDefault="00915737">
            <w:pPr>
              <w:pStyle w:val="ConsPlusNormal"/>
              <w:jc w:val="center"/>
            </w:pPr>
            <w:r>
              <w:t>1700</w:t>
            </w:r>
          </w:p>
        </w:tc>
      </w:tr>
      <w:tr w:rsidR="00915737">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15737" w:rsidRDefault="00915737">
            <w:pPr>
              <w:pStyle w:val="ConsPlusNormal"/>
            </w:pPr>
            <w:r>
              <w:t>- ширина</w:t>
            </w:r>
          </w:p>
        </w:tc>
        <w:tc>
          <w:tcPr>
            <w:tcW w:w="1701" w:type="dxa"/>
            <w:tcBorders>
              <w:top w:val="nil"/>
              <w:left w:val="nil"/>
              <w:bottom w:val="single" w:sz="4" w:space="0" w:color="auto"/>
              <w:right w:val="nil"/>
            </w:tcBorders>
          </w:tcPr>
          <w:p w:rsidR="00915737" w:rsidRDefault="00915737">
            <w:pPr>
              <w:pStyle w:val="ConsPlusNormal"/>
              <w:jc w:val="center"/>
            </w:pPr>
            <w:r>
              <w:t>900</w:t>
            </w:r>
          </w:p>
        </w:tc>
        <w:tc>
          <w:tcPr>
            <w:tcW w:w="1701" w:type="dxa"/>
            <w:tcBorders>
              <w:top w:val="nil"/>
              <w:left w:val="nil"/>
              <w:bottom w:val="single" w:sz="4" w:space="0" w:color="auto"/>
              <w:right w:val="nil"/>
            </w:tcBorders>
          </w:tcPr>
          <w:p w:rsidR="00915737" w:rsidRDefault="00915737">
            <w:pPr>
              <w:pStyle w:val="ConsPlusNormal"/>
              <w:jc w:val="center"/>
            </w:pPr>
            <w:r>
              <w:t>1050</w:t>
            </w:r>
          </w:p>
        </w:tc>
        <w:tc>
          <w:tcPr>
            <w:tcW w:w="1701" w:type="dxa"/>
            <w:tcBorders>
              <w:top w:val="nil"/>
              <w:left w:val="nil"/>
              <w:bottom w:val="single" w:sz="4" w:space="0" w:color="auto"/>
              <w:right w:val="nil"/>
            </w:tcBorders>
          </w:tcPr>
          <w:p w:rsidR="00915737" w:rsidRDefault="00915737">
            <w:pPr>
              <w:pStyle w:val="ConsPlusNormal"/>
              <w:jc w:val="center"/>
            </w:pPr>
            <w:r>
              <w:t>1050</w:t>
            </w:r>
          </w:p>
        </w:tc>
      </w:tr>
    </w:tbl>
    <w:p w:rsidR="00915737" w:rsidRDefault="00915737">
      <w:pPr>
        <w:pStyle w:val="ConsPlusNormal"/>
        <w:jc w:val="both"/>
      </w:pPr>
    </w:p>
    <w:p w:rsidR="00915737" w:rsidRDefault="00915737">
      <w:pPr>
        <w:pStyle w:val="ConsPlusNormal"/>
        <w:ind w:firstLine="540"/>
        <w:jc w:val="both"/>
      </w:pPr>
      <w:r>
        <w:t>1.6.17. Требования к внешним проемам медицинского салона</w:t>
      </w:r>
    </w:p>
    <w:p w:rsidR="00915737" w:rsidRDefault="00915737">
      <w:pPr>
        <w:pStyle w:val="ConsPlusNormal"/>
        <w:spacing w:before="220"/>
        <w:ind w:firstLine="540"/>
        <w:jc w:val="both"/>
      </w:pPr>
      <w:r>
        <w:t>1.6.17.1. Внешние двери медицинского салона должны быть снабжены предохранительными устройствами, соответствующими требованиям:</w:t>
      </w:r>
    </w:p>
    <w:p w:rsidR="00915737" w:rsidRDefault="00915737">
      <w:pPr>
        <w:pStyle w:val="ConsPlusNormal"/>
        <w:spacing w:before="220"/>
        <w:ind w:firstLine="540"/>
        <w:jc w:val="both"/>
      </w:pPr>
      <w:r>
        <w:t>1.6.17.1.1. Открываться и закрываться без ключа изнутри и снаружи;</w:t>
      </w:r>
    </w:p>
    <w:p w:rsidR="00915737" w:rsidRDefault="00915737">
      <w:pPr>
        <w:pStyle w:val="ConsPlusNormal"/>
        <w:spacing w:before="220"/>
        <w:ind w:firstLine="540"/>
        <w:jc w:val="both"/>
      </w:pPr>
      <w:r>
        <w:t>1.6.17.1.2. Открываться изнутри без ключа, если двери закрыты ключом снаружи;</w:t>
      </w:r>
    </w:p>
    <w:p w:rsidR="00915737" w:rsidRDefault="00915737">
      <w:pPr>
        <w:pStyle w:val="ConsPlusNormal"/>
        <w:spacing w:before="220"/>
        <w:ind w:firstLine="540"/>
        <w:jc w:val="both"/>
      </w:pPr>
      <w:r>
        <w:t>1.6.17.1.3. Отпираться и запираться ключом снаружи;</w:t>
      </w:r>
    </w:p>
    <w:p w:rsidR="00915737" w:rsidRDefault="00915737">
      <w:pPr>
        <w:pStyle w:val="ConsPlusNormal"/>
        <w:spacing w:before="220"/>
        <w:ind w:firstLine="540"/>
        <w:jc w:val="both"/>
      </w:pPr>
      <w:r>
        <w:t>1.6.17.1.4. Открываться снаружи с помощью ключа, если двери заперты изнутри.</w:t>
      </w:r>
    </w:p>
    <w:p w:rsidR="00915737" w:rsidRDefault="00915737">
      <w:pPr>
        <w:pStyle w:val="ConsPlusNormal"/>
        <w:spacing w:before="220"/>
        <w:ind w:firstLine="540"/>
        <w:jc w:val="both"/>
      </w:pPr>
      <w:r>
        <w:t>Примечание: Ключ может быть механическим или немеханическим при наличии центрального замка.</w:t>
      </w:r>
    </w:p>
    <w:p w:rsidR="00915737" w:rsidRDefault="00915737">
      <w:pPr>
        <w:pStyle w:val="ConsPlusNormal"/>
        <w:ind w:firstLine="540"/>
        <w:jc w:val="both"/>
      </w:pPr>
    </w:p>
    <w:p w:rsidR="00915737" w:rsidRDefault="00915737">
      <w:pPr>
        <w:pStyle w:val="ConsPlusNormal"/>
        <w:ind w:firstLine="540"/>
        <w:jc w:val="both"/>
      </w:pPr>
      <w:r>
        <w:t>1.6.17.2. Если во время движения не все двери полностью закрыты, то водителя об этом должен предупреждать акустический или оптический сигнал.</w:t>
      </w:r>
    </w:p>
    <w:p w:rsidR="00915737" w:rsidRDefault="00915737">
      <w:pPr>
        <w:pStyle w:val="ConsPlusNormal"/>
        <w:spacing w:before="220"/>
        <w:ind w:firstLine="540"/>
        <w:jc w:val="both"/>
      </w:pPr>
      <w: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915737" w:rsidRDefault="00915737">
      <w:pPr>
        <w:pStyle w:val="ConsPlusNormal"/>
        <w:spacing w:before="220"/>
        <w:ind w:firstLine="540"/>
        <w:jc w:val="both"/>
      </w:pPr>
      <w:r>
        <w:t xml:space="preserve">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w:t>
      </w:r>
      <w:hyperlink w:anchor="P4337" w:history="1">
        <w:r>
          <w:rPr>
            <w:color w:val="0000FF"/>
          </w:rPr>
          <w:t>рисунку 1.6.2</w:t>
        </w:r>
      </w:hyperlink>
      <w:r>
        <w:t xml:space="preserve"> и </w:t>
      </w:r>
      <w:hyperlink w:anchor="P4339" w:history="1">
        <w:r>
          <w:rPr>
            <w:color w:val="0000FF"/>
          </w:rPr>
          <w:t>таблице 1.6.4</w:t>
        </w:r>
      </w:hyperlink>
      <w:r>
        <w:t>.</w:t>
      </w:r>
    </w:p>
    <w:p w:rsidR="00915737" w:rsidRDefault="00915737">
      <w:pPr>
        <w:pStyle w:val="ConsPlusNormal"/>
        <w:spacing w:before="220"/>
        <w:ind w:firstLine="540"/>
        <w:jc w:val="both"/>
      </w:pPr>
      <w: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915737" w:rsidRDefault="00915737">
      <w:pPr>
        <w:pStyle w:val="ConsPlusNormal"/>
        <w:spacing w:before="220"/>
        <w:ind w:firstLine="540"/>
        <w:jc w:val="both"/>
      </w:pPr>
      <w:r>
        <w:t>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2000 Н.</w:t>
      </w:r>
    </w:p>
    <w:p w:rsidR="00915737" w:rsidRDefault="00915737">
      <w:pPr>
        <w:pStyle w:val="ConsPlusNormal"/>
        <w:ind w:firstLine="540"/>
        <w:jc w:val="both"/>
      </w:pPr>
    </w:p>
    <w:p w:rsidR="00915737" w:rsidRDefault="00F51738">
      <w:pPr>
        <w:pStyle w:val="ConsPlusNormal"/>
        <w:jc w:val="center"/>
      </w:pPr>
      <w:r>
        <w:rPr>
          <w:position w:val="-148"/>
        </w:rPr>
        <w:pict>
          <v:shape id="_x0000_i1084" style="width:261.75pt;height:159.75pt" coordsize="" o:spt="100" adj="0,,0" path="" filled="f" stroked="f">
            <v:stroke joinstyle="miter"/>
            <v:imagedata r:id="rId382" o:title="base_1_298155_32827"/>
            <v:formulas/>
            <v:path o:connecttype="segments"/>
          </v:shape>
        </w:pict>
      </w:r>
    </w:p>
    <w:p w:rsidR="00915737" w:rsidRDefault="00915737">
      <w:pPr>
        <w:pStyle w:val="ConsPlusNormal"/>
        <w:ind w:firstLine="540"/>
        <w:jc w:val="both"/>
      </w:pPr>
    </w:p>
    <w:p w:rsidR="00915737" w:rsidRDefault="00915737">
      <w:pPr>
        <w:pStyle w:val="ConsPlusNormal"/>
        <w:jc w:val="center"/>
      </w:pPr>
      <w:bookmarkStart w:id="252" w:name="P4337"/>
      <w:bookmarkEnd w:id="252"/>
      <w:r>
        <w:t>Рисунок 1.6.2. Высота задней двери в открытом положении</w:t>
      </w:r>
    </w:p>
    <w:p w:rsidR="00915737" w:rsidRDefault="00915737">
      <w:pPr>
        <w:pStyle w:val="ConsPlusNormal"/>
        <w:jc w:val="center"/>
      </w:pPr>
    </w:p>
    <w:p w:rsidR="00915737" w:rsidRDefault="00915737">
      <w:pPr>
        <w:pStyle w:val="ConsPlusNormal"/>
        <w:jc w:val="right"/>
      </w:pPr>
      <w:bookmarkStart w:id="253" w:name="P4339"/>
      <w:bookmarkEnd w:id="253"/>
      <w:r>
        <w:t>Таблица 1.6.4</w:t>
      </w:r>
    </w:p>
    <w:p w:rsidR="00915737" w:rsidRDefault="00915737">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835"/>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Параметр зоны погрузки</w:t>
            </w:r>
          </w:p>
        </w:tc>
        <w:tc>
          <w:tcPr>
            <w:tcW w:w="2835" w:type="dxa"/>
            <w:tcBorders>
              <w:top w:val="single" w:sz="4" w:space="0" w:color="auto"/>
              <w:bottom w:val="single" w:sz="4" w:space="0" w:color="auto"/>
              <w:right w:val="nil"/>
            </w:tcBorders>
          </w:tcPr>
          <w:p w:rsidR="00915737" w:rsidRDefault="00915737">
            <w:pPr>
              <w:pStyle w:val="ConsPlusNormal"/>
              <w:jc w:val="center"/>
            </w:pPr>
            <w:r>
              <w:t>Значение</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Минимальная высота задней двери в открытом положении Н</w:t>
            </w:r>
            <w:r>
              <w:rPr>
                <w:vertAlign w:val="subscript"/>
              </w:rPr>
              <w:t>2</w:t>
            </w:r>
            <w:r>
              <w:t xml:space="preserve">, мм </w:t>
            </w:r>
            <w:hyperlink w:anchor="P4354" w:history="1">
              <w:r>
                <w:rPr>
                  <w:color w:val="0000FF"/>
                </w:rPr>
                <w:t>&lt;1&gt;</w:t>
              </w:r>
            </w:hyperlink>
          </w:p>
        </w:tc>
        <w:tc>
          <w:tcPr>
            <w:tcW w:w="2835" w:type="dxa"/>
            <w:tcBorders>
              <w:top w:val="single" w:sz="4" w:space="0" w:color="auto"/>
              <w:left w:val="nil"/>
              <w:bottom w:val="nil"/>
              <w:right w:val="nil"/>
            </w:tcBorders>
          </w:tcPr>
          <w:p w:rsidR="00915737" w:rsidRDefault="00915737">
            <w:pPr>
              <w:pStyle w:val="ConsPlusNormal"/>
              <w:jc w:val="center"/>
            </w:pPr>
            <w:r>
              <w:t>1800</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 xml:space="preserve">Максимальный угол наклона носилок при погрузке </w:t>
            </w:r>
            <w:hyperlink w:anchor="P4355" w:history="1">
              <w:r>
                <w:rPr>
                  <w:color w:val="0000FF"/>
                </w:rPr>
                <w:t>&lt;2&gt;</w:t>
              </w:r>
            </w:hyperlink>
          </w:p>
        </w:tc>
        <w:tc>
          <w:tcPr>
            <w:tcW w:w="2835" w:type="dxa"/>
            <w:tcBorders>
              <w:top w:val="nil"/>
              <w:left w:val="nil"/>
              <w:bottom w:val="nil"/>
              <w:right w:val="nil"/>
            </w:tcBorders>
          </w:tcPr>
          <w:p w:rsidR="00915737" w:rsidRDefault="00915737">
            <w:pPr>
              <w:pStyle w:val="ConsPlusNormal"/>
              <w:jc w:val="center"/>
            </w:pPr>
            <w:r>
              <w:t>16°</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Высота погрузки носилок:</w:t>
            </w:r>
          </w:p>
          <w:p w:rsidR="00915737" w:rsidRDefault="00915737">
            <w:pPr>
              <w:pStyle w:val="ConsPlusNormal"/>
              <w:ind w:left="283"/>
            </w:pPr>
            <w:r>
              <w:t>- расстояние между серединой ручек носилок и уровнем дороги при погрузке или выгрузке пациента, лежащего на носилках, мм, не более</w:t>
            </w:r>
          </w:p>
        </w:tc>
        <w:tc>
          <w:tcPr>
            <w:tcW w:w="2835" w:type="dxa"/>
            <w:tcBorders>
              <w:top w:val="nil"/>
              <w:left w:val="nil"/>
              <w:bottom w:val="nil"/>
              <w:right w:val="nil"/>
            </w:tcBorders>
          </w:tcPr>
          <w:p w:rsidR="00915737" w:rsidRDefault="00915737">
            <w:pPr>
              <w:pStyle w:val="ConsPlusNormal"/>
              <w:jc w:val="center"/>
            </w:pPr>
            <w:r>
              <w:t>825</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ind w:left="283"/>
            </w:pPr>
            <w:r>
              <w:t>-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мм, не более</w:t>
            </w:r>
          </w:p>
        </w:tc>
        <w:tc>
          <w:tcPr>
            <w:tcW w:w="2835" w:type="dxa"/>
            <w:tcBorders>
              <w:top w:val="nil"/>
              <w:left w:val="nil"/>
              <w:bottom w:val="single" w:sz="4" w:space="0" w:color="auto"/>
              <w:right w:val="nil"/>
            </w:tcBorders>
          </w:tcPr>
          <w:p w:rsidR="00915737" w:rsidRDefault="00915737">
            <w:pPr>
              <w:pStyle w:val="ConsPlusNormal"/>
              <w:jc w:val="center"/>
            </w:pPr>
            <w:r>
              <w:t>750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254" w:name="P4354"/>
      <w:bookmarkEnd w:id="254"/>
      <w:r>
        <w:t>&lt;1&gt; Расстояние от уровня дороги до самой низкой точки полностью поднятой задней двери автомобиля технически допустимой максимальной массы.</w:t>
      </w:r>
    </w:p>
    <w:p w:rsidR="00915737" w:rsidRDefault="00915737">
      <w:pPr>
        <w:pStyle w:val="ConsPlusNormal"/>
        <w:spacing w:before="220"/>
        <w:ind w:firstLine="540"/>
        <w:jc w:val="both"/>
      </w:pPr>
      <w:bookmarkStart w:id="255" w:name="P4355"/>
      <w:bookmarkEnd w:id="255"/>
      <w:r>
        <w:t>&lt;2&gt; Угол погрузки должен быть минимально возможным.</w:t>
      </w:r>
    </w:p>
    <w:p w:rsidR="00915737" w:rsidRDefault="00915737">
      <w:pPr>
        <w:pStyle w:val="ConsPlusNormal"/>
        <w:ind w:firstLine="540"/>
        <w:jc w:val="both"/>
      </w:pPr>
    </w:p>
    <w:p w:rsidR="00915737" w:rsidRDefault="00915737">
      <w:pPr>
        <w:pStyle w:val="ConsPlusNormal"/>
        <w:ind w:firstLine="540"/>
        <w:jc w:val="both"/>
      </w:pPr>
      <w:r>
        <w:t>1.6.17.7. Медицинский салон должен иметь не менее двух окон: по обеим сторонам или с одной стороны и сзади.</w:t>
      </w:r>
    </w:p>
    <w:p w:rsidR="00915737" w:rsidRDefault="00915737">
      <w:pPr>
        <w:pStyle w:val="ConsPlusNormal"/>
        <w:spacing w:before="220"/>
        <w:ind w:firstLine="540"/>
        <w:jc w:val="both"/>
      </w:pPr>
      <w: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915737" w:rsidRDefault="00915737">
      <w:pPr>
        <w:pStyle w:val="ConsPlusNormal"/>
        <w:spacing w:before="220"/>
        <w:ind w:firstLine="540"/>
        <w:jc w:val="both"/>
      </w:pPr>
      <w:bookmarkStart w:id="256" w:name="P4359"/>
      <w:bookmarkEnd w:id="256"/>
      <w:r>
        <w:t>1.6.18. Крыша, боковые стены и двери автомобилей скорой медицинской помощи изнутри должны быть закрыты обшивкой.</w:t>
      </w:r>
    </w:p>
    <w:p w:rsidR="00915737" w:rsidRDefault="00915737">
      <w:pPr>
        <w:pStyle w:val="ConsPlusNormal"/>
        <w:jc w:val="both"/>
      </w:pPr>
      <w:r>
        <w:t xml:space="preserve">(в ред. </w:t>
      </w:r>
      <w:hyperlink r:id="rId38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Края панелей обшивки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915737" w:rsidRDefault="00915737">
      <w:pPr>
        <w:pStyle w:val="ConsPlusNormal"/>
        <w:jc w:val="both"/>
      </w:pPr>
      <w:r>
        <w:t xml:space="preserve">(в ред. </w:t>
      </w:r>
      <w:hyperlink r:id="rId38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Края открытых поверхностей полок должны быть закругленными в соответствии с Правилами ООН N 21.</w:t>
      </w:r>
    </w:p>
    <w:p w:rsidR="00915737" w:rsidRDefault="00915737">
      <w:pPr>
        <w:pStyle w:val="ConsPlusNormal"/>
        <w:jc w:val="both"/>
      </w:pPr>
      <w:r>
        <w:t xml:space="preserve">(в ред. </w:t>
      </w:r>
      <w:hyperlink r:id="rId38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1.6.19. Исключен. - </w:t>
      </w:r>
      <w:hyperlink r:id="rId38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915737" w:rsidRDefault="00915737">
      <w:pPr>
        <w:pStyle w:val="ConsPlusNormal"/>
        <w:spacing w:before="220"/>
        <w:ind w:firstLine="540"/>
        <w:jc w:val="both"/>
      </w:pPr>
      <w:r>
        <w:t>1.6.21. Внутренняя обшивка полностью оборудованного медицинского салона должна выполняться так, чтобы риск травматизма был минимальным.</w:t>
      </w:r>
    </w:p>
    <w:p w:rsidR="00915737" w:rsidRDefault="00915737">
      <w:pPr>
        <w:pStyle w:val="ConsPlusNormal"/>
        <w:spacing w:before="220"/>
        <w:ind w:firstLine="540"/>
        <w:jc w:val="both"/>
      </w:pPr>
      <w:bookmarkStart w:id="257" w:name="P4368"/>
      <w:bookmarkEnd w:id="257"/>
      <w:r>
        <w:t>1.6.22. Отслоение и провисание боковых и потолочных панелей от основания не допускается. Допускается выступание элементов крепления и специальных накладок, предназначенных для крепления боковых и потолочных панелей, не более 5 мм в соответствии с Правилами ООН N 21.</w:t>
      </w:r>
    </w:p>
    <w:p w:rsidR="00915737" w:rsidRDefault="00915737">
      <w:pPr>
        <w:pStyle w:val="ConsPlusNormal"/>
        <w:jc w:val="both"/>
      </w:pPr>
      <w:r>
        <w:t xml:space="preserve">(в ред. </w:t>
      </w:r>
      <w:hyperlink r:id="rId38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58" w:name="P4370"/>
      <w:bookmarkEnd w:id="258"/>
      <w: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915737" w:rsidRDefault="00915737">
      <w:pPr>
        <w:pStyle w:val="ConsPlusNormal"/>
        <w:jc w:val="both"/>
      </w:pPr>
      <w:r>
        <w:t xml:space="preserve">(в ред. </w:t>
      </w:r>
      <w:hyperlink r:id="rId38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59" w:name="P4372"/>
      <w:bookmarkEnd w:id="259"/>
      <w:r>
        <w:t xml:space="preserve">1.6.24 - 1.6.25. Исключены. - </w:t>
      </w:r>
      <w:hyperlink r:id="rId389"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60" w:name="P4373"/>
      <w:bookmarkEnd w:id="260"/>
      <w:r>
        <w:t xml:space="preserve">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w:t>
      </w:r>
      <w:hyperlink w:anchor="P4375" w:history="1">
        <w:r>
          <w:rPr>
            <w:color w:val="0000FF"/>
          </w:rPr>
          <w:t>таблице 1.6.5</w:t>
        </w:r>
      </w:hyperlink>
      <w:r>
        <w:t xml:space="preserve">) при начальной температуре в контрольных точках плюс 20 </w:t>
      </w:r>
      <w:r w:rsidR="00F51738">
        <w:rPr>
          <w:position w:val="-2"/>
        </w:rPr>
        <w:pict>
          <v:shape id="_x0000_i1085" style="width:10.5pt;height:13.5pt" coordsize="" o:spt="100" adj="0,,0" path="" filled="f" stroked="f">
            <v:stroke joinstyle="miter"/>
            <v:imagedata r:id="rId390" o:title="base_1_298155_32828"/>
            <v:formulas/>
            <v:path o:connecttype="segments"/>
          </v:shape>
        </w:pict>
      </w:r>
      <w:r>
        <w:t xml:space="preserve"> 2 °C и температуре наружного воздуха минус 25 °C.</w:t>
      </w:r>
    </w:p>
    <w:p w:rsidR="00915737" w:rsidRDefault="00915737">
      <w:pPr>
        <w:pStyle w:val="ConsPlusNormal"/>
        <w:ind w:firstLine="540"/>
        <w:jc w:val="both"/>
      </w:pPr>
    </w:p>
    <w:p w:rsidR="00915737" w:rsidRDefault="00915737">
      <w:pPr>
        <w:pStyle w:val="ConsPlusNormal"/>
        <w:jc w:val="right"/>
      </w:pPr>
      <w:bookmarkStart w:id="261" w:name="P4375"/>
      <w:bookmarkEnd w:id="261"/>
      <w:r>
        <w:t>Таблица 1.6.5</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Снижение температуры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°C, не более чем на</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915737" w:rsidRDefault="00915737">
            <w:pPr>
              <w:pStyle w:val="ConsPlusNormal"/>
              <w:jc w:val="center"/>
            </w:pPr>
            <w:r>
              <w:t>10</w:t>
            </w:r>
          </w:p>
        </w:tc>
        <w:tc>
          <w:tcPr>
            <w:tcW w:w="1701" w:type="dxa"/>
            <w:tcBorders>
              <w:top w:val="single" w:sz="4" w:space="0" w:color="auto"/>
              <w:left w:val="nil"/>
              <w:bottom w:val="nil"/>
              <w:right w:val="nil"/>
            </w:tcBorders>
          </w:tcPr>
          <w:p w:rsidR="00915737" w:rsidRDefault="00915737">
            <w:pPr>
              <w:pStyle w:val="ConsPlusNormal"/>
              <w:jc w:val="center"/>
            </w:pPr>
            <w:r>
              <w:t>5</w:t>
            </w:r>
          </w:p>
        </w:tc>
        <w:tc>
          <w:tcPr>
            <w:tcW w:w="1701" w:type="dxa"/>
            <w:tcBorders>
              <w:top w:val="single" w:sz="4" w:space="0" w:color="auto"/>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На высоте 0,1 м над поверхностью сидений кресел</w:t>
            </w:r>
          </w:p>
        </w:tc>
        <w:tc>
          <w:tcPr>
            <w:tcW w:w="1701" w:type="dxa"/>
            <w:tcBorders>
              <w:top w:val="nil"/>
              <w:left w:val="nil"/>
              <w:bottom w:val="nil"/>
              <w:right w:val="nil"/>
            </w:tcBorders>
          </w:tcPr>
          <w:p w:rsidR="00915737" w:rsidRDefault="00915737">
            <w:pPr>
              <w:pStyle w:val="ConsPlusNormal"/>
              <w:jc w:val="center"/>
            </w:pPr>
            <w:r>
              <w:t>10</w:t>
            </w:r>
          </w:p>
        </w:tc>
        <w:tc>
          <w:tcPr>
            <w:tcW w:w="1701" w:type="dxa"/>
            <w:tcBorders>
              <w:top w:val="nil"/>
              <w:left w:val="nil"/>
              <w:bottom w:val="nil"/>
              <w:right w:val="nil"/>
            </w:tcBorders>
          </w:tcPr>
          <w:p w:rsidR="00915737" w:rsidRDefault="00915737">
            <w:pPr>
              <w:pStyle w:val="ConsPlusNormal"/>
              <w:jc w:val="center"/>
            </w:pPr>
            <w:r>
              <w:t>5</w:t>
            </w:r>
          </w:p>
        </w:tc>
        <w:tc>
          <w:tcPr>
            <w:tcW w:w="1701"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915737" w:rsidRDefault="00915737">
            <w:pPr>
              <w:pStyle w:val="ConsPlusNormal"/>
              <w:jc w:val="center"/>
            </w:pPr>
            <w:r>
              <w:t>10</w:t>
            </w:r>
          </w:p>
        </w:tc>
        <w:tc>
          <w:tcPr>
            <w:tcW w:w="1701" w:type="dxa"/>
            <w:tcBorders>
              <w:top w:val="nil"/>
              <w:left w:val="nil"/>
              <w:bottom w:val="single" w:sz="4" w:space="0" w:color="auto"/>
              <w:right w:val="nil"/>
            </w:tcBorders>
          </w:tcPr>
          <w:p w:rsidR="00915737" w:rsidRDefault="00915737">
            <w:pPr>
              <w:pStyle w:val="ConsPlusNormal"/>
              <w:jc w:val="center"/>
            </w:pPr>
            <w:r>
              <w:t>5</w:t>
            </w:r>
          </w:p>
        </w:tc>
        <w:tc>
          <w:tcPr>
            <w:tcW w:w="1701" w:type="dxa"/>
            <w:tcBorders>
              <w:top w:val="nil"/>
              <w:left w:val="nil"/>
              <w:bottom w:val="single" w:sz="4" w:space="0" w:color="auto"/>
              <w:right w:val="nil"/>
            </w:tcBorders>
          </w:tcPr>
          <w:p w:rsidR="00915737" w:rsidRDefault="00915737">
            <w:pPr>
              <w:pStyle w:val="ConsPlusNormal"/>
              <w:jc w:val="center"/>
            </w:pPr>
            <w:r>
              <w:t>5</w:t>
            </w:r>
          </w:p>
        </w:tc>
      </w:tr>
    </w:tbl>
    <w:p w:rsidR="00915737" w:rsidRDefault="00915737">
      <w:pPr>
        <w:pStyle w:val="ConsPlusNormal"/>
        <w:jc w:val="both"/>
      </w:pPr>
    </w:p>
    <w:p w:rsidR="00915737" w:rsidRDefault="00915737">
      <w:pPr>
        <w:pStyle w:val="ConsPlusNormal"/>
        <w:ind w:firstLine="540"/>
        <w:jc w:val="both"/>
      </w:pPr>
      <w: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915737" w:rsidRDefault="00915737">
      <w:pPr>
        <w:pStyle w:val="ConsPlusNormal"/>
        <w:spacing w:before="220"/>
        <w:ind w:firstLine="540"/>
        <w:jc w:val="both"/>
      </w:pPr>
      <w:r>
        <w:t>1.6.28. Автомобили скорой медицинской помощи классов B и C должны быть оснащены фильтровентиляционной установкой.</w:t>
      </w:r>
    </w:p>
    <w:p w:rsidR="00915737" w:rsidRDefault="00915737">
      <w:pPr>
        <w:pStyle w:val="ConsPlusNormal"/>
        <w:spacing w:before="220"/>
        <w:ind w:firstLine="540"/>
        <w:jc w:val="both"/>
      </w:pPr>
      <w:r>
        <w:t xml:space="preserve">1.6.29. Внутренние габаритные размеры медицинского салона в зависимости от класса автомобиля скорой медицинской помощи должны соответствовать </w:t>
      </w:r>
      <w:hyperlink w:anchor="P4402" w:history="1">
        <w:r>
          <w:rPr>
            <w:color w:val="0000FF"/>
          </w:rPr>
          <w:t>таблице 1.6.6</w:t>
        </w:r>
      </w:hyperlink>
      <w:r>
        <w:t>.</w:t>
      </w:r>
    </w:p>
    <w:p w:rsidR="00915737" w:rsidRDefault="00915737">
      <w:pPr>
        <w:pStyle w:val="ConsPlusNormal"/>
        <w:spacing w:before="220"/>
        <w:ind w:firstLine="540"/>
        <w:jc w:val="both"/>
      </w:pPr>
      <w: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915737" w:rsidRDefault="00915737">
      <w:pPr>
        <w:pStyle w:val="ConsPlusNormal"/>
        <w:spacing w:before="220"/>
        <w:ind w:firstLine="540"/>
        <w:jc w:val="both"/>
      </w:pPr>
      <w: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915737" w:rsidRDefault="00915737">
      <w:pPr>
        <w:pStyle w:val="ConsPlusNormal"/>
        <w:ind w:firstLine="540"/>
        <w:jc w:val="both"/>
      </w:pPr>
    </w:p>
    <w:p w:rsidR="00915737" w:rsidRDefault="00915737">
      <w:pPr>
        <w:pStyle w:val="ConsPlusNormal"/>
        <w:jc w:val="right"/>
      </w:pPr>
      <w:bookmarkStart w:id="262" w:name="P4402"/>
      <w:bookmarkEnd w:id="262"/>
      <w:r>
        <w:t>Таблица 1.6.6</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мм, не менее</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Длина (от задней части внутренней поверхности салона до перегородки на уровне носилок)</w:t>
            </w:r>
          </w:p>
        </w:tc>
        <w:tc>
          <w:tcPr>
            <w:tcW w:w="1701" w:type="dxa"/>
            <w:tcBorders>
              <w:top w:val="single" w:sz="4" w:space="0" w:color="auto"/>
              <w:left w:val="nil"/>
              <w:bottom w:val="nil"/>
              <w:right w:val="nil"/>
            </w:tcBorders>
          </w:tcPr>
          <w:p w:rsidR="00915737" w:rsidRDefault="00915737">
            <w:pPr>
              <w:pStyle w:val="ConsPlusNormal"/>
              <w:jc w:val="center"/>
            </w:pPr>
            <w:r>
              <w:t xml:space="preserve">2000 </w:t>
            </w:r>
            <w:hyperlink w:anchor="P4425" w:history="1">
              <w:r>
                <w:rPr>
                  <w:color w:val="0000FF"/>
                </w:rPr>
                <w:t>&lt;*&gt;</w:t>
              </w:r>
            </w:hyperlink>
          </w:p>
        </w:tc>
        <w:tc>
          <w:tcPr>
            <w:tcW w:w="1701" w:type="dxa"/>
            <w:tcBorders>
              <w:top w:val="single" w:sz="4" w:space="0" w:color="auto"/>
              <w:left w:val="nil"/>
              <w:bottom w:val="nil"/>
              <w:right w:val="nil"/>
            </w:tcBorders>
          </w:tcPr>
          <w:p w:rsidR="00915737" w:rsidRDefault="00915737">
            <w:pPr>
              <w:pStyle w:val="ConsPlusNormal"/>
              <w:jc w:val="center"/>
            </w:pPr>
            <w:r>
              <w:t>2500</w:t>
            </w:r>
          </w:p>
        </w:tc>
        <w:tc>
          <w:tcPr>
            <w:tcW w:w="1701" w:type="dxa"/>
            <w:tcBorders>
              <w:top w:val="single" w:sz="4" w:space="0" w:color="auto"/>
              <w:left w:val="nil"/>
              <w:bottom w:val="nil"/>
              <w:right w:val="nil"/>
            </w:tcBorders>
          </w:tcPr>
          <w:p w:rsidR="00915737" w:rsidRDefault="00915737">
            <w:pPr>
              <w:pStyle w:val="ConsPlusNormal"/>
              <w:jc w:val="center"/>
            </w:pPr>
            <w:r>
              <w:t>3050</w:t>
            </w:r>
          </w:p>
        </w:tc>
      </w:tr>
      <w:tr w:rsidR="00915737">
        <w:tblPrEx>
          <w:tblBorders>
            <w:insideH w:val="none" w:sz="0" w:space="0" w:color="auto"/>
            <w:insideV w:val="none" w:sz="0" w:space="0" w:color="auto"/>
          </w:tblBorders>
        </w:tblPrEx>
        <w:tc>
          <w:tcPr>
            <w:tcW w:w="9015" w:type="dxa"/>
            <w:gridSpan w:val="4"/>
            <w:tcBorders>
              <w:top w:val="nil"/>
              <w:left w:val="nil"/>
              <w:bottom w:val="nil"/>
              <w:right w:val="nil"/>
            </w:tcBorders>
          </w:tcPr>
          <w:p w:rsidR="00915737" w:rsidRDefault="00915737">
            <w:pPr>
              <w:pStyle w:val="ConsPlusNormal"/>
              <w:jc w:val="both"/>
            </w:pPr>
            <w:r>
              <w:t xml:space="preserve">(в ред. </w:t>
            </w:r>
            <w:hyperlink r:id="rId391" w:history="1">
              <w:r>
                <w:rPr>
                  <w:color w:val="0000FF"/>
                </w:rPr>
                <w:t>решения</w:t>
              </w:r>
            </w:hyperlink>
            <w:r>
              <w:t xml:space="preserve"> Совета Евразийской экономической комиссии от 16.02.2018 N 29)</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Ширина (на высоте 800 мм от поверхности пола)</w:t>
            </w:r>
          </w:p>
        </w:tc>
        <w:tc>
          <w:tcPr>
            <w:tcW w:w="1701" w:type="dxa"/>
            <w:tcBorders>
              <w:top w:val="nil"/>
              <w:left w:val="nil"/>
              <w:bottom w:val="nil"/>
              <w:right w:val="nil"/>
            </w:tcBorders>
          </w:tcPr>
          <w:p w:rsidR="00915737" w:rsidRDefault="00915737">
            <w:pPr>
              <w:pStyle w:val="ConsPlusNormal"/>
              <w:jc w:val="center"/>
            </w:pPr>
            <w:r>
              <w:t>1400</w:t>
            </w:r>
          </w:p>
        </w:tc>
        <w:tc>
          <w:tcPr>
            <w:tcW w:w="1701" w:type="dxa"/>
            <w:tcBorders>
              <w:top w:val="nil"/>
              <w:left w:val="nil"/>
              <w:bottom w:val="nil"/>
              <w:right w:val="nil"/>
            </w:tcBorders>
          </w:tcPr>
          <w:p w:rsidR="00915737" w:rsidRDefault="00915737">
            <w:pPr>
              <w:pStyle w:val="ConsPlusNormal"/>
              <w:jc w:val="center"/>
            </w:pPr>
            <w:r>
              <w:t>1600</w:t>
            </w:r>
          </w:p>
        </w:tc>
        <w:tc>
          <w:tcPr>
            <w:tcW w:w="1701" w:type="dxa"/>
            <w:tcBorders>
              <w:top w:val="nil"/>
              <w:left w:val="nil"/>
              <w:bottom w:val="nil"/>
              <w:right w:val="nil"/>
            </w:tcBorders>
          </w:tcPr>
          <w:p w:rsidR="00915737" w:rsidRDefault="00915737">
            <w:pPr>
              <w:pStyle w:val="ConsPlusNormal"/>
              <w:jc w:val="center"/>
            </w:pPr>
            <w:r>
              <w:t>1700</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Высота (от поверхности пола до потолка в рабочих зонах)</w:t>
            </w:r>
          </w:p>
        </w:tc>
        <w:tc>
          <w:tcPr>
            <w:tcW w:w="1701" w:type="dxa"/>
            <w:tcBorders>
              <w:top w:val="nil"/>
              <w:left w:val="nil"/>
              <w:bottom w:val="single" w:sz="4" w:space="0" w:color="auto"/>
              <w:right w:val="nil"/>
            </w:tcBorders>
          </w:tcPr>
          <w:p w:rsidR="00915737" w:rsidRDefault="00915737">
            <w:pPr>
              <w:pStyle w:val="ConsPlusNormal"/>
              <w:jc w:val="center"/>
            </w:pPr>
            <w:r>
              <w:t>1250</w:t>
            </w:r>
          </w:p>
        </w:tc>
        <w:tc>
          <w:tcPr>
            <w:tcW w:w="1701" w:type="dxa"/>
            <w:tcBorders>
              <w:top w:val="nil"/>
              <w:left w:val="nil"/>
              <w:bottom w:val="single" w:sz="4" w:space="0" w:color="auto"/>
              <w:right w:val="nil"/>
            </w:tcBorders>
          </w:tcPr>
          <w:p w:rsidR="00915737" w:rsidRDefault="00915737">
            <w:pPr>
              <w:pStyle w:val="ConsPlusNormal"/>
              <w:jc w:val="center"/>
            </w:pPr>
            <w:r>
              <w:t>1600</w:t>
            </w:r>
          </w:p>
        </w:tc>
        <w:tc>
          <w:tcPr>
            <w:tcW w:w="1701" w:type="dxa"/>
            <w:tcBorders>
              <w:top w:val="nil"/>
              <w:left w:val="nil"/>
              <w:bottom w:val="single" w:sz="4" w:space="0" w:color="auto"/>
              <w:right w:val="nil"/>
            </w:tcBorders>
          </w:tcPr>
          <w:p w:rsidR="00915737" w:rsidRDefault="00915737">
            <w:pPr>
              <w:pStyle w:val="ConsPlusNormal"/>
              <w:jc w:val="center"/>
            </w:pPr>
            <w:r>
              <w:t>1760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263" w:name="P4425"/>
      <w:bookmarkEnd w:id="263"/>
      <w:r>
        <w:t>&lt;*&gt; 2400 мм - в случае если транспортное средство оборудовано для перевозки 2 и более пациентов.</w:t>
      </w:r>
    </w:p>
    <w:p w:rsidR="00915737" w:rsidRDefault="00915737">
      <w:pPr>
        <w:pStyle w:val="ConsPlusNormal"/>
        <w:jc w:val="both"/>
      </w:pPr>
      <w:r>
        <w:t xml:space="preserve">(сноска введена </w:t>
      </w:r>
      <w:hyperlink r:id="rId39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1.6.32. Минимальное число мест для сидения должно соответствовать </w:t>
      </w:r>
      <w:hyperlink w:anchor="P4430" w:history="1">
        <w:r>
          <w:rPr>
            <w:color w:val="0000FF"/>
          </w:rPr>
          <w:t>таблице 1.6.7</w:t>
        </w:r>
      </w:hyperlink>
      <w:r>
        <w:t>.</w:t>
      </w:r>
    </w:p>
    <w:p w:rsidR="00915737" w:rsidRDefault="00915737">
      <w:pPr>
        <w:pStyle w:val="ConsPlusNormal"/>
        <w:ind w:firstLine="540"/>
        <w:jc w:val="both"/>
      </w:pPr>
    </w:p>
    <w:p w:rsidR="00915737" w:rsidRDefault="00915737">
      <w:pPr>
        <w:pStyle w:val="ConsPlusNormal"/>
        <w:jc w:val="right"/>
      </w:pPr>
      <w:bookmarkStart w:id="264" w:name="P4430"/>
      <w:bookmarkEnd w:id="264"/>
      <w:r>
        <w:t>Таблица 1.6.7</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Минимальное число мест для сидения</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2</w:t>
            </w:r>
          </w:p>
        </w:tc>
        <w:tc>
          <w:tcPr>
            <w:tcW w:w="1701" w:type="dxa"/>
            <w:tcBorders>
              <w:top w:val="single" w:sz="4" w:space="0" w:color="auto"/>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Число мест, расположенных:</w:t>
            </w:r>
          </w:p>
        </w:tc>
        <w:tc>
          <w:tcPr>
            <w:tcW w:w="1701" w:type="dxa"/>
            <w:tcBorders>
              <w:top w:val="nil"/>
              <w:left w:val="nil"/>
              <w:bottom w:val="nil"/>
              <w:right w:val="nil"/>
            </w:tcBorders>
          </w:tcPr>
          <w:p w:rsidR="00915737" w:rsidRDefault="00915737">
            <w:pPr>
              <w:pStyle w:val="ConsPlusNormal"/>
              <w:jc w:val="both"/>
            </w:pPr>
          </w:p>
        </w:tc>
        <w:tc>
          <w:tcPr>
            <w:tcW w:w="1701" w:type="dxa"/>
            <w:tcBorders>
              <w:top w:val="nil"/>
              <w:left w:val="nil"/>
              <w:bottom w:val="nil"/>
              <w:right w:val="nil"/>
            </w:tcBorders>
          </w:tcPr>
          <w:p w:rsidR="00915737" w:rsidRDefault="00915737">
            <w:pPr>
              <w:pStyle w:val="ConsPlusNormal"/>
              <w:jc w:val="both"/>
            </w:pPr>
          </w:p>
        </w:tc>
        <w:tc>
          <w:tcPr>
            <w:tcW w:w="1701"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 сбоку от носилок;</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 сбоку от носилок в передней части на две трети длины носилок</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Число мест, расположенных у изголовья носилок</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1</w:t>
            </w:r>
          </w:p>
        </w:tc>
        <w:tc>
          <w:tcPr>
            <w:tcW w:w="1701"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915737" w:rsidRDefault="00915737">
      <w:pPr>
        <w:pStyle w:val="ConsPlusNormal"/>
        <w:spacing w:before="220"/>
        <w:ind w:firstLine="540"/>
        <w:jc w:val="both"/>
      </w:pPr>
      <w:r>
        <w:t>При наличии дверного проема с перегородкой конструкция кресла должна обеспечивать возможность прохода в кабину автомобиля.</w:t>
      </w:r>
    </w:p>
    <w:p w:rsidR="00915737" w:rsidRDefault="00915737">
      <w:pPr>
        <w:pStyle w:val="ConsPlusNormal"/>
        <w:jc w:val="both"/>
      </w:pPr>
      <w:r>
        <w:t xml:space="preserve">(абзац введен </w:t>
      </w:r>
      <w:hyperlink r:id="rId393"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65" w:name="P4461"/>
      <w:bookmarkEnd w:id="265"/>
      <w:r>
        <w:t>1.6.34. Рабочее сиденье по левому борту (при наличии) должно иметь ремень безопасности.</w:t>
      </w:r>
    </w:p>
    <w:p w:rsidR="00915737" w:rsidRDefault="00915737">
      <w:pPr>
        <w:pStyle w:val="ConsPlusNormal"/>
        <w:jc w:val="both"/>
      </w:pPr>
      <w:r>
        <w:t xml:space="preserve">(пп. 1.6.34 в ред. </w:t>
      </w:r>
      <w:hyperlink r:id="rId39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1.6.35. Рабочее сиденье по правому борту (при наличии) должно иметь ремень безопасности и складную конструкцию, обеспечивающую возможность установки и фиксации дополнительных носилок.</w:t>
      </w:r>
    </w:p>
    <w:p w:rsidR="00915737" w:rsidRDefault="00915737">
      <w:pPr>
        <w:pStyle w:val="ConsPlusNormal"/>
        <w:spacing w:before="220"/>
        <w:ind w:firstLine="540"/>
        <w:jc w:val="both"/>
      </w:pPr>
      <w:r>
        <w:t xml:space="preserve">Требования к ремням безопасности, указанным в </w:t>
      </w:r>
      <w:hyperlink w:anchor="P4461" w:history="1">
        <w:r>
          <w:rPr>
            <w:color w:val="0000FF"/>
          </w:rPr>
          <w:t>подпункте 1.6.34</w:t>
        </w:r>
      </w:hyperlink>
      <w:r>
        <w:t xml:space="preserve"> настоящего приложения и в настоящем подпункте, определяются Правилами ООН N 16, применяемыми в соответствии с </w:t>
      </w:r>
      <w:hyperlink w:anchor="P1323" w:history="1">
        <w:r>
          <w:rPr>
            <w:color w:val="0000FF"/>
          </w:rPr>
          <w:t>приложением N 2</w:t>
        </w:r>
      </w:hyperlink>
      <w:r>
        <w:t xml:space="preserve"> к настоящему техническому регламенту.</w:t>
      </w:r>
    </w:p>
    <w:p w:rsidR="00915737" w:rsidRDefault="00915737">
      <w:pPr>
        <w:pStyle w:val="ConsPlusNormal"/>
        <w:jc w:val="both"/>
      </w:pPr>
      <w:r>
        <w:t xml:space="preserve">(пп. 1.6.35 в ред. </w:t>
      </w:r>
      <w:hyperlink r:id="rId39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1.6.36. Ширина сидений должна быть не менее 450 мм, глубина - не менее 400 мм (для кресел), 330 мм (для прочих сидений), высота над уровнем пола - не менее 420 мм. Высота спинок сидений должна соответствовать требованиям Правил ООН N 25. Толщина подушек сидений должна быть не менее 50 мм.</w:t>
      </w:r>
    </w:p>
    <w:p w:rsidR="00915737" w:rsidRDefault="00915737">
      <w:pPr>
        <w:pStyle w:val="ConsPlusNormal"/>
        <w:jc w:val="both"/>
      </w:pPr>
      <w:r>
        <w:t xml:space="preserve">(пп. 1.6.36 в ред. </w:t>
      </w:r>
      <w:hyperlink r:id="rId39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66" w:name="P4468"/>
      <w:bookmarkEnd w:id="266"/>
      <w:r>
        <w:t xml:space="preserve">1.6.37. Температура воздуха в медицинском салоне должна соответствовать </w:t>
      </w:r>
      <w:hyperlink w:anchor="P4470" w:history="1">
        <w:r>
          <w:rPr>
            <w:color w:val="0000FF"/>
          </w:rPr>
          <w:t>таблице 1.6.8</w:t>
        </w:r>
      </w:hyperlink>
      <w:r>
        <w:t>.</w:t>
      </w:r>
    </w:p>
    <w:p w:rsidR="00915737" w:rsidRDefault="00915737">
      <w:pPr>
        <w:pStyle w:val="ConsPlusNormal"/>
        <w:ind w:firstLine="540"/>
        <w:jc w:val="both"/>
      </w:pPr>
    </w:p>
    <w:p w:rsidR="00915737" w:rsidRDefault="00915737">
      <w:pPr>
        <w:pStyle w:val="ConsPlusNormal"/>
        <w:jc w:val="right"/>
      </w:pPr>
      <w:bookmarkStart w:id="267" w:name="P4470"/>
      <w:bookmarkEnd w:id="267"/>
      <w:r>
        <w:t>Таблица 1.6.8</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°C, не менее</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915737" w:rsidRDefault="00915737">
            <w:pPr>
              <w:pStyle w:val="ConsPlusNormal"/>
              <w:jc w:val="center"/>
            </w:pPr>
            <w:r>
              <w:t>20</w:t>
            </w:r>
          </w:p>
        </w:tc>
        <w:tc>
          <w:tcPr>
            <w:tcW w:w="1701" w:type="dxa"/>
            <w:tcBorders>
              <w:top w:val="single" w:sz="4" w:space="0" w:color="auto"/>
              <w:left w:val="nil"/>
              <w:bottom w:val="nil"/>
              <w:right w:val="nil"/>
            </w:tcBorders>
          </w:tcPr>
          <w:p w:rsidR="00915737" w:rsidRDefault="00915737">
            <w:pPr>
              <w:pStyle w:val="ConsPlusNormal"/>
              <w:jc w:val="center"/>
            </w:pPr>
            <w:r>
              <w:t>20</w:t>
            </w:r>
          </w:p>
        </w:tc>
        <w:tc>
          <w:tcPr>
            <w:tcW w:w="1701" w:type="dxa"/>
            <w:tcBorders>
              <w:top w:val="single" w:sz="4" w:space="0" w:color="auto"/>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На высоте 0,1 м над поверхностью сидений кресел</w:t>
            </w:r>
          </w:p>
        </w:tc>
        <w:tc>
          <w:tcPr>
            <w:tcW w:w="1701" w:type="dxa"/>
            <w:tcBorders>
              <w:top w:val="nil"/>
              <w:left w:val="nil"/>
              <w:bottom w:val="nil"/>
              <w:right w:val="nil"/>
            </w:tcBorders>
          </w:tcPr>
          <w:p w:rsidR="00915737" w:rsidRDefault="00915737">
            <w:pPr>
              <w:pStyle w:val="ConsPlusNormal"/>
              <w:jc w:val="center"/>
            </w:pPr>
            <w:r>
              <w:t>20</w:t>
            </w:r>
          </w:p>
        </w:tc>
        <w:tc>
          <w:tcPr>
            <w:tcW w:w="1701" w:type="dxa"/>
            <w:tcBorders>
              <w:top w:val="nil"/>
              <w:left w:val="nil"/>
              <w:bottom w:val="nil"/>
              <w:right w:val="nil"/>
            </w:tcBorders>
          </w:tcPr>
          <w:p w:rsidR="00915737" w:rsidRDefault="00915737">
            <w:pPr>
              <w:pStyle w:val="ConsPlusNormal"/>
              <w:jc w:val="center"/>
            </w:pPr>
            <w:r>
              <w:t>20</w:t>
            </w:r>
          </w:p>
        </w:tc>
        <w:tc>
          <w:tcPr>
            <w:tcW w:w="1701" w:type="dxa"/>
            <w:tcBorders>
              <w:top w:val="nil"/>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915737" w:rsidRDefault="00915737">
            <w:pPr>
              <w:pStyle w:val="ConsPlusNormal"/>
              <w:jc w:val="center"/>
            </w:pPr>
            <w:r>
              <w:t>15</w:t>
            </w:r>
          </w:p>
        </w:tc>
        <w:tc>
          <w:tcPr>
            <w:tcW w:w="1701" w:type="dxa"/>
            <w:tcBorders>
              <w:top w:val="nil"/>
              <w:left w:val="nil"/>
              <w:bottom w:val="single" w:sz="4" w:space="0" w:color="auto"/>
              <w:right w:val="nil"/>
            </w:tcBorders>
          </w:tcPr>
          <w:p w:rsidR="00915737" w:rsidRDefault="00915737">
            <w:pPr>
              <w:pStyle w:val="ConsPlusNormal"/>
              <w:jc w:val="center"/>
            </w:pPr>
            <w:r>
              <w:t>15</w:t>
            </w:r>
          </w:p>
        </w:tc>
        <w:tc>
          <w:tcPr>
            <w:tcW w:w="1701" w:type="dxa"/>
            <w:tcBorders>
              <w:top w:val="nil"/>
              <w:left w:val="nil"/>
              <w:bottom w:val="single" w:sz="4" w:space="0" w:color="auto"/>
              <w:right w:val="nil"/>
            </w:tcBorders>
          </w:tcPr>
          <w:p w:rsidR="00915737" w:rsidRDefault="00915737">
            <w:pPr>
              <w:pStyle w:val="ConsPlusNormal"/>
              <w:jc w:val="center"/>
            </w:pPr>
            <w:r>
              <w:t>15</w:t>
            </w:r>
          </w:p>
        </w:tc>
      </w:tr>
    </w:tbl>
    <w:p w:rsidR="00915737" w:rsidRDefault="00915737">
      <w:pPr>
        <w:pStyle w:val="ConsPlusNormal"/>
        <w:jc w:val="both"/>
      </w:pPr>
    </w:p>
    <w:p w:rsidR="00915737" w:rsidRDefault="00915737">
      <w:pPr>
        <w:pStyle w:val="ConsPlusNormal"/>
        <w:ind w:firstLine="540"/>
        <w:jc w:val="both"/>
      </w:pPr>
      <w:r>
        <w:t xml:space="preserve">1.6.38. Время достижения указанных в </w:t>
      </w:r>
      <w:hyperlink w:anchor="P4470" w:history="1">
        <w:r>
          <w:rPr>
            <w:color w:val="0000FF"/>
          </w:rPr>
          <w:t>таблице 1.6.8</w:t>
        </w:r>
      </w:hyperlink>
      <w:r>
        <w:t xml:space="preserve"> температур в медицинском салоне не должно быть более 30 минут при начальной температуре минус 25 °C и 60 минут - при начальной температуре минус 40 °C.</w:t>
      </w:r>
    </w:p>
    <w:p w:rsidR="00915737" w:rsidRDefault="00915737">
      <w:pPr>
        <w:pStyle w:val="ConsPlusNormal"/>
        <w:spacing w:before="220"/>
        <w:ind w:firstLine="540"/>
        <w:jc w:val="both"/>
      </w:pPr>
      <w: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°C по отношению к температуре окружающей среды. Время достижения заданного снижения температуры при начальной температуре плюс 40 °C - не более 30 минут.</w:t>
      </w:r>
    </w:p>
    <w:p w:rsidR="00915737" w:rsidRDefault="00915737">
      <w:pPr>
        <w:pStyle w:val="ConsPlusNormal"/>
        <w:spacing w:before="220"/>
        <w:ind w:firstLine="540"/>
        <w:jc w:val="both"/>
      </w:pPr>
      <w: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915737" w:rsidRDefault="00915737">
      <w:pPr>
        <w:pStyle w:val="ConsPlusNormal"/>
        <w:spacing w:before="220"/>
        <w:ind w:firstLine="540"/>
        <w:jc w:val="both"/>
      </w:pPr>
      <w:bookmarkStart w:id="268" w:name="P4494"/>
      <w:bookmarkEnd w:id="268"/>
      <w:r>
        <w:t>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w:t>
      </w:r>
    </w:p>
    <w:p w:rsidR="00915737" w:rsidRDefault="00915737">
      <w:pPr>
        <w:pStyle w:val="ConsPlusNormal"/>
        <w:jc w:val="both"/>
      </w:pPr>
      <w:r>
        <w:t xml:space="preserve">(в ред. </w:t>
      </w:r>
      <w:hyperlink r:id="rId3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Термостатическая регулировка отопительной системы должна обеспечивать колебание температуры не более </w:t>
      </w:r>
      <w:r w:rsidR="00F51738">
        <w:rPr>
          <w:position w:val="-2"/>
        </w:rPr>
        <w:pict>
          <v:shape id="_x0000_i1086" style="width:12pt;height:13.5pt" coordsize="" o:spt="100" adj="0,,0" path="" filled="f" stroked="f">
            <v:stroke joinstyle="miter"/>
            <v:imagedata r:id="rId398" o:title="base_1_298155_32829"/>
            <v:formulas/>
            <v:path o:connecttype="segments"/>
          </v:shape>
        </w:pict>
      </w:r>
      <w:r>
        <w:t>5 °C.</w:t>
      </w:r>
    </w:p>
    <w:p w:rsidR="00915737" w:rsidRDefault="00915737">
      <w:pPr>
        <w:pStyle w:val="ConsPlusNormal"/>
        <w:jc w:val="both"/>
      </w:pPr>
      <w:r>
        <w:t xml:space="preserve">(в ред. </w:t>
      </w:r>
      <w:hyperlink r:id="rId39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915737" w:rsidRDefault="00915737">
      <w:pPr>
        <w:pStyle w:val="ConsPlusNormal"/>
        <w:spacing w:before="220"/>
        <w:ind w:firstLine="540"/>
        <w:jc w:val="both"/>
      </w:pPr>
      <w: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915737" w:rsidRDefault="00915737">
      <w:pPr>
        <w:pStyle w:val="ConsPlusNormal"/>
        <w:spacing w:before="220"/>
        <w:ind w:firstLine="540"/>
        <w:jc w:val="both"/>
      </w:pPr>
      <w:bookmarkStart w:id="269" w:name="P4500"/>
      <w:bookmarkEnd w:id="269"/>
      <w:r>
        <w:t xml:space="preserve">1.6.43. Освещенность рабочих мест медицинского салона должна соответствовать </w:t>
      </w:r>
      <w:hyperlink w:anchor="P4502" w:history="1">
        <w:r>
          <w:rPr>
            <w:color w:val="0000FF"/>
          </w:rPr>
          <w:t>таблице 1.6.9</w:t>
        </w:r>
      </w:hyperlink>
      <w:r>
        <w:t>.</w:t>
      </w:r>
    </w:p>
    <w:p w:rsidR="00915737" w:rsidRDefault="00915737">
      <w:pPr>
        <w:pStyle w:val="ConsPlusNormal"/>
        <w:ind w:firstLine="540"/>
        <w:jc w:val="both"/>
      </w:pPr>
    </w:p>
    <w:p w:rsidR="00915737" w:rsidRDefault="00915737">
      <w:pPr>
        <w:pStyle w:val="ConsPlusNormal"/>
        <w:jc w:val="right"/>
      </w:pPr>
      <w:bookmarkStart w:id="270" w:name="P4502"/>
      <w:bookmarkEnd w:id="270"/>
      <w:r>
        <w:t>Таблица 1.6.9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17"/>
        <w:gridCol w:w="1474"/>
        <w:gridCol w:w="1417"/>
        <w:gridCol w:w="2268"/>
      </w:tblGrid>
      <w:tr w:rsidR="00915737">
        <w:tc>
          <w:tcPr>
            <w:tcW w:w="2438" w:type="dxa"/>
            <w:vMerge w:val="restart"/>
            <w:tcBorders>
              <w:top w:val="single" w:sz="4" w:space="0" w:color="auto"/>
              <w:left w:val="nil"/>
              <w:bottom w:val="single" w:sz="4" w:space="0" w:color="auto"/>
            </w:tcBorders>
          </w:tcPr>
          <w:p w:rsidR="00915737" w:rsidRDefault="00915737">
            <w:pPr>
              <w:pStyle w:val="ConsPlusNormal"/>
              <w:jc w:val="center"/>
            </w:pPr>
            <w:r>
              <w:t>Контрольная точка</w:t>
            </w:r>
          </w:p>
        </w:tc>
        <w:tc>
          <w:tcPr>
            <w:tcW w:w="4308" w:type="dxa"/>
            <w:gridSpan w:val="3"/>
            <w:tcBorders>
              <w:top w:val="single" w:sz="4" w:space="0" w:color="auto"/>
              <w:bottom w:val="single" w:sz="4" w:space="0" w:color="auto"/>
            </w:tcBorders>
          </w:tcPr>
          <w:p w:rsidR="00915737" w:rsidRDefault="00915737">
            <w:pPr>
              <w:pStyle w:val="ConsPlusNormal"/>
              <w:jc w:val="center"/>
            </w:pPr>
            <w:r>
              <w:t>Освещенность для класса автомобиля скорой медицинской помощи, лк, не менее</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Источник света</w:t>
            </w:r>
          </w:p>
        </w:tc>
      </w:tr>
      <w:tr w:rsidR="00915737">
        <w:tc>
          <w:tcPr>
            <w:tcW w:w="2438" w:type="dxa"/>
            <w:vMerge/>
            <w:tcBorders>
              <w:top w:val="single" w:sz="4" w:space="0" w:color="auto"/>
              <w:left w:val="nil"/>
              <w:bottom w:val="single" w:sz="4" w:space="0" w:color="auto"/>
            </w:tcBorders>
          </w:tcPr>
          <w:p w:rsidR="00915737" w:rsidRDefault="00915737"/>
        </w:tc>
        <w:tc>
          <w:tcPr>
            <w:tcW w:w="1417" w:type="dxa"/>
            <w:tcBorders>
              <w:top w:val="single" w:sz="4" w:space="0" w:color="auto"/>
              <w:bottom w:val="single" w:sz="4" w:space="0" w:color="auto"/>
            </w:tcBorders>
          </w:tcPr>
          <w:p w:rsidR="00915737" w:rsidRDefault="00915737">
            <w:pPr>
              <w:pStyle w:val="ConsPlusNormal"/>
              <w:jc w:val="center"/>
            </w:pPr>
            <w:r>
              <w:t>A</w:t>
            </w:r>
          </w:p>
        </w:tc>
        <w:tc>
          <w:tcPr>
            <w:tcW w:w="1474" w:type="dxa"/>
            <w:tcBorders>
              <w:top w:val="single" w:sz="4" w:space="0" w:color="auto"/>
              <w:bottom w:val="single" w:sz="4" w:space="0" w:color="auto"/>
            </w:tcBorders>
          </w:tcPr>
          <w:p w:rsidR="00915737" w:rsidRDefault="00915737">
            <w:pPr>
              <w:pStyle w:val="ConsPlusNormal"/>
              <w:jc w:val="center"/>
            </w:pPr>
            <w:r>
              <w:t>B</w:t>
            </w:r>
          </w:p>
        </w:tc>
        <w:tc>
          <w:tcPr>
            <w:tcW w:w="1417" w:type="dxa"/>
            <w:tcBorders>
              <w:top w:val="single" w:sz="4" w:space="0" w:color="auto"/>
              <w:bottom w:val="single" w:sz="4" w:space="0" w:color="auto"/>
            </w:tcBorders>
          </w:tcPr>
          <w:p w:rsidR="00915737" w:rsidRDefault="00915737">
            <w:pPr>
              <w:pStyle w:val="ConsPlusNormal"/>
              <w:jc w:val="center"/>
            </w:pPr>
            <w:r>
              <w:t>C</w:t>
            </w:r>
          </w:p>
        </w:tc>
        <w:tc>
          <w:tcPr>
            <w:tcW w:w="2268" w:type="dxa"/>
            <w:vMerge/>
            <w:tcBorders>
              <w:top w:val="single" w:sz="4" w:space="0" w:color="auto"/>
              <w:bottom w:val="single" w:sz="4" w:space="0" w:color="auto"/>
              <w:right w:val="nil"/>
            </w:tcBorders>
          </w:tcPr>
          <w:p w:rsidR="00915737" w:rsidRDefault="00915737"/>
        </w:tc>
      </w:tr>
      <w:tr w:rsidR="00915737">
        <w:tblPrEx>
          <w:tblBorders>
            <w:insideV w:val="none" w:sz="0" w:space="0" w:color="auto"/>
          </w:tblBorders>
        </w:tblPrEx>
        <w:tc>
          <w:tcPr>
            <w:tcW w:w="2438" w:type="dxa"/>
            <w:vMerge w:val="restart"/>
            <w:tcBorders>
              <w:top w:val="single" w:sz="4" w:space="0" w:color="auto"/>
              <w:left w:val="nil"/>
              <w:bottom w:val="nil"/>
              <w:right w:val="nil"/>
            </w:tcBorders>
          </w:tcPr>
          <w:p w:rsidR="00915737" w:rsidRDefault="00915737">
            <w:pPr>
              <w:pStyle w:val="ConsPlusNormal"/>
            </w:pPr>
            <w:r>
              <w:t>Общая освещенность</w:t>
            </w:r>
          </w:p>
        </w:tc>
        <w:tc>
          <w:tcPr>
            <w:tcW w:w="1417" w:type="dxa"/>
            <w:tcBorders>
              <w:top w:val="single" w:sz="4" w:space="0" w:color="auto"/>
              <w:left w:val="nil"/>
              <w:bottom w:val="nil"/>
              <w:right w:val="nil"/>
            </w:tcBorders>
          </w:tcPr>
          <w:p w:rsidR="00915737" w:rsidRDefault="00915737">
            <w:pPr>
              <w:pStyle w:val="ConsPlusNormal"/>
              <w:jc w:val="center"/>
            </w:pPr>
            <w:r>
              <w:t>50</w:t>
            </w:r>
          </w:p>
        </w:tc>
        <w:tc>
          <w:tcPr>
            <w:tcW w:w="1474" w:type="dxa"/>
            <w:tcBorders>
              <w:top w:val="single" w:sz="4" w:space="0" w:color="auto"/>
              <w:left w:val="nil"/>
              <w:bottom w:val="nil"/>
              <w:right w:val="nil"/>
            </w:tcBorders>
          </w:tcPr>
          <w:p w:rsidR="00915737" w:rsidRDefault="00915737">
            <w:pPr>
              <w:pStyle w:val="ConsPlusNormal"/>
              <w:jc w:val="center"/>
            </w:pPr>
            <w:r>
              <w:t>100</w:t>
            </w:r>
          </w:p>
        </w:tc>
        <w:tc>
          <w:tcPr>
            <w:tcW w:w="1417" w:type="dxa"/>
            <w:tcBorders>
              <w:top w:val="single" w:sz="4" w:space="0" w:color="auto"/>
              <w:left w:val="nil"/>
              <w:bottom w:val="nil"/>
              <w:right w:val="nil"/>
            </w:tcBorders>
          </w:tcPr>
          <w:p w:rsidR="00915737" w:rsidRDefault="00915737">
            <w:pPr>
              <w:pStyle w:val="ConsPlusNormal"/>
              <w:jc w:val="center"/>
            </w:pPr>
            <w:r>
              <w:t>100</w:t>
            </w:r>
          </w:p>
        </w:tc>
        <w:tc>
          <w:tcPr>
            <w:tcW w:w="2268" w:type="dxa"/>
            <w:tcBorders>
              <w:top w:val="single" w:sz="4" w:space="0" w:color="auto"/>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915737" w:rsidRDefault="00915737"/>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200</w:t>
            </w:r>
          </w:p>
        </w:tc>
        <w:tc>
          <w:tcPr>
            <w:tcW w:w="1417"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pPr>
            <w:r>
              <w:t>Люминесцентные лампы</w:t>
            </w:r>
          </w:p>
        </w:tc>
      </w:tr>
      <w:tr w:rsidR="00915737">
        <w:tblPrEx>
          <w:tblBorders>
            <w:insideH w:val="none" w:sz="0" w:space="0" w:color="auto"/>
            <w:insideV w:val="none" w:sz="0" w:space="0" w:color="auto"/>
          </w:tblBorders>
        </w:tblPrEx>
        <w:tc>
          <w:tcPr>
            <w:tcW w:w="2438" w:type="dxa"/>
            <w:vMerge w:val="restart"/>
            <w:tcBorders>
              <w:top w:val="nil"/>
              <w:left w:val="nil"/>
              <w:bottom w:val="nil"/>
              <w:right w:val="nil"/>
            </w:tcBorders>
          </w:tcPr>
          <w:p w:rsidR="00915737" w:rsidRDefault="00915737">
            <w:pPr>
              <w:pStyle w:val="ConsPlusNormal"/>
            </w:pPr>
            <w:r>
              <w:t>Манипуляционные поля</w:t>
            </w:r>
          </w:p>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150</w:t>
            </w:r>
          </w:p>
        </w:tc>
        <w:tc>
          <w:tcPr>
            <w:tcW w:w="1417"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nil"/>
              <w:left w:val="nil"/>
              <w:bottom w:val="nil"/>
              <w:right w:val="nil"/>
            </w:tcBorders>
          </w:tcPr>
          <w:p w:rsidR="00915737" w:rsidRDefault="00915737"/>
        </w:tc>
        <w:tc>
          <w:tcPr>
            <w:tcW w:w="1417" w:type="dxa"/>
            <w:tcBorders>
              <w:top w:val="nil"/>
              <w:left w:val="nil"/>
              <w:bottom w:val="nil"/>
              <w:right w:val="nil"/>
            </w:tcBorders>
          </w:tcPr>
          <w:p w:rsidR="00915737" w:rsidRDefault="00915737">
            <w:pPr>
              <w:pStyle w:val="ConsPlusNormal"/>
              <w:jc w:val="center"/>
            </w:pPr>
            <w:r>
              <w:t>200</w:t>
            </w:r>
          </w:p>
        </w:tc>
        <w:tc>
          <w:tcPr>
            <w:tcW w:w="1474" w:type="dxa"/>
            <w:tcBorders>
              <w:top w:val="nil"/>
              <w:left w:val="nil"/>
              <w:bottom w:val="nil"/>
              <w:right w:val="nil"/>
            </w:tcBorders>
          </w:tcPr>
          <w:p w:rsidR="00915737" w:rsidRDefault="00915737">
            <w:pPr>
              <w:pStyle w:val="ConsPlusNormal"/>
              <w:jc w:val="center"/>
            </w:pPr>
            <w:r>
              <w:t>300</w:t>
            </w:r>
          </w:p>
        </w:tc>
        <w:tc>
          <w:tcPr>
            <w:tcW w:w="1417" w:type="dxa"/>
            <w:tcBorders>
              <w:top w:val="nil"/>
              <w:left w:val="nil"/>
              <w:bottom w:val="nil"/>
              <w:right w:val="nil"/>
            </w:tcBorders>
          </w:tcPr>
          <w:p w:rsidR="00915737" w:rsidRDefault="00915737">
            <w:pPr>
              <w:pStyle w:val="ConsPlusNormal"/>
              <w:jc w:val="center"/>
            </w:pPr>
            <w:r>
              <w:t>300</w:t>
            </w:r>
          </w:p>
        </w:tc>
        <w:tc>
          <w:tcPr>
            <w:tcW w:w="2268" w:type="dxa"/>
            <w:tcBorders>
              <w:top w:val="nil"/>
              <w:left w:val="nil"/>
              <w:bottom w:val="nil"/>
              <w:right w:val="nil"/>
            </w:tcBorders>
          </w:tcPr>
          <w:p w:rsidR="00915737" w:rsidRDefault="00915737">
            <w:pPr>
              <w:pStyle w:val="ConsPlusNormal"/>
            </w:pPr>
            <w:r>
              <w:t>Люминесцентные лампы</w:t>
            </w:r>
          </w:p>
        </w:tc>
      </w:tr>
      <w:tr w:rsidR="00915737">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915737" w:rsidRDefault="00915737">
            <w:pPr>
              <w:pStyle w:val="ConsPlusNormal"/>
            </w:pPr>
            <w:r>
              <w:t>Поверхность носилок</w:t>
            </w:r>
          </w:p>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150</w:t>
            </w:r>
          </w:p>
        </w:tc>
        <w:tc>
          <w:tcPr>
            <w:tcW w:w="1417"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15737" w:rsidRDefault="00915737"/>
        </w:tc>
        <w:tc>
          <w:tcPr>
            <w:tcW w:w="1417" w:type="dxa"/>
            <w:tcBorders>
              <w:top w:val="nil"/>
              <w:left w:val="nil"/>
              <w:bottom w:val="single" w:sz="4" w:space="0" w:color="auto"/>
              <w:right w:val="nil"/>
            </w:tcBorders>
          </w:tcPr>
          <w:p w:rsidR="00915737" w:rsidRDefault="00915737">
            <w:pPr>
              <w:pStyle w:val="ConsPlusNormal"/>
              <w:jc w:val="center"/>
            </w:pPr>
            <w:r>
              <w:t>200</w:t>
            </w:r>
          </w:p>
        </w:tc>
        <w:tc>
          <w:tcPr>
            <w:tcW w:w="1474" w:type="dxa"/>
            <w:tcBorders>
              <w:top w:val="nil"/>
              <w:left w:val="nil"/>
              <w:bottom w:val="single" w:sz="4" w:space="0" w:color="auto"/>
              <w:right w:val="nil"/>
            </w:tcBorders>
          </w:tcPr>
          <w:p w:rsidR="00915737" w:rsidRDefault="00915737">
            <w:pPr>
              <w:pStyle w:val="ConsPlusNormal"/>
              <w:jc w:val="center"/>
            </w:pPr>
            <w:r>
              <w:t>300</w:t>
            </w:r>
          </w:p>
        </w:tc>
        <w:tc>
          <w:tcPr>
            <w:tcW w:w="1417" w:type="dxa"/>
            <w:tcBorders>
              <w:top w:val="nil"/>
              <w:left w:val="nil"/>
              <w:bottom w:val="single" w:sz="4" w:space="0" w:color="auto"/>
              <w:right w:val="nil"/>
            </w:tcBorders>
          </w:tcPr>
          <w:p w:rsidR="00915737" w:rsidRDefault="00915737">
            <w:pPr>
              <w:pStyle w:val="ConsPlusNormal"/>
              <w:jc w:val="center"/>
            </w:pPr>
            <w:r>
              <w:t>300</w:t>
            </w:r>
          </w:p>
        </w:tc>
        <w:tc>
          <w:tcPr>
            <w:tcW w:w="2268" w:type="dxa"/>
            <w:tcBorders>
              <w:top w:val="nil"/>
              <w:left w:val="nil"/>
              <w:bottom w:val="single" w:sz="4" w:space="0" w:color="auto"/>
              <w:right w:val="nil"/>
            </w:tcBorders>
          </w:tcPr>
          <w:p w:rsidR="00915737" w:rsidRDefault="00915737">
            <w:pPr>
              <w:pStyle w:val="ConsPlusNormal"/>
            </w:pPr>
            <w:r>
              <w:t>Люминесцентные лампы</w:t>
            </w:r>
          </w:p>
        </w:tc>
      </w:tr>
    </w:tbl>
    <w:p w:rsidR="00915737" w:rsidRDefault="00915737">
      <w:pPr>
        <w:pStyle w:val="ConsPlusNormal"/>
        <w:jc w:val="both"/>
      </w:pPr>
    </w:p>
    <w:p w:rsidR="00915737" w:rsidRDefault="00915737">
      <w:pPr>
        <w:pStyle w:val="ConsPlusNormal"/>
        <w:ind w:firstLine="540"/>
        <w:jc w:val="both"/>
      </w:pPr>
      <w: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915737" w:rsidRDefault="00915737">
      <w:pPr>
        <w:pStyle w:val="ConsPlusNormal"/>
        <w:spacing w:before="220"/>
        <w:ind w:firstLine="540"/>
        <w:jc w:val="both"/>
      </w:pPr>
      <w:bookmarkStart w:id="271" w:name="P4539"/>
      <w:bookmarkEnd w:id="271"/>
      <w: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915737" w:rsidRDefault="00915737">
      <w:pPr>
        <w:pStyle w:val="ConsPlusNormal"/>
        <w:spacing w:before="220"/>
        <w:ind w:firstLine="540"/>
        <w:jc w:val="both"/>
      </w:pPr>
      <w: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915737" w:rsidRDefault="00915737">
      <w:pPr>
        <w:pStyle w:val="ConsPlusNormal"/>
        <w:spacing w:before="220"/>
        <w:ind w:firstLine="540"/>
        <w:jc w:val="both"/>
      </w:pPr>
      <w:r>
        <w:t>1.6.47. Салон должен быть обеспечен не менее чем 1 огнетушителем емкостью не менее 2 л.</w:t>
      </w:r>
    </w:p>
    <w:p w:rsidR="00915737" w:rsidRDefault="00915737">
      <w:pPr>
        <w:pStyle w:val="ConsPlusNormal"/>
        <w:jc w:val="both"/>
      </w:pPr>
      <w:r>
        <w:t xml:space="preserve">(пп. 1.6.47 в ред. </w:t>
      </w:r>
      <w:hyperlink r:id="rId40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915737" w:rsidRDefault="00915737">
      <w:pPr>
        <w:pStyle w:val="ConsPlusNormal"/>
        <w:spacing w:before="220"/>
        <w:ind w:firstLine="540"/>
        <w:jc w:val="both"/>
      </w:pPr>
      <w:r>
        <w:t>Автомобили скорой медицинской помощи классов B и C должны быть оборудованы системой кронштейнов, обеспечивающей подвеску дополнительной инфузионной системы для второго пациента (в случае, если транспортное средство оборудовано для перевозки 2 пациентов).</w:t>
      </w:r>
    </w:p>
    <w:p w:rsidR="00915737" w:rsidRDefault="00915737">
      <w:pPr>
        <w:pStyle w:val="ConsPlusNormal"/>
        <w:jc w:val="both"/>
      </w:pPr>
      <w:r>
        <w:t xml:space="preserve">(абзац введен </w:t>
      </w:r>
      <w:hyperlink r:id="rId40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1.6.49. Носилки и кресла-носилки должны быть оборудованы приспособлениями для их фиксации в автомобиле скорой медицинской помощи.</w:t>
      </w:r>
    </w:p>
    <w:p w:rsidR="00915737" w:rsidRDefault="00915737">
      <w:pPr>
        <w:pStyle w:val="ConsPlusNormal"/>
        <w:spacing w:before="220"/>
        <w:ind w:firstLine="540"/>
        <w:jc w:val="both"/>
      </w:pPr>
      <w:r>
        <w:t>1.6.50. Пациент должен быть закреплен с помощью приспособлений, расположенных на носилках (креслах-носилках) или на автомобиле скорой медицинской помощи.</w:t>
      </w:r>
    </w:p>
    <w:p w:rsidR="00915737" w:rsidRDefault="00915737">
      <w:pPr>
        <w:pStyle w:val="ConsPlusNormal"/>
        <w:spacing w:before="220"/>
        <w:ind w:firstLine="540"/>
        <w:jc w:val="both"/>
      </w:pPr>
      <w:r>
        <w:t>1.6.51. Все предметы внутри салона не должны иметь острых граней или угрожать безопасности людей, находящихся в салоне.</w:t>
      </w:r>
    </w:p>
    <w:p w:rsidR="00915737" w:rsidRDefault="00915737">
      <w:pPr>
        <w:pStyle w:val="ConsPlusNormal"/>
        <w:spacing w:before="220"/>
        <w:ind w:firstLine="540"/>
        <w:jc w:val="both"/>
      </w:pPr>
      <w:bookmarkStart w:id="272" w:name="P4549"/>
      <w:bookmarkEnd w:id="272"/>
      <w: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915737" w:rsidRDefault="00915737">
      <w:pPr>
        <w:pStyle w:val="ConsPlusNormal"/>
        <w:spacing w:before="220"/>
        <w:ind w:firstLine="540"/>
        <w:jc w:val="both"/>
      </w:pPr>
      <w:r>
        <w:t>1.6.53. Терминальные устройства и электрические разъемы не должны использоваться как крепежные устройства или части крепежных устройств.</w:t>
      </w:r>
    </w:p>
    <w:p w:rsidR="00915737" w:rsidRDefault="00915737">
      <w:pPr>
        <w:pStyle w:val="ConsPlusNormal"/>
        <w:spacing w:before="220"/>
        <w:ind w:firstLine="540"/>
        <w:jc w:val="both"/>
      </w:pPr>
      <w:r>
        <w:t>1.6.54. Место для газовой установки или газопроводов должно быть обеспечено вентиляцией.</w:t>
      </w:r>
    </w:p>
    <w:p w:rsidR="00915737" w:rsidRDefault="00915737">
      <w:pPr>
        <w:pStyle w:val="ConsPlusNormal"/>
        <w:spacing w:before="220"/>
        <w:ind w:firstLine="540"/>
        <w:jc w:val="both"/>
      </w:pPr>
      <w:r>
        <w:t>1.6.55. Соответствие газовых баллонов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915737" w:rsidRDefault="00915737">
      <w:pPr>
        <w:pStyle w:val="ConsPlusNormal"/>
        <w:spacing w:before="220"/>
        <w:ind w:firstLine="540"/>
        <w:jc w:val="both"/>
      </w:pPr>
      <w:r>
        <w:t>1.6.56.1. Медицинские салоны автомобилей скорой медицинской помощи классов B и C должны быть оборудованы системой подачи медицинских газов с индикацией значения высокого давления и сигнализацией критических значений давления в системе. Пневморазъемы системы подачи медицинских газов должны обеспечивать соединение с газодыхательной аппаратурой.</w:t>
      </w:r>
    </w:p>
    <w:p w:rsidR="00915737" w:rsidRDefault="00915737">
      <w:pPr>
        <w:pStyle w:val="ConsPlusNormal"/>
        <w:jc w:val="both"/>
      </w:pPr>
      <w:r>
        <w:t xml:space="preserve">(пп. 1.6.56.1 введен </w:t>
      </w:r>
      <w:hyperlink r:id="rId40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1.6.57. Требования к основным носилкам</w:t>
      </w:r>
    </w:p>
    <w:p w:rsidR="00915737" w:rsidRDefault="00915737">
      <w:pPr>
        <w:pStyle w:val="ConsPlusNormal"/>
        <w:spacing w:before="220"/>
        <w:ind w:firstLine="540"/>
        <w:jc w:val="both"/>
      </w:pPr>
      <w: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915737" w:rsidRDefault="00915737">
      <w:pPr>
        <w:pStyle w:val="ConsPlusNormal"/>
        <w:spacing w:before="220"/>
        <w:ind w:firstLine="540"/>
        <w:jc w:val="both"/>
      </w:pPr>
      <w:r>
        <w:t>1.6.57.2. Основные носилки на приемном устройстве должны иметь жесткое ложе для обеспечения реанимационных мероприятий.</w:t>
      </w:r>
    </w:p>
    <w:p w:rsidR="00915737" w:rsidRDefault="00915737">
      <w:pPr>
        <w:pStyle w:val="ConsPlusNormal"/>
        <w:spacing w:before="220"/>
        <w:ind w:firstLine="540"/>
        <w:jc w:val="both"/>
      </w:pPr>
      <w: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915737" w:rsidRDefault="00915737">
      <w:pPr>
        <w:pStyle w:val="ConsPlusNormal"/>
        <w:spacing w:before="220"/>
        <w:ind w:firstLine="540"/>
        <w:jc w:val="both"/>
      </w:pPr>
      <w:r>
        <w:t>1.6.57.4. Конструкция приемного устройства должна обеспечивать безопасное вкатывание (выкатывание), легкость и надежность фиксации и отсоединения носилок (тележки-каталки с носилками). Крепежные элементы носилок должны исключать возникновение дополнительных шумов при движении автомобиля скорой медицинской помощи.</w:t>
      </w:r>
    </w:p>
    <w:p w:rsidR="00915737" w:rsidRDefault="00915737">
      <w:pPr>
        <w:pStyle w:val="ConsPlusNormal"/>
        <w:jc w:val="both"/>
      </w:pPr>
      <w:r>
        <w:t xml:space="preserve">(пп. 1.6.57.4 в ред. </w:t>
      </w:r>
      <w:hyperlink r:id="rId40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1.6.57.5. Медицинские салоны автомобилей скорой медицинской помощи классов B и C должны быть оборудованы тележкой-каталкой для размещения основных носилок на приемном устройстве.</w:t>
      </w:r>
    </w:p>
    <w:p w:rsidR="00915737" w:rsidRDefault="00915737">
      <w:pPr>
        <w:pStyle w:val="ConsPlusNormal"/>
        <w:jc w:val="both"/>
      </w:pPr>
      <w:r>
        <w:t xml:space="preserve">(пп. 1.6.57.5 введен </w:t>
      </w:r>
      <w:hyperlink r:id="rId40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1.6.58. Требования к встроенной мебели</w:t>
      </w:r>
    </w:p>
    <w:p w:rsidR="00915737" w:rsidRDefault="00915737">
      <w:pPr>
        <w:pStyle w:val="ConsPlusNormal"/>
        <w:spacing w:before="220"/>
        <w:ind w:firstLine="540"/>
        <w:jc w:val="both"/>
      </w:pPr>
      <w:r>
        <w:t>1.6.58.1. Встроенная мебель салона (шкафы, полки, антресоли, стеллажи) должна быть надежно прикреплена к силовым элементам кузова. Она должна обеспечивать размещение комплекта медицинского оборудования и оснащение в соответствии с классом автомобиля скорой медицинской помощи, должна иметь элементы крепления для переносных изделий, обеспечивающие легкость и удобство фиксации и расфиксации размещенных изделий в течение не более 15 сек.</w:t>
      </w:r>
    </w:p>
    <w:p w:rsidR="00915737" w:rsidRDefault="00915737">
      <w:pPr>
        <w:pStyle w:val="ConsPlusNormal"/>
        <w:jc w:val="both"/>
      </w:pPr>
      <w:r>
        <w:t xml:space="preserve">(в ред. </w:t>
      </w:r>
      <w:hyperlink r:id="rId40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1.6.58.2. Выдвижные ящики должны фиксироваться в открытом и закрытом положениях.</w:t>
      </w:r>
    </w:p>
    <w:p w:rsidR="00915737" w:rsidRDefault="00915737">
      <w:pPr>
        <w:pStyle w:val="ConsPlusNormal"/>
        <w:spacing w:before="220"/>
        <w:ind w:firstLine="540"/>
        <w:jc w:val="both"/>
      </w:pPr>
      <w: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915737" w:rsidRDefault="00915737">
      <w:pPr>
        <w:pStyle w:val="ConsPlusNormal"/>
        <w:spacing w:before="220"/>
        <w:ind w:firstLine="540"/>
        <w:jc w:val="both"/>
      </w:pPr>
      <w: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государств - членов Таможенного союза.</w:t>
      </w:r>
    </w:p>
    <w:p w:rsidR="00915737" w:rsidRDefault="00915737">
      <w:pPr>
        <w:pStyle w:val="ConsPlusNormal"/>
        <w:ind w:firstLine="540"/>
        <w:jc w:val="both"/>
      </w:pPr>
    </w:p>
    <w:p w:rsidR="00915737" w:rsidRDefault="00915737">
      <w:pPr>
        <w:pStyle w:val="ConsPlusTitle"/>
        <w:jc w:val="center"/>
        <w:outlineLvl w:val="3"/>
      </w:pPr>
      <w:r>
        <w:t>1.7. Требования к автосамосвалам</w:t>
      </w:r>
    </w:p>
    <w:p w:rsidR="00915737" w:rsidRDefault="00915737">
      <w:pPr>
        <w:pStyle w:val="ConsPlusNormal"/>
        <w:ind w:firstLine="540"/>
        <w:jc w:val="both"/>
      </w:pPr>
    </w:p>
    <w:p w:rsidR="00915737" w:rsidRDefault="00915737">
      <w:pPr>
        <w:pStyle w:val="ConsPlusNormal"/>
        <w:ind w:firstLine="540"/>
        <w:jc w:val="both"/>
      </w:pPr>
      <w:r>
        <w:t xml:space="preserve">1.7.1. Гидрооборудование автосамосвалов должно соответствовать требованиям </w:t>
      </w:r>
      <w:hyperlink w:anchor="P5260" w:history="1">
        <w:r>
          <w:rPr>
            <w:color w:val="0000FF"/>
          </w:rPr>
          <w:t>подпунктов 2.2.13</w:t>
        </w:r>
      </w:hyperlink>
      <w:r>
        <w:t xml:space="preserve"> и </w:t>
      </w:r>
      <w:hyperlink w:anchor="P5261" w:history="1">
        <w:r>
          <w:rPr>
            <w:color w:val="0000FF"/>
          </w:rPr>
          <w:t>2.2.14</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73" w:name="P4575"/>
      <w:bookmarkEnd w:id="273"/>
      <w:r>
        <w:t>1.8. Требования к автоцементовозам</w:t>
      </w:r>
    </w:p>
    <w:p w:rsidR="00915737" w:rsidRDefault="00915737">
      <w:pPr>
        <w:pStyle w:val="ConsPlusNormal"/>
        <w:ind w:firstLine="540"/>
        <w:jc w:val="both"/>
      </w:pPr>
    </w:p>
    <w:p w:rsidR="00915737" w:rsidRDefault="00915737">
      <w:pPr>
        <w:pStyle w:val="ConsPlusNormal"/>
        <w:ind w:firstLine="540"/>
        <w:jc w:val="both"/>
      </w:pPr>
      <w:r>
        <w:t xml:space="preserve">1.8.1. Конструкция автоцементовоза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1.8.3. Автоцементовоз должен быть оборудован:</w:t>
      </w:r>
    </w:p>
    <w:p w:rsidR="00915737" w:rsidRDefault="00915737">
      <w:pPr>
        <w:pStyle w:val="ConsPlusNormal"/>
        <w:spacing w:before="220"/>
        <w:ind w:firstLine="540"/>
        <w:jc w:val="both"/>
      </w:pPr>
      <w:r>
        <w:t>1.8.3.1. Лестницей и огражденной площадкой для обслуживания загрузочных люков цистерны;</w:t>
      </w:r>
    </w:p>
    <w:p w:rsidR="00915737" w:rsidRDefault="00915737">
      <w:pPr>
        <w:pStyle w:val="ConsPlusNormal"/>
        <w:spacing w:before="220"/>
        <w:ind w:firstLine="540"/>
        <w:jc w:val="both"/>
      </w:pPr>
      <w: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915737" w:rsidRDefault="00915737">
      <w:pPr>
        <w:pStyle w:val="ConsPlusNormal"/>
        <w:spacing w:before="220"/>
        <w:ind w:firstLine="540"/>
        <w:jc w:val="both"/>
      </w:pPr>
      <w:r>
        <w:t>1.8.3.3. Предохранительным клапаном в системе пневморазгрузки;</w:t>
      </w:r>
    </w:p>
    <w:p w:rsidR="00915737" w:rsidRDefault="00915737">
      <w:pPr>
        <w:pStyle w:val="ConsPlusNormal"/>
        <w:spacing w:before="220"/>
        <w:ind w:firstLine="540"/>
        <w:jc w:val="both"/>
      </w:pPr>
      <w:r>
        <w:t>1.8.3.4. Краном для экстренного прекращения разгрузки;</w:t>
      </w:r>
    </w:p>
    <w:p w:rsidR="00915737" w:rsidRDefault="00915737">
      <w:pPr>
        <w:pStyle w:val="ConsPlusNormal"/>
        <w:spacing w:before="220"/>
        <w:ind w:firstLine="540"/>
        <w:jc w:val="both"/>
      </w:pPr>
      <w:r>
        <w:t>1.8.3.5. Указателем давления в цистерне;</w:t>
      </w:r>
    </w:p>
    <w:p w:rsidR="00915737" w:rsidRDefault="00915737">
      <w:pPr>
        <w:pStyle w:val="ConsPlusNormal"/>
        <w:spacing w:before="220"/>
        <w:ind w:firstLine="540"/>
        <w:jc w:val="both"/>
      </w:pPr>
      <w:r>
        <w:t>1.8.3.6. Загрузочным люком, позволяющим проведение ремонтных работ в цистерне.</w:t>
      </w:r>
    </w:p>
    <w:p w:rsidR="00915737" w:rsidRDefault="00915737">
      <w:pPr>
        <w:pStyle w:val="ConsPlusNormal"/>
        <w:spacing w:before="220"/>
        <w:ind w:firstLine="540"/>
        <w:jc w:val="both"/>
      </w:pPr>
      <w:r>
        <w:t xml:space="preserve">1.8.4.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1.8.5. Уровень концентрации масла минерального и цементной пыли в воздухе рабочей зоны при разгрузке не должен превышать 5 - 6 мг/м</w:t>
      </w:r>
      <w:r>
        <w:rPr>
          <w:vertAlign w:val="superscript"/>
        </w:rPr>
        <w:t>3</w:t>
      </w:r>
      <w:r>
        <w:t>.</w:t>
      </w:r>
    </w:p>
    <w:p w:rsidR="00915737" w:rsidRDefault="00915737">
      <w:pPr>
        <w:pStyle w:val="ConsPlusNormal"/>
        <w:spacing w:before="220"/>
        <w:ind w:firstLine="540"/>
        <w:jc w:val="both"/>
      </w:pPr>
      <w:r>
        <w:t xml:space="preserve">1.8.5. Шумовые характеристики на рабочем месте оператора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 xml:space="preserve">1.8.6. Усилия на органах управления пневморазгрузкой должны соответствовать </w:t>
      </w:r>
      <w:hyperlink w:anchor="P5172" w:history="1">
        <w:r>
          <w:rPr>
            <w:color w:val="0000FF"/>
          </w:rPr>
          <w:t>пункту 2.1.3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r>
        <w:t>1.9. Требования к автоэвакуаторам</w:t>
      </w:r>
    </w:p>
    <w:p w:rsidR="00915737" w:rsidRDefault="00915737">
      <w:pPr>
        <w:pStyle w:val="ConsPlusNormal"/>
        <w:ind w:firstLine="540"/>
        <w:jc w:val="both"/>
      </w:pPr>
    </w:p>
    <w:p w:rsidR="00915737" w:rsidRDefault="00915737">
      <w:pPr>
        <w:pStyle w:val="ConsPlusNormal"/>
        <w:ind w:firstLine="540"/>
        <w:jc w:val="both"/>
      </w:pPr>
      <w:r>
        <w:t>1.9.1. Автоэвакуаторы должны быть оборудованы проблесковыми маячками оранжевого цвета. Проблесковые маячки должны соответствовать требованиям Правил ООН N 65-00.</w:t>
      </w:r>
    </w:p>
    <w:p w:rsidR="00915737" w:rsidRDefault="00915737">
      <w:pPr>
        <w:pStyle w:val="ConsPlusNormal"/>
        <w:jc w:val="both"/>
      </w:pPr>
      <w:r>
        <w:t xml:space="preserve">(в ред. </w:t>
      </w:r>
      <w:hyperlink r:id="rId40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1.9.2. Гидрооборудование автоэвакуатора, в случае его установки, должно соответствовать требованиям </w:t>
      </w:r>
      <w:hyperlink w:anchor="P5245" w:history="1">
        <w:r>
          <w:rPr>
            <w:color w:val="0000FF"/>
          </w:rPr>
          <w:t>пункта 2.2</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74" w:name="P4597"/>
      <w:bookmarkEnd w:id="274"/>
      <w:r>
        <w:t>1.10. Требования к медицинским комплексам на шасси</w:t>
      </w:r>
    </w:p>
    <w:p w:rsidR="00915737" w:rsidRDefault="00915737">
      <w:pPr>
        <w:pStyle w:val="ConsPlusTitle"/>
        <w:jc w:val="center"/>
      </w:pPr>
      <w:r>
        <w:t>транспортных средств</w:t>
      </w:r>
    </w:p>
    <w:p w:rsidR="00915737" w:rsidRDefault="00915737">
      <w:pPr>
        <w:pStyle w:val="ConsPlusNormal"/>
        <w:ind w:firstLine="540"/>
        <w:jc w:val="both"/>
      </w:pPr>
    </w:p>
    <w:p w:rsidR="00915737" w:rsidRDefault="00915737">
      <w:pPr>
        <w:pStyle w:val="ConsPlusNormal"/>
        <w:ind w:firstLine="540"/>
        <w:jc w:val="both"/>
      </w:pPr>
      <w:r>
        <w:t>1.10.1. Требования к окраске</w:t>
      </w:r>
    </w:p>
    <w:p w:rsidR="00915737" w:rsidRDefault="00915737">
      <w:pPr>
        <w:pStyle w:val="ConsPlusNormal"/>
        <w:spacing w:before="220"/>
        <w:ind w:firstLine="540"/>
        <w:jc w:val="both"/>
      </w:pPr>
      <w: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915737" w:rsidRDefault="00915737">
      <w:pPr>
        <w:pStyle w:val="ConsPlusNormal"/>
        <w:spacing w:before="220"/>
        <w:ind w:firstLine="540"/>
        <w:jc w:val="both"/>
      </w:pPr>
      <w:r>
        <w:t>1.10.1.2. У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915737" w:rsidRDefault="00915737">
      <w:pPr>
        <w:pStyle w:val="ConsPlusNormal"/>
        <w:spacing w:before="220"/>
        <w:ind w:firstLine="540"/>
        <w:jc w:val="both"/>
      </w:pPr>
      <w:r>
        <w:t>На правую и левую стороны транспортных средств наносят одинаковые по виду, цвету, размеру и размещению цветографические схемы.</w:t>
      </w:r>
    </w:p>
    <w:p w:rsidR="00915737" w:rsidRDefault="00915737">
      <w:pPr>
        <w:pStyle w:val="ConsPlusNormal"/>
        <w:spacing w:before="220"/>
        <w:ind w:firstLine="540"/>
        <w:jc w:val="both"/>
      </w:pPr>
      <w:r>
        <w:t>1.10.2. Установка дополнительных внешних звуковых и световых сигналов на медицинские комплексы не допускается.</w:t>
      </w:r>
    </w:p>
    <w:p w:rsidR="00915737" w:rsidRDefault="00915737">
      <w:pPr>
        <w:pStyle w:val="ConsPlusNormal"/>
        <w:ind w:firstLine="540"/>
        <w:jc w:val="both"/>
      </w:pPr>
    </w:p>
    <w:p w:rsidR="00915737" w:rsidRDefault="00915737">
      <w:pPr>
        <w:pStyle w:val="ConsPlusTitle"/>
        <w:jc w:val="center"/>
        <w:outlineLvl w:val="3"/>
      </w:pPr>
      <w:bookmarkStart w:id="275" w:name="P4606"/>
      <w:bookmarkEnd w:id="275"/>
      <w:r>
        <w:t>1.11. Требования к пожарным автомобилям</w:t>
      </w:r>
    </w:p>
    <w:p w:rsidR="00915737" w:rsidRDefault="00915737">
      <w:pPr>
        <w:pStyle w:val="ConsPlusNormal"/>
        <w:ind w:firstLine="540"/>
        <w:jc w:val="both"/>
      </w:pPr>
    </w:p>
    <w:p w:rsidR="00915737" w:rsidRDefault="00915737">
      <w:pPr>
        <w:pStyle w:val="ConsPlusNormal"/>
        <w:ind w:firstLine="540"/>
        <w:jc w:val="both"/>
      </w:pPr>
      <w:bookmarkStart w:id="276" w:name="P4608"/>
      <w:bookmarkEnd w:id="276"/>
      <w:r>
        <w:t>1.11.1. Угол поперечной статической устойчивости пожарного автомобиля при технически допустимой максимальной массе должен быть не менее 30°.</w:t>
      </w:r>
    </w:p>
    <w:p w:rsidR="00915737" w:rsidRDefault="00915737">
      <w:pPr>
        <w:pStyle w:val="ConsPlusNormal"/>
        <w:spacing w:before="220"/>
        <w:ind w:firstLine="540"/>
        <w:jc w:val="both"/>
      </w:pPr>
      <w:bookmarkStart w:id="277" w:name="P4609"/>
      <w:bookmarkEnd w:id="277"/>
      <w: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915737" w:rsidRDefault="00915737">
      <w:pPr>
        <w:pStyle w:val="ConsPlusNormal"/>
        <w:spacing w:before="220"/>
        <w:ind w:firstLine="540"/>
        <w:jc w:val="both"/>
      </w:pPr>
      <w:bookmarkStart w:id="278" w:name="P4610"/>
      <w:bookmarkEnd w:id="278"/>
      <w: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вызывать включение пружинных аккумуляторов энергии.</w:t>
      </w:r>
    </w:p>
    <w:p w:rsidR="00915737" w:rsidRDefault="00915737">
      <w:pPr>
        <w:pStyle w:val="ConsPlusNormal"/>
        <w:spacing w:before="220"/>
        <w:ind w:firstLine="540"/>
        <w:jc w:val="both"/>
      </w:pPr>
      <w:r>
        <w:t>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ветровое стекло в начале и при окончании их подачи. В случае необходимости над ветровым стеклом должен устанавливаться защитный козырек. Козырек не должен снижать обзорность с места водителя.</w:t>
      </w:r>
    </w:p>
    <w:p w:rsidR="00915737" w:rsidRDefault="00915737">
      <w:pPr>
        <w:pStyle w:val="ConsPlusNormal"/>
        <w:spacing w:before="220"/>
        <w:ind w:firstLine="540"/>
        <w:jc w:val="both"/>
      </w:pPr>
      <w:bookmarkStart w:id="279" w:name="P4612"/>
      <w:bookmarkEnd w:id="279"/>
      <w:r>
        <w:t>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поверхности.</w:t>
      </w:r>
    </w:p>
    <w:p w:rsidR="00915737" w:rsidRDefault="00915737">
      <w:pPr>
        <w:pStyle w:val="ConsPlusNormal"/>
        <w:spacing w:before="220"/>
        <w:ind w:firstLine="540"/>
        <w:jc w:val="both"/>
      </w:pPr>
      <w:r>
        <w:t>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скольжению.</w:t>
      </w:r>
    </w:p>
    <w:p w:rsidR="00915737" w:rsidRDefault="00915737">
      <w:pPr>
        <w:pStyle w:val="ConsPlusNormal"/>
        <w:spacing w:before="220"/>
        <w:ind w:firstLine="540"/>
        <w:jc w:val="both"/>
      </w:pPr>
      <w:r>
        <w:t>1.11.7. Лестницы для подъема на крышу или площадку должны иметь ступени шириной не менее 150 мм, глубиной не менее 180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915737" w:rsidRDefault="00915737">
      <w:pPr>
        <w:pStyle w:val="ConsPlusNormal"/>
        <w:spacing w:before="220"/>
        <w:ind w:firstLine="540"/>
        <w:jc w:val="both"/>
      </w:pPr>
      <w:bookmarkStart w:id="280" w:name="P4615"/>
      <w:bookmarkEnd w:id="280"/>
      <w: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915737" w:rsidRDefault="00915737">
      <w:pPr>
        <w:pStyle w:val="ConsPlusNormal"/>
        <w:spacing w:before="220"/>
        <w:ind w:firstLine="540"/>
        <w:jc w:val="both"/>
      </w:pPr>
      <w:r>
        <w:t>1.11.9. Требования к кабине экипажа</w:t>
      </w:r>
    </w:p>
    <w:p w:rsidR="00915737" w:rsidRDefault="00915737">
      <w:pPr>
        <w:pStyle w:val="ConsPlusNormal"/>
        <w:spacing w:before="220"/>
        <w:ind w:firstLine="540"/>
        <w:jc w:val="both"/>
      </w:pPr>
      <w:bookmarkStart w:id="281" w:name="P4617"/>
      <w:bookmarkEnd w:id="281"/>
      <w: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915737" w:rsidRDefault="00915737">
      <w:pPr>
        <w:pStyle w:val="ConsPlusNormal"/>
        <w:spacing w:before="220"/>
        <w:ind w:firstLine="540"/>
        <w:jc w:val="both"/>
      </w:pPr>
      <w: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 Расстояние между перегородкой и сиденьями второго ряда - не менее 350 мм.</w:t>
      </w:r>
    </w:p>
    <w:p w:rsidR="00915737" w:rsidRDefault="00915737">
      <w:pPr>
        <w:pStyle w:val="ConsPlusNormal"/>
        <w:spacing w:before="220"/>
        <w:ind w:firstLine="540"/>
        <w:jc w:val="both"/>
      </w:pPr>
      <w:r>
        <w:t>1.11.9.3. Двери должны открываться по ходу автомобиля и иметь запирающие устройства с наружными и внутренними ручками управления.</w:t>
      </w:r>
    </w:p>
    <w:p w:rsidR="00915737" w:rsidRDefault="00915737">
      <w:pPr>
        <w:pStyle w:val="ConsPlusNormal"/>
        <w:spacing w:before="220"/>
        <w:ind w:firstLine="540"/>
        <w:jc w:val="both"/>
      </w:pPr>
      <w:bookmarkStart w:id="282" w:name="P4620"/>
      <w:bookmarkEnd w:id="282"/>
      <w: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915737" w:rsidRDefault="00915737">
      <w:pPr>
        <w:pStyle w:val="ConsPlusNormal"/>
        <w:spacing w:before="220"/>
        <w:ind w:firstLine="540"/>
        <w:jc w:val="both"/>
      </w:pPr>
      <w:bookmarkStart w:id="283" w:name="P4621"/>
      <w:bookmarkEnd w:id="283"/>
      <w: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ООН N 29.</w:t>
      </w:r>
    </w:p>
    <w:p w:rsidR="00915737" w:rsidRDefault="00915737">
      <w:pPr>
        <w:pStyle w:val="ConsPlusNormal"/>
        <w:jc w:val="both"/>
      </w:pPr>
      <w:r>
        <w:t xml:space="preserve">(в ред. </w:t>
      </w:r>
      <w:hyperlink r:id="rId40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84" w:name="P4623"/>
      <w:bookmarkEnd w:id="284"/>
      <w: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915737" w:rsidRDefault="00915737">
      <w:pPr>
        <w:pStyle w:val="ConsPlusNormal"/>
        <w:spacing w:before="220"/>
        <w:ind w:firstLine="540"/>
        <w:jc w:val="both"/>
      </w:pPr>
      <w:bookmarkStart w:id="285" w:name="P4624"/>
      <w:bookmarkEnd w:id="285"/>
      <w:r>
        <w:t>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w:t>
      </w:r>
    </w:p>
    <w:p w:rsidR="00915737" w:rsidRDefault="00915737">
      <w:pPr>
        <w:pStyle w:val="ConsPlusNormal"/>
        <w:spacing w:before="220"/>
        <w:ind w:firstLine="540"/>
        <w:jc w:val="both"/>
      </w:pPr>
      <w:r>
        <w:t xml:space="preserve">1.11.10. При работе специальных агрегатов пожарного автомобиля уровень звука на рабочем месте оператора должен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bookmarkStart w:id="286" w:name="P4626"/>
      <w:bookmarkEnd w:id="286"/>
      <w: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915737" w:rsidRDefault="00915737">
      <w:pPr>
        <w:pStyle w:val="ConsPlusNormal"/>
        <w:spacing w:before="220"/>
        <w:ind w:firstLine="540"/>
        <w:jc w:val="both"/>
      </w:pPr>
      <w:r>
        <w:t>1.11.12. Требования к органам управления</w:t>
      </w:r>
    </w:p>
    <w:p w:rsidR="00915737" w:rsidRDefault="00915737">
      <w:pPr>
        <w:pStyle w:val="ConsPlusNormal"/>
        <w:spacing w:before="220"/>
        <w:ind w:firstLine="540"/>
        <w:jc w:val="both"/>
      </w:pPr>
      <w:r>
        <w:t xml:space="preserve">1.11.12.1. Должны выполняться требования </w:t>
      </w:r>
      <w:hyperlink w:anchor="P5172" w:history="1">
        <w:r>
          <w:rPr>
            <w:color w:val="0000FF"/>
          </w:rPr>
          <w:t>пункта 2.1.3</w:t>
        </w:r>
      </w:hyperlink>
      <w:r>
        <w:t xml:space="preserve"> настоящего приложения.</w:t>
      </w:r>
    </w:p>
    <w:p w:rsidR="00915737" w:rsidRDefault="00915737">
      <w:pPr>
        <w:pStyle w:val="ConsPlusNormal"/>
        <w:spacing w:before="220"/>
        <w:ind w:firstLine="540"/>
        <w:jc w:val="both"/>
      </w:pPr>
      <w:r>
        <w:t>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подлежат демонтажу при оперативном использовании пожарного автомобиля.</w:t>
      </w:r>
    </w:p>
    <w:p w:rsidR="00915737" w:rsidRDefault="00915737">
      <w:pPr>
        <w:pStyle w:val="ConsPlusNormal"/>
        <w:spacing w:before="220"/>
        <w:ind w:firstLine="540"/>
        <w:jc w:val="both"/>
      </w:pPr>
      <w:bookmarkStart w:id="287" w:name="P4630"/>
      <w:bookmarkEnd w:id="287"/>
      <w: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915737" w:rsidRDefault="00915737">
      <w:pPr>
        <w:pStyle w:val="ConsPlusNormal"/>
        <w:spacing w:before="220"/>
        <w:ind w:firstLine="540"/>
        <w:jc w:val="both"/>
      </w:pPr>
      <w: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915737" w:rsidRDefault="00915737">
      <w:pPr>
        <w:pStyle w:val="ConsPlusNormal"/>
        <w:spacing w:before="220"/>
        <w:ind w:firstLine="540"/>
        <w:jc w:val="both"/>
      </w:pPr>
      <w:r>
        <w:t xml:space="preserve">1.11.14. Требования к цветографической схеме пожарного автомобиля, специальным световым и звуковым сигналам в соответствии с </w:t>
      </w:r>
      <w:hyperlink w:anchor="P5281" w:history="1">
        <w:r>
          <w:rPr>
            <w:color w:val="0000FF"/>
          </w:rPr>
          <w:t>пунктом 2.4</w:t>
        </w:r>
      </w:hyperlink>
      <w:r>
        <w:t xml:space="preserve"> настоящего приложения.</w:t>
      </w:r>
    </w:p>
    <w:p w:rsidR="00915737" w:rsidRDefault="00915737">
      <w:pPr>
        <w:pStyle w:val="ConsPlusNormal"/>
        <w:spacing w:before="220"/>
        <w:ind w:firstLine="540"/>
        <w:jc w:val="both"/>
      </w:pPr>
      <w:bookmarkStart w:id="288" w:name="P4633"/>
      <w:bookmarkEnd w:id="288"/>
      <w:r>
        <w:t>1.11.15. Требования к безопасности электрооборудования</w:t>
      </w:r>
    </w:p>
    <w:p w:rsidR="00915737" w:rsidRDefault="00915737">
      <w:pPr>
        <w:pStyle w:val="ConsPlusNormal"/>
        <w:spacing w:before="220"/>
        <w:ind w:firstLine="540"/>
        <w:jc w:val="both"/>
      </w:pPr>
      <w: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915737" w:rsidRDefault="00915737">
      <w:pPr>
        <w:pStyle w:val="ConsPlusNormal"/>
        <w:spacing w:before="220"/>
        <w:ind w:firstLine="540"/>
        <w:jc w:val="both"/>
      </w:pPr>
      <w: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915737" w:rsidRDefault="00915737">
      <w:pPr>
        <w:pStyle w:val="ConsPlusNormal"/>
        <w:spacing w:before="220"/>
        <w:ind w:firstLine="540"/>
        <w:jc w:val="both"/>
      </w:pPr>
      <w:r>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915737" w:rsidRDefault="00915737">
      <w:pPr>
        <w:pStyle w:val="ConsPlusNormal"/>
        <w:spacing w:before="220"/>
        <w:ind w:firstLine="540"/>
        <w:jc w:val="both"/>
      </w:pPr>
      <w:r>
        <w:t>1.11.15.4. Вводы, проводники, разъемы должны иметь маркировку. Маркировку проводников следует выполнять на обоих концах каждого проводника.</w:t>
      </w:r>
    </w:p>
    <w:p w:rsidR="00915737" w:rsidRDefault="00915737">
      <w:pPr>
        <w:pStyle w:val="ConsPlusNormal"/>
        <w:spacing w:before="220"/>
        <w:ind w:firstLine="540"/>
        <w:jc w:val="both"/>
      </w:pPr>
      <w: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915737" w:rsidRDefault="00915737">
      <w:pPr>
        <w:pStyle w:val="ConsPlusNormal"/>
        <w:spacing w:before="220"/>
        <w:ind w:firstLine="540"/>
        <w:jc w:val="both"/>
      </w:pPr>
      <w: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915737" w:rsidRDefault="00915737">
      <w:pPr>
        <w:pStyle w:val="ConsPlusNormal"/>
        <w:spacing w:before="220"/>
        <w:ind w:firstLine="540"/>
        <w:jc w:val="both"/>
      </w:pPr>
      <w:r>
        <w:t>1.11.15.7. Пожарные автомобили должны быть оснащены выключателем аккумуляторной батареи (выключателем массы) базового шасси.</w:t>
      </w:r>
    </w:p>
    <w:p w:rsidR="00915737" w:rsidRDefault="00915737">
      <w:pPr>
        <w:pStyle w:val="ConsPlusNormal"/>
        <w:spacing w:before="220"/>
        <w:ind w:firstLine="540"/>
        <w:jc w:val="both"/>
      </w:pPr>
      <w: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915737" w:rsidRDefault="00915737">
      <w:pPr>
        <w:pStyle w:val="ConsPlusNormal"/>
        <w:spacing w:before="220"/>
        <w:ind w:firstLine="540"/>
        <w:jc w:val="both"/>
      </w:pPr>
      <w: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915737" w:rsidRDefault="00915737">
      <w:pPr>
        <w:pStyle w:val="ConsPlusNormal"/>
        <w:spacing w:before="220"/>
        <w:ind w:firstLine="540"/>
        <w:jc w:val="both"/>
      </w:pPr>
      <w:r>
        <w:t>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915737" w:rsidRDefault="00915737">
      <w:pPr>
        <w:pStyle w:val="ConsPlusNormal"/>
        <w:spacing w:before="220"/>
        <w:ind w:firstLine="540"/>
        <w:jc w:val="both"/>
      </w:pPr>
      <w:bookmarkStart w:id="289" w:name="P4644"/>
      <w:bookmarkEnd w:id="289"/>
      <w:r>
        <w:t>1.11.17. Пожарные автомобили должны быть укомплектованы средствами индивидуальной защиты личного состава от поражения электрическим током.</w:t>
      </w:r>
    </w:p>
    <w:p w:rsidR="00915737" w:rsidRDefault="00915737">
      <w:pPr>
        <w:pStyle w:val="ConsPlusNormal"/>
        <w:spacing w:before="220"/>
        <w:ind w:firstLine="540"/>
        <w:jc w:val="both"/>
      </w:pPr>
      <w:r>
        <w:t>1.11.18. Требования пожарной безопасности</w:t>
      </w:r>
    </w:p>
    <w:p w:rsidR="00915737" w:rsidRDefault="00915737">
      <w:pPr>
        <w:pStyle w:val="ConsPlusNormal"/>
        <w:spacing w:before="220"/>
        <w:ind w:firstLine="540"/>
        <w:jc w:val="both"/>
      </w:pPr>
      <w:r>
        <w:t>1.11.18.1. Применяемые в конструкции пожарного автомобиля материалы должны соответствовать требованиям огнестойкости.</w:t>
      </w:r>
    </w:p>
    <w:p w:rsidR="00915737" w:rsidRDefault="00915737">
      <w:pPr>
        <w:pStyle w:val="ConsPlusNormal"/>
        <w:spacing w:before="220"/>
        <w:ind w:firstLine="540"/>
        <w:jc w:val="both"/>
      </w:pPr>
      <w:bookmarkStart w:id="290" w:name="P4647"/>
      <w:bookmarkEnd w:id="290"/>
      <w: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915737" w:rsidRDefault="00915737">
      <w:pPr>
        <w:pStyle w:val="ConsPlusNormal"/>
        <w:spacing w:before="220"/>
        <w:ind w:firstLine="540"/>
        <w:jc w:val="both"/>
      </w:pPr>
      <w: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915737" w:rsidRDefault="00915737">
      <w:pPr>
        <w:pStyle w:val="ConsPlusNormal"/>
        <w:spacing w:before="220"/>
        <w:ind w:firstLine="540"/>
        <w:jc w:val="both"/>
      </w:pPr>
      <w: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915737" w:rsidRDefault="00915737">
      <w:pPr>
        <w:pStyle w:val="ConsPlusNormal"/>
        <w:spacing w:before="220"/>
        <w:ind w:firstLine="540"/>
        <w:jc w:val="both"/>
      </w:pPr>
      <w:bookmarkStart w:id="291" w:name="P4650"/>
      <w:bookmarkEnd w:id="291"/>
      <w:r>
        <w:t>1.11.18.5. Конструкция выпускной трубы пожарного автомобиля с дизельным двигателем должна предусматривать установку на него искрогасителя.</w:t>
      </w:r>
    </w:p>
    <w:p w:rsidR="00915737" w:rsidRDefault="00915737">
      <w:pPr>
        <w:pStyle w:val="ConsPlusNormal"/>
        <w:spacing w:before="220"/>
        <w:ind w:firstLine="540"/>
        <w:jc w:val="both"/>
      </w:pPr>
      <w:r>
        <w:t>1.11.18.6. Должна быть обеспечена пожарная безопасность электросиловых установок пожарного автомобиля.</w:t>
      </w:r>
    </w:p>
    <w:p w:rsidR="00915737" w:rsidRDefault="00915737">
      <w:pPr>
        <w:pStyle w:val="ConsPlusNormal"/>
        <w:spacing w:before="220"/>
        <w:ind w:firstLine="540"/>
        <w:jc w:val="both"/>
      </w:pPr>
      <w:bookmarkStart w:id="292" w:name="P4652"/>
      <w:bookmarkEnd w:id="292"/>
      <w: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915737" w:rsidRDefault="00915737">
      <w:pPr>
        <w:pStyle w:val="ConsPlusNormal"/>
        <w:spacing w:before="220"/>
        <w:ind w:firstLine="540"/>
        <w:jc w:val="both"/>
      </w:pPr>
      <w:bookmarkStart w:id="293" w:name="P4653"/>
      <w:bookmarkEnd w:id="293"/>
      <w: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915737" w:rsidRDefault="00915737">
      <w:pPr>
        <w:pStyle w:val="ConsPlusNormal"/>
        <w:spacing w:before="220"/>
        <w:ind w:firstLine="540"/>
        <w:jc w:val="both"/>
      </w:pPr>
      <w: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915737" w:rsidRDefault="00915737">
      <w:pPr>
        <w:pStyle w:val="ConsPlusNormal"/>
        <w:spacing w:before="220"/>
        <w:ind w:firstLine="540"/>
        <w:jc w:val="both"/>
      </w:pPr>
      <w: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915737" w:rsidRDefault="00915737">
      <w:pPr>
        <w:pStyle w:val="ConsPlusNormal"/>
        <w:spacing w:before="220"/>
        <w:ind w:firstLine="540"/>
        <w:jc w:val="both"/>
      </w:pPr>
      <w:bookmarkStart w:id="294" w:name="P4656"/>
      <w:bookmarkEnd w:id="294"/>
      <w:r>
        <w:t>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обеспечивающие гашение колебаний жидкости при движении автомобиля. Площадь перегородки должна составлять 95% от площади поперечного сечения цистерны. Волноломы должны делить цистерну на сообщающиеся отсеки объемом не более 1500 л каждый. При ширине цистерны более 80% размера колеи задних наружных шин установка продольного волнолома обязательна.</w:t>
      </w:r>
    </w:p>
    <w:p w:rsidR="00915737" w:rsidRDefault="00915737">
      <w:pPr>
        <w:pStyle w:val="ConsPlusNormal"/>
        <w:spacing w:before="220"/>
        <w:ind w:firstLine="540"/>
        <w:jc w:val="both"/>
      </w:pPr>
      <w:bookmarkStart w:id="295" w:name="P4657"/>
      <w:bookmarkEnd w:id="295"/>
      <w:r>
        <w:t>1.11.23. Пожарные автомобили должны быть укомплектованы двумя противооткатными упорами.</w:t>
      </w:r>
    </w:p>
    <w:p w:rsidR="00915737" w:rsidRDefault="00915737">
      <w:pPr>
        <w:pStyle w:val="ConsPlusNormal"/>
        <w:spacing w:before="220"/>
        <w:ind w:firstLine="540"/>
        <w:jc w:val="both"/>
      </w:pPr>
      <w:r>
        <w:t>1.11.24. Требования к осветительной мачте</w:t>
      </w:r>
    </w:p>
    <w:p w:rsidR="00915737" w:rsidRDefault="00915737">
      <w:pPr>
        <w:pStyle w:val="ConsPlusNormal"/>
        <w:spacing w:before="220"/>
        <w:ind w:firstLine="540"/>
        <w:jc w:val="both"/>
      </w:pPr>
      <w:r>
        <w:t>1.11.24.1. Независимо от типа привода мачта должна иметь тормоз, фиксирующий ее на заданной высоте.</w:t>
      </w:r>
    </w:p>
    <w:p w:rsidR="00915737" w:rsidRDefault="00915737">
      <w:pPr>
        <w:pStyle w:val="ConsPlusNormal"/>
        <w:spacing w:before="220"/>
        <w:ind w:firstLine="540"/>
        <w:jc w:val="both"/>
      </w:pPr>
      <w:bookmarkStart w:id="296" w:name="P4660"/>
      <w:bookmarkEnd w:id="296"/>
      <w:r>
        <w:t>1.11.24.2. Конструкция мачты должна допускать ее эксплуатацию без растяжек при скорости ветра до 10 м/с.</w:t>
      </w:r>
    </w:p>
    <w:p w:rsidR="00915737" w:rsidRDefault="00915737">
      <w:pPr>
        <w:pStyle w:val="ConsPlusNormal"/>
        <w:spacing w:before="220"/>
        <w:ind w:firstLine="540"/>
        <w:jc w:val="both"/>
      </w:pPr>
      <w:bookmarkStart w:id="297" w:name="P4661"/>
      <w:bookmarkEnd w:id="297"/>
      <w: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915737" w:rsidRDefault="00915737">
      <w:pPr>
        <w:pStyle w:val="ConsPlusNormal"/>
        <w:spacing w:before="220"/>
        <w:ind w:firstLine="540"/>
        <w:jc w:val="both"/>
      </w:pPr>
      <w: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915737" w:rsidRDefault="00915737">
      <w:pPr>
        <w:pStyle w:val="ConsPlusNormal"/>
        <w:spacing w:before="220"/>
        <w:ind w:firstLine="540"/>
        <w:jc w:val="both"/>
      </w:pPr>
      <w:r>
        <w:t>1.11.25.1.1. При установке их на поверхности с уклоном до 6° включительно;</w:t>
      </w:r>
    </w:p>
    <w:p w:rsidR="00915737" w:rsidRDefault="00915737">
      <w:pPr>
        <w:pStyle w:val="ConsPlusNormal"/>
        <w:spacing w:before="220"/>
        <w:ind w:firstLine="540"/>
        <w:jc w:val="both"/>
      </w:pPr>
      <w:r>
        <w:t>1.11.25.1.2. При работе с устройствами для подачи огнетушащих веществ;</w:t>
      </w:r>
    </w:p>
    <w:p w:rsidR="00915737" w:rsidRDefault="00915737">
      <w:pPr>
        <w:pStyle w:val="ConsPlusNormal"/>
        <w:spacing w:before="220"/>
        <w:ind w:firstLine="540"/>
        <w:jc w:val="both"/>
      </w:pPr>
      <w:r>
        <w:t>1.11.25.1.3. При скорости ветра на уровне вершины лестницы (люльки) не более 10 м/с.</w:t>
      </w:r>
    </w:p>
    <w:p w:rsidR="00915737" w:rsidRDefault="00915737">
      <w:pPr>
        <w:pStyle w:val="ConsPlusNormal"/>
        <w:spacing w:before="220"/>
        <w:ind w:firstLine="540"/>
        <w:jc w:val="both"/>
      </w:pPr>
      <w:r>
        <w:t>1.11.25.2. Пожарные автомобили, оборудованные стрелой или комплектом колен, должны иметь блокировки, исключающие:</w:t>
      </w:r>
    </w:p>
    <w:p w:rsidR="00915737" w:rsidRDefault="00915737">
      <w:pPr>
        <w:pStyle w:val="ConsPlusNormal"/>
        <w:spacing w:before="220"/>
        <w:ind w:firstLine="540"/>
        <w:jc w:val="both"/>
      </w:pPr>
      <w:r>
        <w:t>1.11.25.2.1. Возможность движения стрелы (комплекта колен) при незаблокированных рессорах и поднятых опорах;</w:t>
      </w:r>
    </w:p>
    <w:p w:rsidR="00915737" w:rsidRDefault="00915737">
      <w:pPr>
        <w:pStyle w:val="ConsPlusNormal"/>
        <w:spacing w:before="220"/>
        <w:ind w:firstLine="540"/>
        <w:jc w:val="both"/>
      </w:pPr>
      <w:r>
        <w:t>1.11.25.2.2. Возможность движения стрелы (комплекта колен) вне рабочего поля;</w:t>
      </w:r>
    </w:p>
    <w:p w:rsidR="00915737" w:rsidRDefault="00915737">
      <w:pPr>
        <w:pStyle w:val="ConsPlusNormal"/>
        <w:spacing w:before="220"/>
        <w:ind w:firstLine="540"/>
        <w:jc w:val="both"/>
      </w:pPr>
      <w:r>
        <w:t>1.11.25.2.3. Подъем опор при рабочем положении стрелы (комплекта колен);</w:t>
      </w:r>
    </w:p>
    <w:p w:rsidR="00915737" w:rsidRDefault="00915737">
      <w:pPr>
        <w:pStyle w:val="ConsPlusNormal"/>
        <w:spacing w:before="220"/>
        <w:ind w:firstLine="540"/>
        <w:jc w:val="both"/>
      </w:pPr>
      <w:r>
        <w:t>1.11.25.2.4. Самопроизвольное выдвижение опор во время движения автомобиля;</w:t>
      </w:r>
    </w:p>
    <w:p w:rsidR="00915737" w:rsidRDefault="00915737">
      <w:pPr>
        <w:pStyle w:val="ConsPlusNormal"/>
        <w:spacing w:before="220"/>
        <w:ind w:firstLine="540"/>
        <w:jc w:val="both"/>
      </w:pPr>
      <w:r>
        <w:t>1.11.25.2.5. Сдвигание стрелы при движении по ней кабины лифта или при нахождении ее не в крайнем нижнем положении;</w:t>
      </w:r>
    </w:p>
    <w:p w:rsidR="00915737" w:rsidRDefault="00915737">
      <w:pPr>
        <w:pStyle w:val="ConsPlusNormal"/>
        <w:spacing w:before="220"/>
        <w:ind w:firstLine="540"/>
        <w:jc w:val="both"/>
      </w:pPr>
      <w:r>
        <w:t>1.11.25.2.6. Дальнейшее движение стрелы (комплекта колен) после установки их в транспортное положение;</w:t>
      </w:r>
    </w:p>
    <w:p w:rsidR="00915737" w:rsidRDefault="00915737">
      <w:pPr>
        <w:pStyle w:val="ConsPlusNormal"/>
        <w:spacing w:before="220"/>
        <w:ind w:firstLine="540"/>
        <w:jc w:val="both"/>
      </w:pPr>
      <w: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915737" w:rsidRDefault="00915737">
      <w:pPr>
        <w:pStyle w:val="ConsPlusNormal"/>
        <w:spacing w:before="220"/>
        <w:ind w:firstLine="540"/>
        <w:jc w:val="both"/>
      </w:pPr>
      <w:r>
        <w:t>1.11.25.2.8. Движение стрелы (комплекта колен), люльки при соприкосновении крайних точек конструкции (ограничителей лобового удара) с препятствием;</w:t>
      </w:r>
    </w:p>
    <w:p w:rsidR="00915737" w:rsidRDefault="00915737">
      <w:pPr>
        <w:pStyle w:val="ConsPlusNormal"/>
        <w:spacing w:before="220"/>
        <w:ind w:firstLine="540"/>
        <w:jc w:val="both"/>
      </w:pPr>
      <w:r>
        <w:t>1.11.25.2.9. Движение стрелы (комплекта колен) при превышении грузоподъемности более чем на 10%.</w:t>
      </w:r>
    </w:p>
    <w:p w:rsidR="00915737" w:rsidRDefault="00915737">
      <w:pPr>
        <w:pStyle w:val="ConsPlusNormal"/>
        <w:spacing w:before="220"/>
        <w:ind w:firstLine="540"/>
        <w:jc w:val="both"/>
      </w:pPr>
      <w:r>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915737" w:rsidRDefault="00915737">
      <w:pPr>
        <w:pStyle w:val="ConsPlusNormal"/>
        <w:spacing w:before="220"/>
        <w:ind w:firstLine="540"/>
        <w:jc w:val="both"/>
      </w:pPr>
      <w:r>
        <w:t>1.11.25.4. Скорость движения вершины автолестницы или подъемника должна 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915737" w:rsidRDefault="00915737">
      <w:pPr>
        <w:pStyle w:val="ConsPlusNormal"/>
        <w:spacing w:before="220"/>
        <w:ind w:firstLine="540"/>
        <w:jc w:val="both"/>
      </w:pPr>
      <w:r>
        <w:t>1.11.25.5. Автолестница, автоподъемник коленчатый должны быть снабжены указателями (контрольными приборами):</w:t>
      </w:r>
    </w:p>
    <w:p w:rsidR="00915737" w:rsidRDefault="00915737">
      <w:pPr>
        <w:pStyle w:val="ConsPlusNormal"/>
        <w:spacing w:before="220"/>
        <w:ind w:firstLine="540"/>
        <w:jc w:val="both"/>
      </w:pPr>
      <w:bookmarkStart w:id="298" w:name="P4679"/>
      <w:bookmarkEnd w:id="298"/>
      <w:r>
        <w:t>1.11.25.5.1. Высоты подъема и вылета стрелы, комплекта колен, люльки, кабины лифта;</w:t>
      </w:r>
    </w:p>
    <w:p w:rsidR="00915737" w:rsidRDefault="00915737">
      <w:pPr>
        <w:pStyle w:val="ConsPlusNormal"/>
        <w:spacing w:before="220"/>
        <w:ind w:firstLine="540"/>
        <w:jc w:val="both"/>
      </w:pPr>
      <w:r>
        <w:t>1.11.25.5.2. Угла наклона нижнего колена стрелы;</w:t>
      </w:r>
    </w:p>
    <w:p w:rsidR="00915737" w:rsidRDefault="00915737">
      <w:pPr>
        <w:pStyle w:val="ConsPlusNormal"/>
        <w:spacing w:before="220"/>
        <w:ind w:firstLine="540"/>
        <w:jc w:val="both"/>
      </w:pPr>
      <w:r>
        <w:t>1.11.25.5.3. Поперечного угла наклона стрелы.</w:t>
      </w:r>
    </w:p>
    <w:p w:rsidR="00915737" w:rsidRDefault="00915737">
      <w:pPr>
        <w:pStyle w:val="ConsPlusNormal"/>
        <w:spacing w:before="220"/>
        <w:ind w:firstLine="540"/>
        <w:jc w:val="both"/>
      </w:pPr>
      <w:r>
        <w:t xml:space="preserve">1.11.25.6. Указатели (контрольные приборы), приведенные в </w:t>
      </w:r>
      <w:hyperlink w:anchor="P4679" w:history="1">
        <w:r>
          <w:rPr>
            <w:color w:val="0000FF"/>
          </w:rPr>
          <w:t>перечислении 1.11.25.5.1</w:t>
        </w:r>
      </w:hyperlink>
      <w:r>
        <w:t>, должны быть скомпонованы в едином блоке, хорошо видимом с рабочего места оператора, и иметь погрешность показаний не более 5%.</w:t>
      </w:r>
    </w:p>
    <w:p w:rsidR="00915737" w:rsidRDefault="00915737">
      <w:pPr>
        <w:pStyle w:val="ConsPlusNormal"/>
        <w:spacing w:before="220"/>
        <w:ind w:firstLine="540"/>
        <w:jc w:val="both"/>
      </w:pPr>
      <w:r>
        <w:t>1.11.25.7. Звуковая, световая сигнализация автолестницы, автоподъемника коленчатого, расположенная на пультах управления, должна оповещать:</w:t>
      </w:r>
    </w:p>
    <w:p w:rsidR="00915737" w:rsidRDefault="00915737">
      <w:pPr>
        <w:pStyle w:val="ConsPlusNormal"/>
        <w:spacing w:before="220"/>
        <w:ind w:firstLine="540"/>
        <w:jc w:val="both"/>
      </w:pPr>
      <w:r>
        <w:t>1.11.25.7.1. О подходе стрелы, комплекта колен, люльки, кабины лифта к границе рабочего поля движения;</w:t>
      </w:r>
    </w:p>
    <w:p w:rsidR="00915737" w:rsidRDefault="00915737">
      <w:pPr>
        <w:pStyle w:val="ConsPlusNormal"/>
        <w:spacing w:before="220"/>
        <w:ind w:firstLine="540"/>
        <w:jc w:val="both"/>
      </w:pPr>
      <w:r>
        <w:t>1.11.25.7.2. О перегрузке стрелы, люльки, кабины лифта;</w:t>
      </w:r>
    </w:p>
    <w:p w:rsidR="00915737" w:rsidRDefault="00915737">
      <w:pPr>
        <w:pStyle w:val="ConsPlusNormal"/>
        <w:spacing w:before="220"/>
        <w:ind w:firstLine="540"/>
        <w:jc w:val="both"/>
      </w:pPr>
      <w:r>
        <w:t>1.11.25.7.3. О моменте срабатывания ограничителя лобового удара;</w:t>
      </w:r>
    </w:p>
    <w:p w:rsidR="00915737" w:rsidRDefault="00915737">
      <w:pPr>
        <w:pStyle w:val="ConsPlusNormal"/>
        <w:spacing w:before="220"/>
        <w:ind w:firstLine="540"/>
        <w:jc w:val="both"/>
      </w:pPr>
      <w:r>
        <w:t>1.11.25.7.4. О моменте отрыва опоры от земли или подкладки;</w:t>
      </w:r>
    </w:p>
    <w:p w:rsidR="00915737" w:rsidRDefault="00915737">
      <w:pPr>
        <w:pStyle w:val="ConsPlusNormal"/>
        <w:spacing w:before="220"/>
        <w:ind w:firstLine="540"/>
        <w:jc w:val="both"/>
      </w:pPr>
      <w:r>
        <w:t>1.11.25.7.5. О моменте совмещения осей (для автолестницы);</w:t>
      </w:r>
    </w:p>
    <w:p w:rsidR="00915737" w:rsidRDefault="00915737">
      <w:pPr>
        <w:pStyle w:val="ConsPlusNormal"/>
        <w:spacing w:before="220"/>
        <w:ind w:firstLine="540"/>
        <w:jc w:val="both"/>
      </w:pPr>
      <w:r>
        <w:t>1.11.25.7.6. О моменте совмещения ступеней (для автолестницы).</w:t>
      </w:r>
    </w:p>
    <w:p w:rsidR="00915737" w:rsidRDefault="00915737">
      <w:pPr>
        <w:pStyle w:val="ConsPlusNormal"/>
        <w:spacing w:before="220"/>
        <w:ind w:firstLine="540"/>
        <w:jc w:val="both"/>
      </w:pPr>
      <w: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915737" w:rsidRDefault="00915737">
      <w:pPr>
        <w:pStyle w:val="ConsPlusNormal"/>
        <w:spacing w:before="220"/>
        <w:ind w:firstLine="540"/>
        <w:jc w:val="both"/>
      </w:pPr>
      <w:r>
        <w:t xml:space="preserve">1.11.25.9. Люльки автолестницы, автоподъемника коленчатого должны иметь ограждение, образованное двумя рядами поручней на высоте (1,1 </w:t>
      </w:r>
      <w:r w:rsidR="00F51738">
        <w:rPr>
          <w:position w:val="-2"/>
        </w:rPr>
        <w:pict>
          <v:shape id="_x0000_i1087" style="width:10.5pt;height:13.5pt" coordsize="" o:spt="100" adj="0,,0" path="" filled="f" stroked="f">
            <v:stroke joinstyle="miter"/>
            <v:imagedata r:id="rId408" o:title="base_1_298155_32830"/>
            <v:formulas/>
            <v:path o:connecttype="segments"/>
          </v:shape>
        </w:pict>
      </w:r>
      <w:r>
        <w:t xml:space="preserve"> 0,1) и (0,5 </w:t>
      </w:r>
      <w:r w:rsidR="00F51738">
        <w:rPr>
          <w:position w:val="-2"/>
        </w:rPr>
        <w:pict>
          <v:shape id="_x0000_i1088" style="width:10.5pt;height:13.5pt" coordsize="" o:spt="100" adj="0,,0" path="" filled="f" stroked="f">
            <v:stroke joinstyle="miter"/>
            <v:imagedata r:id="rId408" o:title="base_1_298155_32831"/>
            <v:formulas/>
            <v:path o:connecttype="segments"/>
          </v:shape>
        </w:pict>
      </w:r>
      <w:r>
        <w:t xml:space="preserve">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915737" w:rsidRDefault="00915737">
      <w:pPr>
        <w:pStyle w:val="ConsPlusNormal"/>
        <w:spacing w:before="220"/>
        <w:ind w:firstLine="540"/>
        <w:jc w:val="both"/>
      </w:pPr>
      <w:r>
        <w:t>1.11.25.10. Кабина лифта должна иметь ячеистое ограждение по периметру высотой не менее 1,5 м.</w:t>
      </w:r>
    </w:p>
    <w:p w:rsidR="00915737" w:rsidRDefault="00915737">
      <w:pPr>
        <w:pStyle w:val="ConsPlusNormal"/>
        <w:spacing w:before="220"/>
        <w:ind w:firstLine="540"/>
        <w:jc w:val="both"/>
      </w:pPr>
      <w: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915737" w:rsidRDefault="00915737">
      <w:pPr>
        <w:pStyle w:val="ConsPlusNormal"/>
        <w:spacing w:before="220"/>
        <w:ind w:firstLine="540"/>
        <w:jc w:val="both"/>
      </w:pPr>
      <w:r>
        <w:t>1.11.25.12. Органы управления всеми движениями люльки автоподъемника коленчатого на 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915737" w:rsidRDefault="00915737">
      <w:pPr>
        <w:pStyle w:val="ConsPlusNormal"/>
        <w:spacing w:before="220"/>
        <w:ind w:firstLine="540"/>
        <w:jc w:val="both"/>
      </w:pPr>
      <w:r>
        <w:t>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остановки выполняемого маневра без отключения двигателя автомобиля.</w:t>
      </w:r>
    </w:p>
    <w:p w:rsidR="00915737" w:rsidRDefault="00915737">
      <w:pPr>
        <w:pStyle w:val="ConsPlusNormal"/>
        <w:spacing w:before="220"/>
        <w:ind w:firstLine="540"/>
        <w:jc w:val="both"/>
      </w:pPr>
      <w: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915737" w:rsidRDefault="00915737">
      <w:pPr>
        <w:pStyle w:val="ConsPlusNormal"/>
        <w:ind w:firstLine="540"/>
        <w:jc w:val="both"/>
      </w:pPr>
    </w:p>
    <w:p w:rsidR="00915737" w:rsidRDefault="00915737">
      <w:pPr>
        <w:pStyle w:val="ConsPlusTitle"/>
        <w:jc w:val="center"/>
        <w:outlineLvl w:val="3"/>
      </w:pPr>
      <w:r>
        <w:t>1.12. Требования к транспортным средствам</w:t>
      </w:r>
    </w:p>
    <w:p w:rsidR="00915737" w:rsidRDefault="00915737">
      <w:pPr>
        <w:pStyle w:val="ConsPlusTitle"/>
        <w:jc w:val="center"/>
      </w:pPr>
      <w:r>
        <w:t>для аварийно-спасательных служб и для милиции (полиции)</w:t>
      </w:r>
    </w:p>
    <w:p w:rsidR="00915737" w:rsidRDefault="00915737">
      <w:pPr>
        <w:pStyle w:val="ConsPlusNormal"/>
        <w:ind w:firstLine="540"/>
        <w:jc w:val="both"/>
      </w:pPr>
    </w:p>
    <w:p w:rsidR="00915737" w:rsidRDefault="00915737">
      <w:pPr>
        <w:pStyle w:val="ConsPlusNormal"/>
        <w:ind w:firstLine="540"/>
        <w:jc w:val="both"/>
      </w:pPr>
      <w:r>
        <w:t xml:space="preserve">1.12.1. Транспортные средства для аварийно-спасательных служб и для милиции (полиции) должны соответствовать требованиям </w:t>
      </w:r>
      <w:hyperlink w:anchor="P5281" w:history="1">
        <w:r>
          <w:rPr>
            <w:color w:val="0000FF"/>
          </w:rPr>
          <w:t>пункта 2.4</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99" w:name="P4703"/>
      <w:bookmarkEnd w:id="299"/>
      <w:r>
        <w:t>1.13. Требования к транспортным средствам для коммунального</w:t>
      </w:r>
    </w:p>
    <w:p w:rsidR="00915737" w:rsidRDefault="00915737">
      <w:pPr>
        <w:pStyle w:val="ConsPlusTitle"/>
        <w:jc w:val="center"/>
      </w:pPr>
      <w:r>
        <w:t>хозяйства и содержания дорог</w:t>
      </w:r>
    </w:p>
    <w:p w:rsidR="00915737" w:rsidRDefault="00915737">
      <w:pPr>
        <w:pStyle w:val="ConsPlusNormal"/>
        <w:ind w:firstLine="540"/>
        <w:jc w:val="both"/>
      </w:pPr>
    </w:p>
    <w:p w:rsidR="00915737" w:rsidRDefault="00915737">
      <w:pPr>
        <w:pStyle w:val="ConsPlusNormal"/>
        <w:ind w:firstLine="540"/>
        <w:jc w:val="both"/>
      </w:pPr>
      <w: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w:t>
      </w:r>
    </w:p>
    <w:p w:rsidR="00915737" w:rsidRDefault="00915737">
      <w:pPr>
        <w:pStyle w:val="ConsPlusNormal"/>
        <w:spacing w:before="220"/>
        <w:ind w:firstLine="540"/>
        <w:jc w:val="both"/>
      </w:pPr>
      <w: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915737" w:rsidRDefault="00915737">
      <w:pPr>
        <w:pStyle w:val="ConsPlusNormal"/>
        <w:spacing w:before="220"/>
        <w:ind w:firstLine="540"/>
        <w:jc w:val="both"/>
      </w:pPr>
      <w:r>
        <w:t>1.13.3. Пульт управления спецоборудованием не должен находиться в зоне действия спецоборудования.</w:t>
      </w:r>
    </w:p>
    <w:p w:rsidR="00915737" w:rsidRDefault="00915737">
      <w:pPr>
        <w:pStyle w:val="ConsPlusNormal"/>
        <w:spacing w:before="220"/>
        <w:ind w:firstLine="540"/>
        <w:jc w:val="both"/>
      </w:pPr>
      <w:r>
        <w:t>1.13.4. Пульт управления рабочими органами спецоборудования должен быть расположен так, чтобы оператор видел всю рабочую площадку.</w:t>
      </w:r>
    </w:p>
    <w:p w:rsidR="00915737" w:rsidRDefault="00915737">
      <w:pPr>
        <w:pStyle w:val="ConsPlusNormal"/>
        <w:spacing w:before="220"/>
        <w:ind w:firstLine="540"/>
        <w:jc w:val="both"/>
      </w:pPr>
      <w: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915737" w:rsidRDefault="00915737">
      <w:pPr>
        <w:pStyle w:val="ConsPlusNormal"/>
        <w:spacing w:before="220"/>
        <w:ind w:firstLine="540"/>
        <w:jc w:val="both"/>
      </w:pPr>
      <w: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915737" w:rsidRDefault="00915737">
      <w:pPr>
        <w:pStyle w:val="ConsPlusNormal"/>
        <w:spacing w:before="220"/>
        <w:ind w:firstLine="540"/>
        <w:jc w:val="both"/>
      </w:pPr>
      <w:r>
        <w:t xml:space="preserve">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w:t>
      </w:r>
      <w:hyperlink w:anchor="P4715" w:history="1">
        <w:r>
          <w:rPr>
            <w:color w:val="0000FF"/>
          </w:rPr>
          <w:t>таблице 1.13.1</w:t>
        </w:r>
      </w:hyperlink>
      <w:r>
        <w:t>.</w:t>
      </w:r>
    </w:p>
    <w:p w:rsidR="00915737" w:rsidRDefault="00915737">
      <w:pPr>
        <w:pStyle w:val="ConsPlusNormal"/>
        <w:ind w:firstLine="540"/>
        <w:jc w:val="both"/>
      </w:pPr>
    </w:p>
    <w:p w:rsidR="00915737" w:rsidRDefault="00915737">
      <w:pPr>
        <w:pStyle w:val="ConsPlusNormal"/>
        <w:jc w:val="right"/>
      </w:pPr>
      <w:bookmarkStart w:id="300" w:name="P4715"/>
      <w:bookmarkEnd w:id="300"/>
      <w:r>
        <w:t>Таблица 1.13.1</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2268"/>
        <w:gridCol w:w="1984"/>
      </w:tblGrid>
      <w:tr w:rsidR="00915737">
        <w:tc>
          <w:tcPr>
            <w:tcW w:w="2551" w:type="dxa"/>
            <w:vMerge w:val="restart"/>
            <w:tcBorders>
              <w:top w:val="single" w:sz="4" w:space="0" w:color="auto"/>
              <w:left w:val="nil"/>
              <w:bottom w:val="single" w:sz="4" w:space="0" w:color="auto"/>
            </w:tcBorders>
          </w:tcPr>
          <w:p w:rsidR="00915737" w:rsidRDefault="00915737">
            <w:pPr>
              <w:pStyle w:val="ConsPlusNormal"/>
              <w:jc w:val="center"/>
            </w:pPr>
            <w:r>
              <w:t>Способ перемещения рычага</w:t>
            </w:r>
          </w:p>
        </w:tc>
        <w:tc>
          <w:tcPr>
            <w:tcW w:w="6520" w:type="dxa"/>
            <w:gridSpan w:val="3"/>
            <w:tcBorders>
              <w:top w:val="single" w:sz="4" w:space="0" w:color="auto"/>
              <w:bottom w:val="single" w:sz="4" w:space="0" w:color="auto"/>
              <w:right w:val="nil"/>
            </w:tcBorders>
          </w:tcPr>
          <w:p w:rsidR="00915737" w:rsidRDefault="00915737">
            <w:pPr>
              <w:pStyle w:val="ConsPlusNormal"/>
              <w:jc w:val="center"/>
            </w:pPr>
            <w:r>
              <w:t>Усилия, H, не более</w:t>
            </w:r>
          </w:p>
        </w:tc>
      </w:tr>
      <w:tr w:rsidR="00915737">
        <w:tc>
          <w:tcPr>
            <w:tcW w:w="2551" w:type="dxa"/>
            <w:vMerge/>
            <w:tcBorders>
              <w:top w:val="single" w:sz="4" w:space="0" w:color="auto"/>
              <w:left w:val="nil"/>
              <w:bottom w:val="single" w:sz="4" w:space="0" w:color="auto"/>
            </w:tcBorders>
          </w:tcPr>
          <w:p w:rsidR="00915737" w:rsidRDefault="00915737"/>
        </w:tc>
        <w:tc>
          <w:tcPr>
            <w:tcW w:w="6520" w:type="dxa"/>
            <w:gridSpan w:val="3"/>
            <w:tcBorders>
              <w:top w:val="single" w:sz="4" w:space="0" w:color="auto"/>
              <w:bottom w:val="single" w:sz="4" w:space="0" w:color="auto"/>
              <w:right w:val="nil"/>
            </w:tcBorders>
          </w:tcPr>
          <w:p w:rsidR="00915737" w:rsidRDefault="00915737">
            <w:pPr>
              <w:pStyle w:val="ConsPlusNormal"/>
              <w:jc w:val="center"/>
            </w:pPr>
            <w:r>
              <w:t>Частота использования, раз в смену</w:t>
            </w:r>
          </w:p>
        </w:tc>
      </w:tr>
      <w:tr w:rsidR="00915737">
        <w:tc>
          <w:tcPr>
            <w:tcW w:w="2551" w:type="dxa"/>
            <w:vMerge/>
            <w:tcBorders>
              <w:top w:val="single" w:sz="4" w:space="0" w:color="auto"/>
              <w:left w:val="nil"/>
              <w:bottom w:val="single" w:sz="4" w:space="0" w:color="auto"/>
            </w:tcBorders>
          </w:tcPr>
          <w:p w:rsidR="00915737" w:rsidRDefault="00915737"/>
        </w:tc>
        <w:tc>
          <w:tcPr>
            <w:tcW w:w="2268" w:type="dxa"/>
            <w:tcBorders>
              <w:top w:val="single" w:sz="4" w:space="0" w:color="auto"/>
              <w:bottom w:val="single" w:sz="4" w:space="0" w:color="auto"/>
            </w:tcBorders>
          </w:tcPr>
          <w:p w:rsidR="00915737" w:rsidRDefault="00915737">
            <w:pPr>
              <w:pStyle w:val="ConsPlusNormal"/>
              <w:jc w:val="center"/>
            </w:pPr>
            <w:r>
              <w:t>240 - 17</w:t>
            </w:r>
          </w:p>
        </w:tc>
        <w:tc>
          <w:tcPr>
            <w:tcW w:w="2268" w:type="dxa"/>
            <w:tcBorders>
              <w:top w:val="single" w:sz="4" w:space="0" w:color="auto"/>
              <w:bottom w:val="single" w:sz="4" w:space="0" w:color="auto"/>
            </w:tcBorders>
          </w:tcPr>
          <w:p w:rsidR="00915737" w:rsidRDefault="00915737">
            <w:pPr>
              <w:pStyle w:val="ConsPlusNormal"/>
              <w:jc w:val="center"/>
            </w:pPr>
            <w:r>
              <w:t>16 - 5</w:t>
            </w:r>
          </w:p>
        </w:tc>
        <w:tc>
          <w:tcPr>
            <w:tcW w:w="1984" w:type="dxa"/>
            <w:tcBorders>
              <w:top w:val="single" w:sz="4" w:space="0" w:color="auto"/>
              <w:bottom w:val="single" w:sz="4" w:space="0" w:color="auto"/>
              <w:right w:val="nil"/>
            </w:tcBorders>
          </w:tcPr>
          <w:p w:rsidR="00915737" w:rsidRDefault="00915737">
            <w:pPr>
              <w:pStyle w:val="ConsPlusNormal"/>
              <w:jc w:val="center"/>
            </w:pPr>
            <w:r>
              <w:t>менее 5</w:t>
            </w:r>
          </w:p>
        </w:tc>
      </w:tr>
      <w:tr w:rsidR="00915737">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15737" w:rsidRDefault="00915737">
            <w:pPr>
              <w:pStyle w:val="ConsPlusNormal"/>
            </w:pPr>
            <w:r>
              <w:t>Преимущественно пальцами</w:t>
            </w:r>
          </w:p>
        </w:tc>
        <w:tc>
          <w:tcPr>
            <w:tcW w:w="2268" w:type="dxa"/>
            <w:tcBorders>
              <w:top w:val="single" w:sz="4" w:space="0" w:color="auto"/>
              <w:left w:val="nil"/>
              <w:bottom w:val="nil"/>
              <w:right w:val="nil"/>
            </w:tcBorders>
          </w:tcPr>
          <w:p w:rsidR="00915737" w:rsidRDefault="00915737">
            <w:pPr>
              <w:pStyle w:val="ConsPlusNormal"/>
              <w:jc w:val="center"/>
            </w:pPr>
            <w:r>
              <w:t>10</w:t>
            </w:r>
          </w:p>
        </w:tc>
        <w:tc>
          <w:tcPr>
            <w:tcW w:w="2268" w:type="dxa"/>
            <w:tcBorders>
              <w:top w:val="single" w:sz="4" w:space="0" w:color="auto"/>
              <w:left w:val="nil"/>
              <w:bottom w:val="nil"/>
              <w:right w:val="nil"/>
            </w:tcBorders>
          </w:tcPr>
          <w:p w:rsidR="00915737" w:rsidRDefault="00915737">
            <w:pPr>
              <w:pStyle w:val="ConsPlusNormal"/>
              <w:jc w:val="center"/>
            </w:pPr>
            <w:r>
              <w:t>10</w:t>
            </w:r>
          </w:p>
        </w:tc>
        <w:tc>
          <w:tcPr>
            <w:tcW w:w="1984" w:type="dxa"/>
            <w:tcBorders>
              <w:top w:val="single" w:sz="4" w:space="0" w:color="auto"/>
              <w:left w:val="nil"/>
              <w:bottom w:val="nil"/>
              <w:right w:val="nil"/>
            </w:tcBorders>
          </w:tcPr>
          <w:p w:rsidR="00915737" w:rsidRDefault="00915737">
            <w:pPr>
              <w:pStyle w:val="ConsPlusNormal"/>
              <w:jc w:val="center"/>
            </w:pPr>
            <w:r>
              <w:t>30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Преимущественно кистью</w:t>
            </w:r>
          </w:p>
        </w:tc>
        <w:tc>
          <w:tcPr>
            <w:tcW w:w="2268" w:type="dxa"/>
            <w:tcBorders>
              <w:top w:val="nil"/>
              <w:left w:val="nil"/>
              <w:bottom w:val="nil"/>
              <w:right w:val="nil"/>
            </w:tcBorders>
          </w:tcPr>
          <w:p w:rsidR="00915737" w:rsidRDefault="00915737">
            <w:pPr>
              <w:pStyle w:val="ConsPlusNormal"/>
              <w:jc w:val="center"/>
            </w:pPr>
            <w:r>
              <w:t>15</w:t>
            </w:r>
          </w:p>
        </w:tc>
        <w:tc>
          <w:tcPr>
            <w:tcW w:w="2268" w:type="dxa"/>
            <w:tcBorders>
              <w:top w:val="nil"/>
              <w:left w:val="nil"/>
              <w:bottom w:val="nil"/>
              <w:right w:val="nil"/>
            </w:tcBorders>
          </w:tcPr>
          <w:p w:rsidR="00915737" w:rsidRDefault="00915737">
            <w:pPr>
              <w:pStyle w:val="ConsPlusNormal"/>
              <w:jc w:val="center"/>
            </w:pPr>
            <w:r>
              <w:t>20</w:t>
            </w:r>
          </w:p>
        </w:tc>
        <w:tc>
          <w:tcPr>
            <w:tcW w:w="1984" w:type="dxa"/>
            <w:tcBorders>
              <w:top w:val="nil"/>
              <w:left w:val="nil"/>
              <w:bottom w:val="nil"/>
              <w:right w:val="nil"/>
            </w:tcBorders>
          </w:tcPr>
          <w:p w:rsidR="00915737" w:rsidRDefault="00915737">
            <w:pPr>
              <w:pStyle w:val="ConsPlusNormal"/>
              <w:jc w:val="center"/>
            </w:pPr>
            <w:r>
              <w:t>40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Преимущественно кистью с предплечьем</w:t>
            </w:r>
          </w:p>
        </w:tc>
        <w:tc>
          <w:tcPr>
            <w:tcW w:w="2268"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30</w:t>
            </w:r>
          </w:p>
        </w:tc>
        <w:tc>
          <w:tcPr>
            <w:tcW w:w="1984" w:type="dxa"/>
            <w:tcBorders>
              <w:top w:val="nil"/>
              <w:left w:val="nil"/>
              <w:bottom w:val="nil"/>
              <w:right w:val="nil"/>
            </w:tcBorders>
          </w:tcPr>
          <w:p w:rsidR="00915737" w:rsidRDefault="00915737">
            <w:pPr>
              <w:pStyle w:val="ConsPlusNormal"/>
              <w:jc w:val="center"/>
            </w:pPr>
            <w:r>
              <w:t>60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Всей рукой</w:t>
            </w:r>
          </w:p>
        </w:tc>
        <w:tc>
          <w:tcPr>
            <w:tcW w:w="2268" w:type="dxa"/>
            <w:tcBorders>
              <w:top w:val="nil"/>
              <w:left w:val="nil"/>
              <w:bottom w:val="nil"/>
              <w:right w:val="nil"/>
            </w:tcBorders>
          </w:tcPr>
          <w:p w:rsidR="00915737" w:rsidRDefault="00915737">
            <w:pPr>
              <w:pStyle w:val="ConsPlusNormal"/>
              <w:jc w:val="center"/>
            </w:pPr>
            <w:r>
              <w:t>40</w:t>
            </w:r>
          </w:p>
        </w:tc>
        <w:tc>
          <w:tcPr>
            <w:tcW w:w="2268" w:type="dxa"/>
            <w:tcBorders>
              <w:top w:val="nil"/>
              <w:left w:val="nil"/>
              <w:bottom w:val="nil"/>
              <w:right w:val="nil"/>
            </w:tcBorders>
          </w:tcPr>
          <w:p w:rsidR="00915737" w:rsidRDefault="00915737">
            <w:pPr>
              <w:pStyle w:val="ConsPlusNormal"/>
              <w:jc w:val="center"/>
            </w:pPr>
            <w:r>
              <w:t>60</w:t>
            </w:r>
          </w:p>
        </w:tc>
        <w:tc>
          <w:tcPr>
            <w:tcW w:w="1984" w:type="dxa"/>
            <w:tcBorders>
              <w:top w:val="nil"/>
              <w:left w:val="nil"/>
              <w:bottom w:val="nil"/>
              <w:right w:val="nil"/>
            </w:tcBorders>
          </w:tcPr>
          <w:p w:rsidR="00915737" w:rsidRDefault="00915737">
            <w:pPr>
              <w:pStyle w:val="ConsPlusNormal"/>
              <w:jc w:val="center"/>
            </w:pPr>
            <w:r>
              <w:t>150</w:t>
            </w:r>
          </w:p>
        </w:tc>
      </w:tr>
      <w:tr w:rsidR="00915737">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15737" w:rsidRDefault="00915737">
            <w:pPr>
              <w:pStyle w:val="ConsPlusNormal"/>
            </w:pPr>
            <w:r>
              <w:t>Двумя руками</w:t>
            </w:r>
          </w:p>
        </w:tc>
        <w:tc>
          <w:tcPr>
            <w:tcW w:w="2268" w:type="dxa"/>
            <w:tcBorders>
              <w:top w:val="nil"/>
              <w:left w:val="nil"/>
              <w:bottom w:val="single" w:sz="4" w:space="0" w:color="auto"/>
              <w:right w:val="nil"/>
            </w:tcBorders>
          </w:tcPr>
          <w:p w:rsidR="00915737" w:rsidRDefault="00915737">
            <w:pPr>
              <w:pStyle w:val="ConsPlusNormal"/>
              <w:jc w:val="center"/>
            </w:pPr>
            <w:r>
              <w:t>90</w:t>
            </w:r>
          </w:p>
        </w:tc>
        <w:tc>
          <w:tcPr>
            <w:tcW w:w="2268" w:type="dxa"/>
            <w:tcBorders>
              <w:top w:val="nil"/>
              <w:left w:val="nil"/>
              <w:bottom w:val="single" w:sz="4" w:space="0" w:color="auto"/>
              <w:right w:val="nil"/>
            </w:tcBorders>
          </w:tcPr>
          <w:p w:rsidR="00915737" w:rsidRDefault="00915737">
            <w:pPr>
              <w:pStyle w:val="ConsPlusNormal"/>
              <w:jc w:val="center"/>
            </w:pPr>
            <w:r>
              <w:t>90</w:t>
            </w:r>
          </w:p>
        </w:tc>
        <w:tc>
          <w:tcPr>
            <w:tcW w:w="1984" w:type="dxa"/>
            <w:tcBorders>
              <w:top w:val="nil"/>
              <w:left w:val="nil"/>
              <w:bottom w:val="single" w:sz="4" w:space="0" w:color="auto"/>
              <w:right w:val="nil"/>
            </w:tcBorders>
          </w:tcPr>
          <w:p w:rsidR="00915737" w:rsidRDefault="00915737">
            <w:pPr>
              <w:pStyle w:val="ConsPlusNormal"/>
              <w:jc w:val="center"/>
            </w:pPr>
            <w:r>
              <w:t>200</w:t>
            </w:r>
          </w:p>
        </w:tc>
      </w:tr>
    </w:tbl>
    <w:p w:rsidR="00915737" w:rsidRDefault="00915737">
      <w:pPr>
        <w:pStyle w:val="ConsPlusNormal"/>
        <w:jc w:val="both"/>
      </w:pPr>
    </w:p>
    <w:p w:rsidR="00915737" w:rsidRDefault="00915737">
      <w:pPr>
        <w:pStyle w:val="ConsPlusNormal"/>
        <w:ind w:firstLine="540"/>
        <w:jc w:val="both"/>
      </w:pPr>
      <w: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915737" w:rsidRDefault="00915737">
      <w:pPr>
        <w:pStyle w:val="ConsPlusNormal"/>
        <w:spacing w:before="220"/>
        <w:ind w:firstLine="540"/>
        <w:jc w:val="both"/>
      </w:pPr>
      <w:bookmarkStart w:id="301" w:name="P4745"/>
      <w:bookmarkEnd w:id="301"/>
      <w:r>
        <w:t xml:space="preserve">1.13.9. Шумовые характеристики на рабочем месте оператора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1.13.10.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Цвет окраски полос - чередующиеся красные и белые (желтые) полосы одинаковой ширины от 30 до 100 мм, угол их наклона 45 +/- 5° наружу и вниз.</w:t>
      </w:r>
    </w:p>
    <w:p w:rsidR="00915737" w:rsidRDefault="00915737">
      <w:pPr>
        <w:pStyle w:val="ConsPlusNormal"/>
        <w:spacing w:before="220"/>
        <w:ind w:firstLine="540"/>
        <w:jc w:val="both"/>
      </w:pPr>
      <w:r>
        <w:t>Кроме того, такие элементы конструкции обозначаются световозвращателями класса IА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915737" w:rsidRDefault="00915737">
      <w:pPr>
        <w:pStyle w:val="ConsPlusNormal"/>
        <w:jc w:val="both"/>
      </w:pPr>
      <w:r>
        <w:t xml:space="preserve">(в ред. </w:t>
      </w:r>
      <w:hyperlink r:id="rId40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1.13.11. Технологические надписи должны быть размещены в местах, видимых с поста управления.</w:t>
      </w:r>
    </w:p>
    <w:p w:rsidR="00915737" w:rsidRDefault="00915737">
      <w:pPr>
        <w:pStyle w:val="ConsPlusNormal"/>
        <w:spacing w:before="220"/>
        <w:ind w:firstLine="540"/>
        <w:jc w:val="both"/>
      </w:pPr>
      <w:r>
        <w:t>1.13.12.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915737" w:rsidRDefault="00915737">
      <w:pPr>
        <w:pStyle w:val="ConsPlusNormal"/>
        <w:spacing w:before="220"/>
        <w:ind w:firstLine="540"/>
        <w:jc w:val="both"/>
      </w:pPr>
      <w:r>
        <w:t>1.13.13. Таблички данных могут быть установлены на любых агрегатах и узлах оборудования, но должны быть на всех предохранительных устройствах.</w:t>
      </w:r>
    </w:p>
    <w:p w:rsidR="00915737" w:rsidRDefault="00915737">
      <w:pPr>
        <w:pStyle w:val="ConsPlusNormal"/>
        <w:spacing w:before="220"/>
        <w:ind w:firstLine="540"/>
        <w:jc w:val="both"/>
      </w:pPr>
      <w:r>
        <w:t>1.13.14.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915737" w:rsidRDefault="00915737">
      <w:pPr>
        <w:pStyle w:val="ConsPlusNormal"/>
        <w:spacing w:before="220"/>
        <w:ind w:firstLine="540"/>
        <w:jc w:val="both"/>
      </w:pPr>
      <w:r>
        <w:t>Дополнительная информация о максимальной скорости должна быть указана в эксплуатационной документации.</w:t>
      </w:r>
    </w:p>
    <w:p w:rsidR="00915737" w:rsidRDefault="00915737">
      <w:pPr>
        <w:pStyle w:val="ConsPlusNormal"/>
        <w:spacing w:before="220"/>
        <w:ind w:firstLine="540"/>
        <w:jc w:val="both"/>
      </w:pPr>
      <w:r>
        <w:t>1.13.15. Допускается увеличение размера по высоте установки фар ближнего света максимально до 3250 мм, если соблюдение данного размера по Правилам ООН N 48 невозможно 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световой границы пучка ближнего света и горизонтальной опорной поверхности машины, совпадала с аналогичной линией фары, установленной по Правилам ООН N 48.</w:t>
      </w:r>
    </w:p>
    <w:p w:rsidR="00915737" w:rsidRDefault="00915737">
      <w:pPr>
        <w:pStyle w:val="ConsPlusNormal"/>
        <w:jc w:val="both"/>
      </w:pPr>
      <w:r>
        <w:t xml:space="preserve">(в ред. </w:t>
      </w:r>
      <w:hyperlink r:id="rId41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1.13.16.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ООН N 48 невозможно вследствие конструкции технологического оборудования, установленного спереди машины.</w:t>
      </w:r>
    </w:p>
    <w:p w:rsidR="00915737" w:rsidRDefault="00915737">
      <w:pPr>
        <w:pStyle w:val="ConsPlusNormal"/>
        <w:jc w:val="both"/>
      </w:pPr>
      <w:r>
        <w:t xml:space="preserve">(в ред. </w:t>
      </w:r>
      <w:hyperlink r:id="rId41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1.13.17. Машины,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1.13.18. Для освещения рабочей зоны при работе технологического оборудования в темное время суток машины оборудуются дополнительными фарами освещения рабочей зоны.</w:t>
      </w:r>
    </w:p>
    <w:p w:rsidR="00915737" w:rsidRDefault="00915737">
      <w:pPr>
        <w:pStyle w:val="ConsPlusNormal"/>
        <w:spacing w:before="220"/>
        <w:ind w:firstLine="540"/>
        <w:jc w:val="both"/>
      </w:pPr>
      <w:r>
        <w:t xml:space="preserve">1.13.19. При наличии гидравлического оборудования, оно должно соответствовать требованиям </w:t>
      </w:r>
      <w:hyperlink w:anchor="P5338" w:history="1">
        <w:r>
          <w:rPr>
            <w:color w:val="0000FF"/>
          </w:rPr>
          <w:t>пункта 3.1</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02" w:name="P4763"/>
      <w:bookmarkEnd w:id="302"/>
      <w:r>
        <w:t>1.14. Требования к транспортным средствам, предназначенным</w:t>
      </w:r>
    </w:p>
    <w:p w:rsidR="00915737" w:rsidRDefault="00915737">
      <w:pPr>
        <w:pStyle w:val="ConsPlusTitle"/>
        <w:jc w:val="center"/>
      </w:pPr>
      <w:r>
        <w:t>для обслуживания нефтяных и газовых скважин</w:t>
      </w:r>
    </w:p>
    <w:p w:rsidR="00915737" w:rsidRDefault="00915737">
      <w:pPr>
        <w:pStyle w:val="ConsPlusNormal"/>
        <w:ind w:firstLine="540"/>
        <w:jc w:val="both"/>
      </w:pPr>
    </w:p>
    <w:p w:rsidR="00915737" w:rsidRDefault="00915737">
      <w:pPr>
        <w:pStyle w:val="ConsPlusNormal"/>
        <w:ind w:firstLine="540"/>
        <w:jc w:val="both"/>
      </w:pPr>
      <w: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915737" w:rsidRDefault="00915737">
      <w:pPr>
        <w:pStyle w:val="ConsPlusNormal"/>
        <w:spacing w:before="220"/>
        <w:ind w:firstLine="540"/>
        <w:jc w:val="both"/>
      </w:pPr>
      <w: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915737" w:rsidRDefault="00915737">
      <w:pPr>
        <w:pStyle w:val="ConsPlusNormal"/>
        <w:spacing w:before="220"/>
        <w:ind w:firstLine="540"/>
        <w:jc w:val="both"/>
      </w:pPr>
      <w:r>
        <w:t>Открывающиеся ограждения должны снабжаться приспособлениями, надежно удерживающими ограждения в открытом положении.</w:t>
      </w:r>
    </w:p>
    <w:p w:rsidR="00915737" w:rsidRDefault="00915737">
      <w:pPr>
        <w:pStyle w:val="ConsPlusNormal"/>
        <w:spacing w:before="220"/>
        <w:ind w:firstLine="540"/>
        <w:jc w:val="both"/>
      </w:pPr>
      <w:r>
        <w:t>1.14.3. При использовании в качестве ограждения металлической сетки в оправе диаметр проволоки сетки должен быть не менее 2,0 мм.</w:t>
      </w:r>
    </w:p>
    <w:p w:rsidR="00915737" w:rsidRDefault="00915737">
      <w:pPr>
        <w:pStyle w:val="ConsPlusNormal"/>
        <w:spacing w:before="220"/>
        <w:ind w:firstLine="540"/>
        <w:jc w:val="both"/>
      </w:pPr>
      <w:r>
        <w:t xml:space="preserve">1.14.4. Размеры отверстий металлической сетки, решетки и т.п. не должны превышать значений, указанных в </w:t>
      </w:r>
      <w:hyperlink w:anchor="P4775" w:history="1">
        <w:r>
          <w:rPr>
            <w:color w:val="0000FF"/>
          </w:rPr>
          <w:t>таблице 1.14.1</w:t>
        </w:r>
      </w:hyperlink>
      <w:r>
        <w:t>.</w:t>
      </w:r>
    </w:p>
    <w:p w:rsidR="00915737" w:rsidRDefault="00915737">
      <w:pPr>
        <w:pStyle w:val="ConsPlusNormal"/>
        <w:spacing w:before="220"/>
        <w:ind w:firstLine="540"/>
        <w:jc w:val="both"/>
      </w:pPr>
      <w:bookmarkStart w:id="303" w:name="P4771"/>
      <w:bookmarkEnd w:id="303"/>
      <w:r>
        <w:t>1.14.5. В конструкции систем управления установок на транспортной базе для ремонта нефтяных и газовых скважин должны быть предусмотрены:</w:t>
      </w:r>
    </w:p>
    <w:p w:rsidR="00915737" w:rsidRDefault="00915737">
      <w:pPr>
        <w:pStyle w:val="ConsPlusNormal"/>
        <w:spacing w:before="220"/>
        <w:ind w:firstLine="540"/>
        <w:jc w:val="both"/>
      </w:pPr>
      <w:r>
        <w:t>1.14.5.1. Ограничитель выдвижения вышки (мачты).</w:t>
      </w:r>
    </w:p>
    <w:p w:rsidR="00915737" w:rsidRDefault="00915737">
      <w:pPr>
        <w:pStyle w:val="ConsPlusNormal"/>
        <w:spacing w:before="220"/>
        <w:ind w:firstLine="540"/>
        <w:jc w:val="both"/>
      </w:pPr>
      <w:r>
        <w:t>1.14.5.2. Ограничитель подъема талевого блока (крюкоблока).</w:t>
      </w:r>
    </w:p>
    <w:p w:rsidR="00915737" w:rsidRDefault="00915737">
      <w:pPr>
        <w:pStyle w:val="ConsPlusNormal"/>
        <w:ind w:firstLine="540"/>
        <w:jc w:val="both"/>
      </w:pPr>
    </w:p>
    <w:p w:rsidR="00915737" w:rsidRDefault="00915737">
      <w:pPr>
        <w:pStyle w:val="ConsPlusNormal"/>
        <w:jc w:val="right"/>
      </w:pPr>
      <w:bookmarkStart w:id="304" w:name="P4775"/>
      <w:bookmarkEnd w:id="304"/>
      <w:r>
        <w:t>Таблица 1.14.1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tblGrid>
      <w:tr w:rsidR="00915737">
        <w:tc>
          <w:tcPr>
            <w:tcW w:w="3685" w:type="dxa"/>
            <w:tcBorders>
              <w:top w:val="single" w:sz="4" w:space="0" w:color="auto"/>
              <w:left w:val="nil"/>
              <w:bottom w:val="single" w:sz="4" w:space="0" w:color="auto"/>
            </w:tcBorders>
          </w:tcPr>
          <w:p w:rsidR="00915737" w:rsidRDefault="00915737">
            <w:pPr>
              <w:pStyle w:val="ConsPlusNormal"/>
              <w:jc w:val="center"/>
            </w:pPr>
            <w:r>
              <w:t>Расстояние от ограждений до движущихся элементов (мм)</w:t>
            </w:r>
          </w:p>
        </w:tc>
        <w:tc>
          <w:tcPr>
            <w:tcW w:w="3685" w:type="dxa"/>
            <w:tcBorders>
              <w:top w:val="single" w:sz="4" w:space="0" w:color="auto"/>
              <w:bottom w:val="single" w:sz="4" w:space="0" w:color="auto"/>
              <w:right w:val="nil"/>
            </w:tcBorders>
          </w:tcPr>
          <w:p w:rsidR="00915737" w:rsidRDefault="00915737">
            <w:pPr>
              <w:pStyle w:val="ConsPlusNormal"/>
              <w:jc w:val="center"/>
            </w:pPr>
            <w:r>
              <w:t>Максимальная ширина (диаметр) отверстия (мм)</w:t>
            </w:r>
          </w:p>
        </w:tc>
      </w:tr>
      <w:tr w:rsidR="00915737">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915737" w:rsidRDefault="00915737">
            <w:pPr>
              <w:pStyle w:val="ConsPlusNormal"/>
            </w:pPr>
            <w:r>
              <w:t>До 35</w:t>
            </w:r>
          </w:p>
        </w:tc>
        <w:tc>
          <w:tcPr>
            <w:tcW w:w="3685" w:type="dxa"/>
            <w:tcBorders>
              <w:top w:val="single" w:sz="4" w:space="0" w:color="auto"/>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3685" w:type="dxa"/>
            <w:tcBorders>
              <w:top w:val="nil"/>
              <w:left w:val="nil"/>
              <w:bottom w:val="nil"/>
              <w:right w:val="nil"/>
            </w:tcBorders>
          </w:tcPr>
          <w:p w:rsidR="00915737" w:rsidRDefault="00915737">
            <w:pPr>
              <w:pStyle w:val="ConsPlusNormal"/>
            </w:pPr>
            <w:r>
              <w:t>От 35 до 150</w:t>
            </w:r>
          </w:p>
        </w:tc>
        <w:tc>
          <w:tcPr>
            <w:tcW w:w="3685" w:type="dxa"/>
            <w:tcBorders>
              <w:top w:val="nil"/>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915737" w:rsidRDefault="00915737">
            <w:pPr>
              <w:pStyle w:val="ConsPlusNormal"/>
            </w:pPr>
            <w:r>
              <w:t>От 150 до 350</w:t>
            </w:r>
          </w:p>
        </w:tc>
        <w:tc>
          <w:tcPr>
            <w:tcW w:w="3685" w:type="dxa"/>
            <w:tcBorders>
              <w:top w:val="nil"/>
              <w:left w:val="nil"/>
              <w:bottom w:val="single" w:sz="4" w:space="0" w:color="auto"/>
              <w:right w:val="nil"/>
            </w:tcBorders>
          </w:tcPr>
          <w:p w:rsidR="00915737" w:rsidRDefault="00915737">
            <w:pPr>
              <w:pStyle w:val="ConsPlusNormal"/>
              <w:jc w:val="center"/>
            </w:pPr>
            <w:r>
              <w:t>30</w:t>
            </w:r>
          </w:p>
        </w:tc>
      </w:tr>
    </w:tbl>
    <w:p w:rsidR="00915737" w:rsidRDefault="00915737">
      <w:pPr>
        <w:pStyle w:val="ConsPlusNormal"/>
        <w:jc w:val="both"/>
      </w:pPr>
    </w:p>
    <w:p w:rsidR="00915737" w:rsidRDefault="00915737">
      <w:pPr>
        <w:pStyle w:val="ConsPlusNormal"/>
        <w:ind w:firstLine="540"/>
        <w:jc w:val="both"/>
      </w:pPr>
      <w: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915737" w:rsidRDefault="00915737">
      <w:pPr>
        <w:pStyle w:val="ConsPlusNormal"/>
        <w:spacing w:before="220"/>
        <w:ind w:firstLine="540"/>
        <w:jc w:val="both"/>
      </w:pPr>
      <w:r>
        <w:t>1.14.5.4. Блокировка отдельных положений рычагов и рукояток управления.</w:t>
      </w:r>
    </w:p>
    <w:p w:rsidR="00915737" w:rsidRDefault="00915737">
      <w:pPr>
        <w:pStyle w:val="ConsPlusNormal"/>
        <w:spacing w:before="220"/>
        <w:ind w:firstLine="540"/>
        <w:jc w:val="both"/>
      </w:pPr>
      <w:r>
        <w:t>1.14.5.5. Блокировка предотвращения падения вышки (мачты) при обрыве рукавов или трубопроводов гидросистемы подъема вышки.</w:t>
      </w:r>
    </w:p>
    <w:p w:rsidR="00915737" w:rsidRDefault="00915737">
      <w:pPr>
        <w:pStyle w:val="ConsPlusNormal"/>
        <w:spacing w:before="220"/>
        <w:ind w:firstLine="540"/>
        <w:jc w:val="both"/>
      </w:pPr>
      <w:r>
        <w:t>1.14.6. Система управления должна быть снабжена предупредительной сигнализацией. Уровень звука сигнала в рабочей зоне должен быть 92 - 112 дБ А.</w:t>
      </w:r>
    </w:p>
    <w:p w:rsidR="00915737" w:rsidRDefault="00915737">
      <w:pPr>
        <w:pStyle w:val="ConsPlusNormal"/>
        <w:spacing w:before="220"/>
        <w:ind w:firstLine="540"/>
        <w:jc w:val="both"/>
      </w:pPr>
      <w:r>
        <w:t xml:space="preserve">1.14.7. Сигнальные цвета и знаки безопасности должны соответствовать требованиям </w:t>
      </w:r>
      <w:hyperlink w:anchor="P5270" w:history="1">
        <w:r>
          <w:rPr>
            <w:color w:val="0000FF"/>
          </w:rPr>
          <w:t>пункта 2.3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05" w:name="P4792"/>
      <w:bookmarkEnd w:id="305"/>
      <w:r>
        <w:t>1.15. Требования к транспортным средствам, предназначенным</w:t>
      </w:r>
    </w:p>
    <w:p w:rsidR="00915737" w:rsidRDefault="00915737">
      <w:pPr>
        <w:pStyle w:val="ConsPlusTitle"/>
        <w:jc w:val="center"/>
      </w:pPr>
      <w:r>
        <w:t>для перевозки денежных средств и ценных грузов</w:t>
      </w:r>
    </w:p>
    <w:p w:rsidR="00915737" w:rsidRDefault="00915737">
      <w:pPr>
        <w:pStyle w:val="ConsPlusNormal"/>
        <w:ind w:firstLine="540"/>
        <w:jc w:val="both"/>
      </w:pPr>
    </w:p>
    <w:p w:rsidR="00915737" w:rsidRDefault="00915737">
      <w:pPr>
        <w:pStyle w:val="ConsPlusNormal"/>
        <w:ind w:firstLine="540"/>
        <w:jc w:val="both"/>
      </w:pPr>
      <w:r>
        <w:t>1.15.1. Общий класс защиты транспортного средства на бронестойкость определяется минимальным классом защиты его экипажных помещений.</w:t>
      </w:r>
    </w:p>
    <w:p w:rsidR="00915737" w:rsidRDefault="00915737">
      <w:pPr>
        <w:pStyle w:val="ConsPlusNormal"/>
        <w:spacing w:before="220"/>
        <w:ind w:firstLine="540"/>
        <w:jc w:val="both"/>
      </w:pPr>
      <w:r>
        <w:t>1.15.2. Классы защиты на бронестойкость:</w:t>
      </w:r>
    </w:p>
    <w:p w:rsidR="00915737" w:rsidRDefault="00915737">
      <w:pPr>
        <w:pStyle w:val="ConsPlusNormal"/>
        <w:spacing w:before="220"/>
        <w:ind w:firstLine="540"/>
        <w:jc w:val="both"/>
      </w:pPr>
      <w:r>
        <w:t>1.15.2.1 Классы защиты пассажирских помещений транспортного средства на бронестойкость, включая составляющие его элементы (кузов, двери, бойницы), должен быть для транспортных средств категорий M</w:t>
      </w:r>
      <w:r>
        <w:rPr>
          <w:vertAlign w:val="subscript"/>
        </w:rPr>
        <w:t>1</w:t>
      </w:r>
      <w:r>
        <w:t xml:space="preserve"> и N</w:t>
      </w:r>
      <w:r>
        <w:rPr>
          <w:vertAlign w:val="subscript"/>
        </w:rPr>
        <w:t>1</w:t>
      </w:r>
      <w:r>
        <w:t xml:space="preserve"> - не ниже 2-го, категорий N</w:t>
      </w:r>
      <w:r>
        <w:rPr>
          <w:vertAlign w:val="subscript"/>
        </w:rPr>
        <w:t>2</w:t>
      </w:r>
      <w:r>
        <w:t xml:space="preserve"> и N</w:t>
      </w:r>
      <w:r>
        <w:rPr>
          <w:vertAlign w:val="subscript"/>
        </w:rPr>
        <w:t>3</w:t>
      </w:r>
      <w:r>
        <w:t xml:space="preserve"> - не ниже 3-го.</w:t>
      </w:r>
    </w:p>
    <w:p w:rsidR="00915737" w:rsidRDefault="00915737">
      <w:pPr>
        <w:pStyle w:val="ConsPlusNormal"/>
        <w:spacing w:before="220"/>
        <w:ind w:firstLine="540"/>
        <w:jc w:val="both"/>
      </w:pPr>
      <w:r>
        <w:t>1.15.2.2. Для зоны крыши транспортного средства категории M</w:t>
      </w:r>
      <w:r>
        <w:rPr>
          <w:vertAlign w:val="subscript"/>
        </w:rPr>
        <w:t>1</w:t>
      </w:r>
      <w:r>
        <w:t xml:space="preserve"> и N</w:t>
      </w:r>
      <w:r>
        <w:rPr>
          <w:vertAlign w:val="subscript"/>
        </w:rPr>
        <w:t>1</w:t>
      </w:r>
      <w:r>
        <w:t xml:space="preserve"> допускается 1-ый класс защиты, для категорий N</w:t>
      </w:r>
      <w:r>
        <w:rPr>
          <w:vertAlign w:val="subscript"/>
        </w:rPr>
        <w:t>2</w:t>
      </w:r>
      <w:r>
        <w:t xml:space="preserve"> и N</w:t>
      </w:r>
      <w:r>
        <w:rPr>
          <w:vertAlign w:val="subscript"/>
        </w:rPr>
        <w:t>3</w:t>
      </w:r>
      <w:r>
        <w:t xml:space="preserve"> - 2-ой класс защиты. Класс защиты броневых стекол должен соответствовать классу соответствующей зоны броневой защиты транспортного средства.</w:t>
      </w:r>
    </w:p>
    <w:p w:rsidR="00915737" w:rsidRDefault="00915737">
      <w:pPr>
        <w:pStyle w:val="ConsPlusNormal"/>
        <w:spacing w:before="220"/>
        <w:ind w:firstLine="540"/>
        <w:jc w:val="both"/>
      </w:pPr>
      <w:r>
        <w:t>1.15.2.3. Класс защиты помещений для перевозки ценных грузов на бронестойкость должен быть не ниже 1-го.</w:t>
      </w:r>
    </w:p>
    <w:p w:rsidR="00915737" w:rsidRDefault="00915737">
      <w:pPr>
        <w:pStyle w:val="ConsPlusNormal"/>
        <w:spacing w:before="220"/>
        <w:ind w:firstLine="540"/>
        <w:jc w:val="both"/>
      </w:pPr>
      <w:r>
        <w:t>1.15.3. Транспортное средство должно быть оборудовано бойницами для ведения эффективного оборонительного огня при стрельбе из табельного оружия.</w:t>
      </w:r>
    </w:p>
    <w:p w:rsidR="00915737" w:rsidRDefault="00915737">
      <w:pPr>
        <w:pStyle w:val="ConsPlusNormal"/>
        <w:spacing w:before="220"/>
        <w:ind w:firstLine="540"/>
        <w:jc w:val="both"/>
      </w:pPr>
      <w: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915737" w:rsidRDefault="00915737">
      <w:pPr>
        <w:pStyle w:val="ConsPlusNormal"/>
        <w:spacing w:before="220"/>
        <w:ind w:firstLine="540"/>
        <w:jc w:val="both"/>
      </w:pPr>
      <w:r>
        <w:t>1.15.4. Транспортное средство должно быть оборудовано дополнительными запорами дверей, открывающимися только изнутри.</w:t>
      </w:r>
    </w:p>
    <w:p w:rsidR="00915737" w:rsidRDefault="00915737">
      <w:pPr>
        <w:pStyle w:val="ConsPlusNormal"/>
        <w:spacing w:before="220"/>
        <w:ind w:firstLine="540"/>
        <w:jc w:val="both"/>
      </w:pPr>
      <w:r>
        <w:t>1.15.5.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915737" w:rsidRDefault="00915737">
      <w:pPr>
        <w:pStyle w:val="ConsPlusNormal"/>
        <w:spacing w:before="220"/>
        <w:ind w:firstLine="540"/>
        <w:jc w:val="both"/>
      </w:pPr>
      <w:r>
        <w:t>1.15.6. Транспортное средство должно иметь места для размещения:</w:t>
      </w:r>
    </w:p>
    <w:p w:rsidR="00915737" w:rsidRDefault="00915737">
      <w:pPr>
        <w:pStyle w:val="ConsPlusNormal"/>
        <w:spacing w:before="220"/>
        <w:ind w:firstLine="540"/>
        <w:jc w:val="both"/>
      </w:pPr>
      <w:r>
        <w:t>1.15.6.1. Аптечки первой помощи (автомобильной);</w:t>
      </w:r>
    </w:p>
    <w:p w:rsidR="00915737" w:rsidRDefault="00915737">
      <w:pPr>
        <w:pStyle w:val="ConsPlusNormal"/>
        <w:spacing w:before="220"/>
        <w:ind w:firstLine="540"/>
        <w:jc w:val="both"/>
      </w:pPr>
      <w:r>
        <w:t>1.15.6.2. Знака аварийной остановки;</w:t>
      </w:r>
    </w:p>
    <w:p w:rsidR="00915737" w:rsidRDefault="00915737">
      <w:pPr>
        <w:pStyle w:val="ConsPlusNormal"/>
        <w:spacing w:before="220"/>
        <w:ind w:firstLine="540"/>
        <w:jc w:val="both"/>
      </w:pPr>
      <w:r>
        <w:t>1.15.6.3. Огнетушителя:</w:t>
      </w:r>
    </w:p>
    <w:p w:rsidR="00915737" w:rsidRDefault="00915737">
      <w:pPr>
        <w:pStyle w:val="ConsPlusNormal"/>
        <w:spacing w:before="220"/>
        <w:ind w:firstLine="540"/>
        <w:jc w:val="both"/>
      </w:pPr>
      <w:r>
        <w:t>1.15.6.3.1. Для транспортных средств категории M</w:t>
      </w:r>
      <w:r>
        <w:rPr>
          <w:vertAlign w:val="subscript"/>
        </w:rPr>
        <w:t>1</w:t>
      </w:r>
      <w:r>
        <w:t>, N</w:t>
      </w:r>
      <w:r>
        <w:rPr>
          <w:vertAlign w:val="subscript"/>
        </w:rPr>
        <w:t>1</w:t>
      </w:r>
      <w:r>
        <w:t xml:space="preserve"> - одного огнетушителя вместимостью не менее 2 л в зоне, досягаемой с рабочего места водителя;</w:t>
      </w:r>
    </w:p>
    <w:p w:rsidR="00915737" w:rsidRDefault="00915737">
      <w:pPr>
        <w:pStyle w:val="ConsPlusNormal"/>
        <w:spacing w:before="220"/>
        <w:ind w:firstLine="540"/>
        <w:jc w:val="both"/>
      </w:pPr>
      <w:r>
        <w:t>1.15.6.3.2. Для транспортных средств категории N</w:t>
      </w:r>
      <w:r>
        <w:rPr>
          <w:vertAlign w:val="subscript"/>
        </w:rPr>
        <w:t>2</w:t>
      </w:r>
      <w:r>
        <w:t>, N</w:t>
      </w:r>
      <w:r>
        <w:rPr>
          <w:vertAlign w:val="subscript"/>
        </w:rPr>
        <w:t>3</w:t>
      </w:r>
      <w:r>
        <w:t xml:space="preserve">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915737" w:rsidRDefault="00915737">
      <w:pPr>
        <w:pStyle w:val="ConsPlusNormal"/>
        <w:spacing w:before="220"/>
        <w:ind w:firstLine="540"/>
        <w:jc w:val="both"/>
      </w:pPr>
      <w:r>
        <w:t>1.15.7.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915737" w:rsidRDefault="00915737">
      <w:pPr>
        <w:pStyle w:val="ConsPlusNormal"/>
        <w:spacing w:before="220"/>
        <w:ind w:firstLine="540"/>
        <w:jc w:val="both"/>
      </w:pPr>
      <w:r>
        <w:t>1.15.8.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915737" w:rsidRDefault="00915737">
      <w:pPr>
        <w:pStyle w:val="ConsPlusNormal"/>
        <w:spacing w:before="220"/>
        <w:ind w:firstLine="540"/>
        <w:jc w:val="both"/>
      </w:pPr>
      <w:r>
        <w:t>1.15.9.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915737" w:rsidRDefault="00915737">
      <w:pPr>
        <w:pStyle w:val="ConsPlusNormal"/>
        <w:spacing w:before="220"/>
        <w:ind w:firstLine="540"/>
        <w:jc w:val="both"/>
      </w:pPr>
      <w:r>
        <w:t>1.15.10.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915737" w:rsidRDefault="00915737">
      <w:pPr>
        <w:pStyle w:val="ConsPlusNormal"/>
        <w:spacing w:before="220"/>
        <w:ind w:firstLine="540"/>
        <w:jc w:val="both"/>
      </w:pPr>
      <w:r>
        <w:t>1.15.11. Для транспортных средств категорий N</w:t>
      </w:r>
      <w:r>
        <w:rPr>
          <w:vertAlign w:val="subscript"/>
        </w:rPr>
        <w:t>2</w:t>
      </w:r>
      <w:r>
        <w:t xml:space="preserve"> и N</w:t>
      </w:r>
      <w:r>
        <w:rPr>
          <w:vertAlign w:val="subscript"/>
        </w:rPr>
        <w:t>3</w:t>
      </w:r>
      <w:r>
        <w:t xml:space="preserve"> люк в крыше отсека для размещения экипажа является обязательным. Размеры аварийного люка:</w:t>
      </w:r>
    </w:p>
    <w:p w:rsidR="00915737" w:rsidRDefault="00915737">
      <w:pPr>
        <w:pStyle w:val="ConsPlusNormal"/>
        <w:spacing w:before="220"/>
        <w:ind w:firstLine="540"/>
        <w:jc w:val="both"/>
      </w:pPr>
      <w:r>
        <w:t>площадь проема не менее 2700 кв. сантиметров;</w:t>
      </w:r>
    </w:p>
    <w:p w:rsidR="00915737" w:rsidRDefault="00915737">
      <w:pPr>
        <w:pStyle w:val="ConsPlusNormal"/>
        <w:spacing w:before="220"/>
        <w:ind w:firstLine="540"/>
        <w:jc w:val="both"/>
      </w:pPr>
      <w:r>
        <w:t>в проем люка должен вписываться прямоугольник размером 45 x 59 см;</w:t>
      </w:r>
    </w:p>
    <w:p w:rsidR="00915737" w:rsidRDefault="00915737">
      <w:pPr>
        <w:pStyle w:val="ConsPlusNormal"/>
        <w:spacing w:before="220"/>
        <w:ind w:firstLine="540"/>
        <w:jc w:val="both"/>
      </w:pPr>
      <w:r>
        <w:t>размеры прямоугольника в свету, вписывающегося в проем запасной двери, должны быть не менее 65 x 100 см.</w:t>
      </w:r>
    </w:p>
    <w:p w:rsidR="00915737" w:rsidRDefault="00915737">
      <w:pPr>
        <w:pStyle w:val="ConsPlusNormal"/>
        <w:spacing w:before="220"/>
        <w:ind w:firstLine="540"/>
        <w:jc w:val="both"/>
      </w:pPr>
      <w:r>
        <w:t>1.15.12.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915737" w:rsidRDefault="00915737">
      <w:pPr>
        <w:pStyle w:val="ConsPlusNormal"/>
        <w:spacing w:before="220"/>
        <w:ind w:firstLine="540"/>
        <w:jc w:val="both"/>
      </w:pPr>
      <w:r>
        <w:t>1.15.13.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915737" w:rsidRDefault="00915737">
      <w:pPr>
        <w:pStyle w:val="ConsPlusNormal"/>
        <w:spacing w:before="220"/>
        <w:ind w:firstLine="540"/>
        <w:jc w:val="both"/>
      </w:pPr>
      <w: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915737" w:rsidRDefault="00915737">
      <w:pPr>
        <w:pStyle w:val="ConsPlusNormal"/>
        <w:spacing w:before="220"/>
        <w:ind w:firstLine="540"/>
        <w:jc w:val="both"/>
      </w:pPr>
      <w:r>
        <w:t>1.15.14. Применяются общие требования в отношении обзорности с места водителя для транспортных средств категории N</w:t>
      </w:r>
      <w:r>
        <w:rPr>
          <w:vertAlign w:val="subscript"/>
        </w:rPr>
        <w:t>1</w:t>
      </w:r>
      <w:r>
        <w:t xml:space="preserve"> вагонной компоновки, приведенные в </w:t>
      </w:r>
      <w:hyperlink w:anchor="P2473" w:history="1">
        <w:r>
          <w:rPr>
            <w:color w:val="0000FF"/>
          </w:rPr>
          <w:t>разделе 5 приложения N 3</w:t>
        </w:r>
      </w:hyperlink>
      <w:r>
        <w:t xml:space="preserve"> к настоящему техническому регламенту, с учетом оговорок, установленных в настоящем пункте.</w:t>
      </w:r>
    </w:p>
    <w:p w:rsidR="00915737" w:rsidRDefault="00915737">
      <w:pPr>
        <w:pStyle w:val="ConsPlusNormal"/>
        <w:spacing w:before="220"/>
        <w:ind w:firstLine="540"/>
        <w:jc w:val="both"/>
      </w:pPr>
      <w:r>
        <w:t>1.15.14.1. Углы непросматриваемых зон, создаваемых стойками кузова, должны быть, не более:</w:t>
      </w:r>
    </w:p>
    <w:p w:rsidR="00915737" w:rsidRDefault="00915737">
      <w:pPr>
        <w:pStyle w:val="ConsPlusNormal"/>
        <w:spacing w:before="220"/>
        <w:ind w:firstLine="540"/>
        <w:jc w:val="both"/>
      </w:pPr>
      <w:r>
        <w:t>4° - создаваемый средней стойкой;</w:t>
      </w:r>
    </w:p>
    <w:p w:rsidR="00915737" w:rsidRDefault="00915737">
      <w:pPr>
        <w:pStyle w:val="ConsPlusNormal"/>
        <w:spacing w:before="220"/>
        <w:ind w:firstLine="540"/>
        <w:jc w:val="both"/>
      </w:pPr>
      <w:r>
        <w:t>11° - создаваемый основной боковой стойкой.</w:t>
      </w:r>
    </w:p>
    <w:p w:rsidR="00915737" w:rsidRDefault="00915737">
      <w:pPr>
        <w:pStyle w:val="ConsPlusNormal"/>
        <w:spacing w:before="220"/>
        <w:ind w:firstLine="540"/>
        <w:jc w:val="both"/>
      </w:pPr>
      <w:r>
        <w:t>1.15.14.2. В зоне А и Б не должно быть непросматриваемых зон.</w:t>
      </w:r>
    </w:p>
    <w:p w:rsidR="00915737" w:rsidRDefault="00915737">
      <w:pPr>
        <w:pStyle w:val="ConsPlusNormal"/>
        <w:spacing w:before="220"/>
        <w:ind w:firstLine="540"/>
        <w:jc w:val="both"/>
      </w:pPr>
      <w: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915737" w:rsidRDefault="00915737">
      <w:pPr>
        <w:pStyle w:val="ConsPlusNormal"/>
        <w:spacing w:before="220"/>
        <w:ind w:firstLine="540"/>
        <w:jc w:val="both"/>
      </w:pPr>
      <w:r>
        <w:t>1.15.14.3. В зоне обзорности на 90° вправо, влево и 4° вниз через боковые окна кабины не должно быть непросматриваемых зон.</w:t>
      </w:r>
    </w:p>
    <w:p w:rsidR="00915737" w:rsidRDefault="00915737">
      <w:pPr>
        <w:pStyle w:val="ConsPlusNormal"/>
        <w:spacing w:before="220"/>
        <w:ind w:firstLine="540"/>
        <w:jc w:val="both"/>
      </w:pPr>
      <w:r>
        <w:t xml:space="preserve">1.15.14.4. Степень очистки нормативных зон ветрового стекла А и Б должна соответствовать значениям, приведенным в </w:t>
      </w:r>
      <w:hyperlink w:anchor="P4832" w:history="1">
        <w:r>
          <w:rPr>
            <w:color w:val="0000FF"/>
          </w:rPr>
          <w:t>таблице 1.15.1</w:t>
        </w:r>
      </w:hyperlink>
      <w:r>
        <w:t>.</w:t>
      </w:r>
    </w:p>
    <w:p w:rsidR="00915737" w:rsidRDefault="00915737">
      <w:pPr>
        <w:pStyle w:val="ConsPlusNormal"/>
        <w:spacing w:before="220"/>
        <w:ind w:firstLine="540"/>
        <w:jc w:val="both"/>
      </w:pPr>
      <w:r>
        <w:t>1.15.15. На транспортном средстве наружные зеркала заднего вида должны регулироваться изнутри при закрытых дверях.</w:t>
      </w:r>
    </w:p>
    <w:p w:rsidR="00915737" w:rsidRDefault="00915737">
      <w:pPr>
        <w:pStyle w:val="ConsPlusNormal"/>
        <w:spacing w:before="220"/>
        <w:ind w:firstLine="540"/>
        <w:jc w:val="both"/>
      </w:pPr>
      <w:r>
        <w:t>1.15.16. На транспортным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915737" w:rsidRDefault="00915737">
      <w:pPr>
        <w:pStyle w:val="ConsPlusNormal"/>
        <w:ind w:firstLine="540"/>
        <w:jc w:val="both"/>
      </w:pPr>
    </w:p>
    <w:p w:rsidR="00915737" w:rsidRDefault="00915737">
      <w:pPr>
        <w:pStyle w:val="ConsPlusNormal"/>
        <w:jc w:val="right"/>
      </w:pPr>
      <w:bookmarkStart w:id="306" w:name="P4832"/>
      <w:bookmarkEnd w:id="306"/>
      <w:r>
        <w:t>Таблица 1.15.1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9072" w:type="dxa"/>
            <w:gridSpan w:val="4"/>
            <w:tcBorders>
              <w:left w:val="nil"/>
              <w:right w:val="nil"/>
            </w:tcBorders>
          </w:tcPr>
          <w:p w:rsidR="00915737" w:rsidRDefault="00915737">
            <w:pPr>
              <w:pStyle w:val="ConsPlusNormal"/>
              <w:jc w:val="center"/>
            </w:pPr>
            <w:r>
              <w:t>Зоны ветрового стекла</w:t>
            </w:r>
          </w:p>
        </w:tc>
      </w:tr>
      <w:tr w:rsidR="00915737">
        <w:tc>
          <w:tcPr>
            <w:tcW w:w="4536" w:type="dxa"/>
            <w:gridSpan w:val="2"/>
            <w:tcBorders>
              <w:left w:val="nil"/>
            </w:tcBorders>
          </w:tcPr>
          <w:p w:rsidR="00915737" w:rsidRDefault="00915737">
            <w:pPr>
              <w:pStyle w:val="ConsPlusNormal"/>
              <w:jc w:val="center"/>
            </w:pPr>
            <w:r>
              <w:t>А</w:t>
            </w:r>
          </w:p>
        </w:tc>
        <w:tc>
          <w:tcPr>
            <w:tcW w:w="4536" w:type="dxa"/>
            <w:gridSpan w:val="2"/>
            <w:tcBorders>
              <w:right w:val="nil"/>
            </w:tcBorders>
          </w:tcPr>
          <w:p w:rsidR="00915737" w:rsidRDefault="00915737">
            <w:pPr>
              <w:pStyle w:val="ConsPlusNormal"/>
              <w:jc w:val="center"/>
            </w:pPr>
            <w:r>
              <w:t>Б</w:t>
            </w:r>
          </w:p>
        </w:tc>
      </w:tr>
      <w:tr w:rsidR="00915737">
        <w:tc>
          <w:tcPr>
            <w:tcW w:w="2268" w:type="dxa"/>
            <w:tcBorders>
              <w:left w:val="nil"/>
            </w:tcBorders>
          </w:tcPr>
          <w:p w:rsidR="00915737" w:rsidRDefault="00915737">
            <w:pPr>
              <w:pStyle w:val="ConsPlusNormal"/>
              <w:jc w:val="center"/>
            </w:pPr>
            <w:r>
              <w:t>сплошное стекло</w:t>
            </w:r>
          </w:p>
        </w:tc>
        <w:tc>
          <w:tcPr>
            <w:tcW w:w="2268" w:type="dxa"/>
          </w:tcPr>
          <w:p w:rsidR="00915737" w:rsidRDefault="00915737">
            <w:pPr>
              <w:pStyle w:val="ConsPlusNormal"/>
              <w:jc w:val="center"/>
            </w:pPr>
            <w:r>
              <w:t>составное стекло</w:t>
            </w:r>
          </w:p>
        </w:tc>
        <w:tc>
          <w:tcPr>
            <w:tcW w:w="2268" w:type="dxa"/>
          </w:tcPr>
          <w:p w:rsidR="00915737" w:rsidRDefault="00915737">
            <w:pPr>
              <w:pStyle w:val="ConsPlusNormal"/>
            </w:pPr>
            <w:r>
              <w:t>сплошное стекло</w:t>
            </w:r>
          </w:p>
        </w:tc>
        <w:tc>
          <w:tcPr>
            <w:tcW w:w="2268" w:type="dxa"/>
            <w:tcBorders>
              <w:right w:val="nil"/>
            </w:tcBorders>
          </w:tcPr>
          <w:p w:rsidR="00915737" w:rsidRDefault="00915737">
            <w:pPr>
              <w:pStyle w:val="ConsPlusNormal"/>
              <w:jc w:val="center"/>
            </w:pPr>
            <w:r>
              <w:t>составное стекло</w:t>
            </w:r>
          </w:p>
        </w:tc>
      </w:tr>
      <w:tr w:rsidR="00915737">
        <w:tblPrEx>
          <w:tblBorders>
            <w:insideV w:val="nil"/>
          </w:tblBorders>
        </w:tblPrEx>
        <w:tc>
          <w:tcPr>
            <w:tcW w:w="2268" w:type="dxa"/>
          </w:tcPr>
          <w:p w:rsidR="00915737" w:rsidRDefault="00915737">
            <w:pPr>
              <w:pStyle w:val="ConsPlusNormal"/>
              <w:jc w:val="center"/>
            </w:pPr>
            <w:r>
              <w:t>84</w:t>
            </w:r>
          </w:p>
        </w:tc>
        <w:tc>
          <w:tcPr>
            <w:tcW w:w="2268" w:type="dxa"/>
          </w:tcPr>
          <w:p w:rsidR="00915737" w:rsidRDefault="00915737">
            <w:pPr>
              <w:pStyle w:val="ConsPlusNormal"/>
              <w:jc w:val="center"/>
            </w:pPr>
            <w:r>
              <w:t>65</w:t>
            </w:r>
          </w:p>
        </w:tc>
        <w:tc>
          <w:tcPr>
            <w:tcW w:w="2268" w:type="dxa"/>
          </w:tcPr>
          <w:p w:rsidR="00915737" w:rsidRDefault="00915737">
            <w:pPr>
              <w:pStyle w:val="ConsPlusNormal"/>
              <w:jc w:val="center"/>
            </w:pPr>
            <w:r>
              <w:t>80</w:t>
            </w:r>
          </w:p>
        </w:tc>
        <w:tc>
          <w:tcPr>
            <w:tcW w:w="2268" w:type="dxa"/>
          </w:tcPr>
          <w:p w:rsidR="00915737" w:rsidRDefault="00915737">
            <w:pPr>
              <w:pStyle w:val="ConsPlusNormal"/>
              <w:jc w:val="center"/>
            </w:pPr>
            <w:r>
              <w:t>70</w:t>
            </w:r>
          </w:p>
        </w:tc>
      </w:tr>
    </w:tbl>
    <w:p w:rsidR="00915737" w:rsidRDefault="00915737">
      <w:pPr>
        <w:pStyle w:val="ConsPlusNormal"/>
        <w:jc w:val="both"/>
      </w:pPr>
    </w:p>
    <w:p w:rsidR="00915737" w:rsidRDefault="00915737">
      <w:pPr>
        <w:pStyle w:val="ConsPlusNormal"/>
        <w:ind w:firstLine="540"/>
        <w:jc w:val="both"/>
      </w:pPr>
      <w:r>
        <w:t>1.15.17.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обитаемое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915737" w:rsidRDefault="00915737">
      <w:pPr>
        <w:pStyle w:val="ConsPlusNormal"/>
        <w:spacing w:before="220"/>
        <w:ind w:firstLine="540"/>
        <w:jc w:val="both"/>
      </w:pPr>
      <w:r>
        <w:t>1.15.18. Датчики пожарной сигнализации должны устанавливаться в местах наибольшей опасности возникновения пожара:</w:t>
      </w:r>
    </w:p>
    <w:p w:rsidR="00915737" w:rsidRDefault="00915737">
      <w:pPr>
        <w:pStyle w:val="ConsPlusNormal"/>
        <w:spacing w:before="220"/>
        <w:ind w:firstLine="540"/>
        <w:jc w:val="both"/>
      </w:pPr>
      <w:r>
        <w:t>в моторном отсеке;</w:t>
      </w:r>
    </w:p>
    <w:p w:rsidR="00915737" w:rsidRDefault="00915737">
      <w:pPr>
        <w:pStyle w:val="ConsPlusNormal"/>
        <w:spacing w:before="220"/>
        <w:ind w:firstLine="540"/>
        <w:jc w:val="both"/>
      </w:pPr>
      <w:r>
        <w:t>в местах сосредоточения приборов электрооборудования;</w:t>
      </w:r>
    </w:p>
    <w:p w:rsidR="00915737" w:rsidRDefault="00915737">
      <w:pPr>
        <w:pStyle w:val="ConsPlusNormal"/>
        <w:spacing w:before="220"/>
        <w:ind w:firstLine="540"/>
        <w:jc w:val="both"/>
      </w:pPr>
      <w:r>
        <w:t>в местах установки автономных отопителей.</w:t>
      </w:r>
    </w:p>
    <w:p w:rsidR="00915737" w:rsidRDefault="00915737">
      <w:pPr>
        <w:pStyle w:val="ConsPlusNormal"/>
        <w:spacing w:before="220"/>
        <w:ind w:firstLine="540"/>
        <w:jc w:val="both"/>
      </w:pPr>
      <w:r>
        <w:t>1.15.19.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p>
    <w:p w:rsidR="00915737" w:rsidRDefault="00915737">
      <w:pPr>
        <w:pStyle w:val="ConsPlusNormal"/>
        <w:spacing w:before="220"/>
        <w:ind w:firstLine="540"/>
        <w:jc w:val="both"/>
      </w:pPr>
      <w:r>
        <w:t>имеющие скорость горения 100 мм/мин и менее;</w:t>
      </w:r>
    </w:p>
    <w:p w:rsidR="00915737" w:rsidRDefault="00915737">
      <w:pPr>
        <w:pStyle w:val="ConsPlusNormal"/>
        <w:spacing w:before="220"/>
        <w:ind w:firstLine="540"/>
        <w:jc w:val="both"/>
      </w:pPr>
      <w:r>
        <w:t>не загоревшиеся за 30 секунд от пламени горелки;</w:t>
      </w:r>
    </w:p>
    <w:p w:rsidR="00915737" w:rsidRDefault="00915737">
      <w:pPr>
        <w:pStyle w:val="ConsPlusNormal"/>
        <w:spacing w:before="220"/>
        <w:ind w:firstLine="540"/>
        <w:jc w:val="both"/>
      </w:pPr>
      <w:r>
        <w:t>погасшие, не догорев до начала мерной базы.</w:t>
      </w:r>
    </w:p>
    <w:p w:rsidR="00915737" w:rsidRDefault="00915737">
      <w:pPr>
        <w:pStyle w:val="ConsPlusNormal"/>
        <w:ind w:firstLine="540"/>
        <w:jc w:val="both"/>
      </w:pPr>
    </w:p>
    <w:p w:rsidR="00915737" w:rsidRDefault="00915737">
      <w:pPr>
        <w:pStyle w:val="ConsPlusTitle"/>
        <w:jc w:val="center"/>
        <w:outlineLvl w:val="3"/>
      </w:pPr>
      <w:bookmarkStart w:id="307" w:name="P4856"/>
      <w:bookmarkEnd w:id="307"/>
      <w:r>
        <w:t>1.16. Требования к транспортным средствам для перевозки</w:t>
      </w:r>
    </w:p>
    <w:p w:rsidR="00915737" w:rsidRDefault="00915737">
      <w:pPr>
        <w:pStyle w:val="ConsPlusTitle"/>
        <w:jc w:val="center"/>
      </w:pPr>
      <w:r>
        <w:t>детей в возрасте от 6 до 16 лет</w:t>
      </w:r>
    </w:p>
    <w:p w:rsidR="00915737" w:rsidRDefault="00915737">
      <w:pPr>
        <w:pStyle w:val="ConsPlusNormal"/>
        <w:ind w:firstLine="540"/>
        <w:jc w:val="both"/>
      </w:pPr>
    </w:p>
    <w:p w:rsidR="00915737" w:rsidRDefault="00915737">
      <w:pPr>
        <w:pStyle w:val="ConsPlusNormal"/>
        <w:ind w:firstLine="540"/>
        <w:jc w:val="both"/>
      </w:pPr>
      <w:r>
        <w:t>1.16.1. Общие требования</w:t>
      </w:r>
    </w:p>
    <w:p w:rsidR="00915737" w:rsidRDefault="00915737">
      <w:pPr>
        <w:pStyle w:val="ConsPlusNormal"/>
        <w:spacing w:before="220"/>
        <w:ind w:firstLine="540"/>
        <w:jc w:val="both"/>
      </w:pPr>
      <w: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Pr>
          <w:vertAlign w:val="subscript"/>
        </w:rPr>
        <w:t>2</w:t>
      </w:r>
      <w:r>
        <w:t xml:space="preserve"> и M</w:t>
      </w:r>
      <w:r>
        <w:rPr>
          <w:vertAlign w:val="subscript"/>
        </w:rPr>
        <w:t>3</w:t>
      </w:r>
      <w:r>
        <w:t xml:space="preserve"> с учетом требований настоящего пункта.</w:t>
      </w:r>
    </w:p>
    <w:p w:rsidR="00915737" w:rsidRDefault="00915737">
      <w:pPr>
        <w:pStyle w:val="ConsPlusNormal"/>
        <w:spacing w:before="220"/>
        <w:ind w:firstLine="540"/>
        <w:jc w:val="both"/>
      </w:pPr>
      <w:bookmarkStart w:id="308" w:name="P4861"/>
      <w:bookmarkEnd w:id="308"/>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ООН N 89.</w:t>
      </w:r>
    </w:p>
    <w:p w:rsidR="00915737" w:rsidRDefault="00915737">
      <w:pPr>
        <w:pStyle w:val="ConsPlusNormal"/>
        <w:jc w:val="both"/>
      </w:pPr>
      <w:r>
        <w:t xml:space="preserve">(в ред. </w:t>
      </w:r>
      <w:hyperlink r:id="rId41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915737" w:rsidRDefault="00915737">
      <w:pPr>
        <w:pStyle w:val="ConsPlusNormal"/>
        <w:spacing w:before="220"/>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915737" w:rsidRDefault="00915737">
      <w:pPr>
        <w:pStyle w:val="ConsPlusNormal"/>
        <w:spacing w:before="220"/>
        <w:ind w:firstLine="540"/>
        <w:jc w:val="both"/>
      </w:pPr>
      <w:r>
        <w:t>1.16.1.5. Кузов автобуса должен иметь окраску желтого цвета.</w:t>
      </w:r>
    </w:p>
    <w:p w:rsidR="00915737" w:rsidRDefault="00915737">
      <w:pPr>
        <w:pStyle w:val="ConsPlusNormal"/>
        <w:spacing w:before="220"/>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915737" w:rsidRDefault="00915737">
      <w:pPr>
        <w:pStyle w:val="ConsPlusNormal"/>
        <w:spacing w:before="220"/>
        <w:ind w:firstLine="540"/>
        <w:jc w:val="both"/>
      </w:pPr>
      <w:r>
        <w:t>1.16.1.7. Элементы всех наружных устройств непрямого обзора, установленных на автобусе, должны иметь электрообогрев.</w:t>
      </w:r>
    </w:p>
    <w:p w:rsidR="00915737" w:rsidRDefault="00915737">
      <w:pPr>
        <w:pStyle w:val="ConsPlusNormal"/>
        <w:spacing w:before="220"/>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915737" w:rsidRDefault="00915737">
      <w:pPr>
        <w:pStyle w:val="ConsPlusNormal"/>
        <w:spacing w:before="220"/>
        <w:ind w:firstLine="540"/>
        <w:jc w:val="both"/>
      </w:pPr>
      <w:r>
        <w:t>1.16.2. Требования к планировке</w:t>
      </w:r>
    </w:p>
    <w:p w:rsidR="00915737" w:rsidRDefault="00915737">
      <w:pPr>
        <w:pStyle w:val="ConsPlusNormal"/>
        <w:spacing w:before="220"/>
        <w:ind w:firstLine="540"/>
        <w:jc w:val="both"/>
      </w:pPr>
      <w:r>
        <w:t>1.16.2.1. В автобусе должны быть предусмотрены только места для сиденья.</w:t>
      </w:r>
    </w:p>
    <w:p w:rsidR="00915737" w:rsidRDefault="00915737">
      <w:pPr>
        <w:pStyle w:val="ConsPlusNormal"/>
        <w:spacing w:before="220"/>
        <w:ind w:firstLine="540"/>
        <w:jc w:val="both"/>
      </w:pPr>
      <w:r>
        <w:t>1.16.2.2. Сиденья, предназначенные для детей, должны быть обращены вперед по ходу автобуса.</w:t>
      </w:r>
    </w:p>
    <w:p w:rsidR="00915737" w:rsidRDefault="00915737">
      <w:pPr>
        <w:pStyle w:val="ConsPlusNormal"/>
        <w:spacing w:before="220"/>
        <w:ind w:firstLine="540"/>
        <w:jc w:val="both"/>
      </w:pPr>
      <w:r>
        <w:t>1.16.2.3. В каждом поперечном ряду сидений, предназначенных для детей, должна быть предусмотрена сигнальная кнопка "Просьба об остановке".</w:t>
      </w:r>
    </w:p>
    <w:p w:rsidR="00915737" w:rsidRDefault="00915737">
      <w:pPr>
        <w:pStyle w:val="ConsPlusNormal"/>
        <w:spacing w:before="220"/>
        <w:ind w:firstLine="540"/>
        <w:jc w:val="both"/>
      </w:pPr>
      <w:r>
        <w:t>Сигнальные кнопки должны устанавливаться на внутренней боковине автобуса под нижней кромкой окна.</w:t>
      </w:r>
    </w:p>
    <w:p w:rsidR="00915737" w:rsidRDefault="00915737">
      <w:pPr>
        <w:pStyle w:val="ConsPlusNormal"/>
        <w:spacing w:before="220"/>
        <w:ind w:firstLine="540"/>
        <w:jc w:val="both"/>
      </w:pPr>
      <w:r>
        <w:t>1.16.2.4. Рабочее место водителя не должно иметь каких-либо глухих перегородок, отделяющих его от пассажирского помещения.</w:t>
      </w:r>
    </w:p>
    <w:p w:rsidR="00915737" w:rsidRDefault="00915737">
      <w:pPr>
        <w:pStyle w:val="ConsPlusNormal"/>
        <w:spacing w:before="220"/>
        <w:ind w:firstLine="540"/>
        <w:jc w:val="both"/>
      </w:pPr>
      <w:r>
        <w:t>1.16.2.5. Рабочее место водителя должно быть оборудовано:</w:t>
      </w:r>
    </w:p>
    <w:p w:rsidR="00915737" w:rsidRDefault="00915737">
      <w:pPr>
        <w:pStyle w:val="ConsPlusNormal"/>
        <w:spacing w:before="220"/>
        <w:ind w:firstLine="540"/>
        <w:jc w:val="both"/>
      </w:pPr>
      <w:r>
        <w:t>1.16.2.5.1. звуковым и световым сигналами о необходимости остановки, включаемыми с мест размещения детей;</w:t>
      </w:r>
    </w:p>
    <w:p w:rsidR="00915737" w:rsidRDefault="00915737">
      <w:pPr>
        <w:pStyle w:val="ConsPlusNormal"/>
        <w:spacing w:before="220"/>
        <w:ind w:firstLine="540"/>
        <w:jc w:val="both"/>
      </w:pPr>
      <w:r>
        <w:t>1.16.2.5.2. внутренней и наружной автомобильной громкоговорящей установкой.</w:t>
      </w:r>
    </w:p>
    <w:p w:rsidR="00915737" w:rsidRDefault="00915737">
      <w:pPr>
        <w:pStyle w:val="ConsPlusNormal"/>
        <w:spacing w:before="220"/>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915737" w:rsidRDefault="00915737">
      <w:pPr>
        <w:pStyle w:val="ConsPlusNormal"/>
        <w:spacing w:before="220"/>
        <w:ind w:firstLine="540"/>
        <w:jc w:val="both"/>
      </w:pPr>
      <w: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915737" w:rsidRDefault="00915737">
      <w:pPr>
        <w:pStyle w:val="ConsPlusNormal"/>
        <w:spacing w:before="220"/>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Pr>
          <w:vertAlign w:val="superscript"/>
        </w:rPr>
        <w:t>2</w:t>
      </w:r>
      <w:r>
        <w:t xml:space="preserve"> и не менее 20 дм</w:t>
      </w:r>
      <w:r>
        <w:rPr>
          <w:vertAlign w:val="superscript"/>
        </w:rPr>
        <w:t>3</w:t>
      </w:r>
      <w:r>
        <w:t xml:space="preserve"> на каждое место пассажира.</w:t>
      </w:r>
    </w:p>
    <w:p w:rsidR="00915737" w:rsidRDefault="00915737">
      <w:pPr>
        <w:pStyle w:val="ConsPlusNormal"/>
        <w:spacing w:before="220"/>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915737" w:rsidRDefault="00915737">
      <w:pPr>
        <w:pStyle w:val="ConsPlusNormal"/>
        <w:spacing w:before="220"/>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915737" w:rsidRDefault="00915737">
      <w:pPr>
        <w:pStyle w:val="ConsPlusNormal"/>
        <w:spacing w:before="220"/>
        <w:ind w:firstLine="540"/>
        <w:jc w:val="both"/>
      </w:pPr>
      <w:r>
        <w:t>1.16.2.11. Перегородка багажного отсека должна выдерживать статическую нагрузку 200 Н на 100 кг массы багажа и (или) кресел-колясок.</w:t>
      </w:r>
    </w:p>
    <w:p w:rsidR="00915737" w:rsidRDefault="00915737">
      <w:pPr>
        <w:pStyle w:val="ConsPlusNormal"/>
        <w:spacing w:before="220"/>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915737" w:rsidRDefault="00915737">
      <w:pPr>
        <w:pStyle w:val="ConsPlusNormal"/>
        <w:spacing w:before="220"/>
        <w:ind w:firstLine="540"/>
        <w:jc w:val="both"/>
      </w:pPr>
      <w:r>
        <w:t>1.16.2.13. Конструкция полок должна исключать падение с них ручной клади при движении автобуса.</w:t>
      </w:r>
    </w:p>
    <w:p w:rsidR="00915737" w:rsidRDefault="00915737">
      <w:pPr>
        <w:pStyle w:val="ConsPlusNormal"/>
        <w:spacing w:before="220"/>
        <w:ind w:firstLine="540"/>
        <w:jc w:val="both"/>
      </w:pPr>
      <w:r>
        <w:t>1.16.2.14. Автобус должен быть укомплектован двумя аптечками первой помощи (автомобильными).</w:t>
      </w:r>
    </w:p>
    <w:p w:rsidR="00915737" w:rsidRDefault="00915737">
      <w:pPr>
        <w:pStyle w:val="ConsPlusNormal"/>
        <w:spacing w:before="220"/>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915737" w:rsidRDefault="00915737">
      <w:pPr>
        <w:pStyle w:val="ConsPlusNormal"/>
        <w:spacing w:before="220"/>
        <w:ind w:firstLine="540"/>
        <w:jc w:val="both"/>
      </w:pPr>
      <w:r>
        <w:t xml:space="preserve">1.16.3. Требования к сиденьям (см. </w:t>
      </w:r>
      <w:hyperlink w:anchor="P4915" w:history="1">
        <w:r>
          <w:rPr>
            <w:color w:val="0000FF"/>
          </w:rPr>
          <w:t>рисунок 1.16.1</w:t>
        </w:r>
      </w:hyperlink>
      <w:r>
        <w:t>)</w:t>
      </w:r>
    </w:p>
    <w:p w:rsidR="00915737" w:rsidRDefault="00915737">
      <w:pPr>
        <w:pStyle w:val="ConsPlusNormal"/>
        <w:spacing w:before="220"/>
        <w:ind w:firstLine="540"/>
        <w:jc w:val="both"/>
      </w:pPr>
      <w:r>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915737" w:rsidRDefault="00915737">
      <w:pPr>
        <w:pStyle w:val="ConsPlusNormal"/>
        <w:spacing w:before="220"/>
        <w:ind w:firstLine="540"/>
        <w:jc w:val="both"/>
      </w:pPr>
      <w:bookmarkStart w:id="309" w:name="P4891"/>
      <w:bookmarkEnd w:id="309"/>
      <w:r>
        <w:t>1.16.3.2. Ширина подушки одноместного сиденья (2F) должна быть не менее 32 см.</w:t>
      </w:r>
    </w:p>
    <w:p w:rsidR="00915737" w:rsidRDefault="00915737">
      <w:pPr>
        <w:pStyle w:val="ConsPlusNormal"/>
        <w:spacing w:before="220"/>
        <w:ind w:firstLine="540"/>
        <w:jc w:val="both"/>
      </w:pPr>
      <w:bookmarkStart w:id="310" w:name="P4892"/>
      <w:bookmarkEnd w:id="310"/>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915737" w:rsidRDefault="00915737">
      <w:pPr>
        <w:pStyle w:val="ConsPlusNormal"/>
        <w:spacing w:before="220"/>
        <w:ind w:firstLine="540"/>
        <w:jc w:val="both"/>
      </w:pPr>
      <w:r>
        <w:t xml:space="preserve">1.16.3.4 Ширина подушки двух- и многоместных нераздельных сидений должна быть определена с учетом величин F и G, указанных в </w:t>
      </w:r>
      <w:hyperlink w:anchor="P4891" w:history="1">
        <w:r>
          <w:rPr>
            <w:color w:val="0000FF"/>
          </w:rPr>
          <w:t>пунктах 1.16.3.2</w:t>
        </w:r>
      </w:hyperlink>
      <w:r>
        <w:t xml:space="preserve"> и </w:t>
      </w:r>
      <w:hyperlink w:anchor="P4892" w:history="1">
        <w:r>
          <w:rPr>
            <w:color w:val="0000FF"/>
          </w:rPr>
          <w:t>1.16.3.3</w:t>
        </w:r>
      </w:hyperlink>
      <w:r>
        <w:t>.</w:t>
      </w:r>
    </w:p>
    <w:p w:rsidR="00915737" w:rsidRDefault="00915737">
      <w:pPr>
        <w:pStyle w:val="ConsPlusNormal"/>
        <w:spacing w:before="220"/>
        <w:ind w:firstLine="540"/>
        <w:jc w:val="both"/>
      </w:pPr>
      <w:r>
        <w:t>1.16.3.5. Глубина подушки (K) сиденья должна быть не менее 35 см.</w:t>
      </w:r>
    </w:p>
    <w:p w:rsidR="00915737" w:rsidRDefault="00915737">
      <w:pPr>
        <w:pStyle w:val="ConsPlusNormal"/>
        <w:spacing w:before="220"/>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915737" w:rsidRDefault="00915737">
      <w:pPr>
        <w:pStyle w:val="ConsPlusNormal"/>
        <w:spacing w:before="220"/>
        <w:ind w:firstLine="540"/>
        <w:jc w:val="both"/>
      </w:pPr>
      <w:bookmarkStart w:id="311" w:name="P4896"/>
      <w:bookmarkEnd w:id="311"/>
      <w:r>
        <w:t xml:space="preserve">1.16.3.7. Сиденье, обращенное к перегородке, должно иметь свободное пространство перед ним в соответствии с требованиями Правил ООН N N 36, </w:t>
      </w:r>
      <w:hyperlink r:id="rId413" w:history="1">
        <w:r>
          <w:rPr>
            <w:color w:val="0000FF"/>
          </w:rPr>
          <w:t>52</w:t>
        </w:r>
      </w:hyperlink>
      <w:r>
        <w:t xml:space="preserve"> или 107.</w:t>
      </w:r>
    </w:p>
    <w:p w:rsidR="00915737" w:rsidRDefault="00915737">
      <w:pPr>
        <w:pStyle w:val="ConsPlusNormal"/>
        <w:jc w:val="both"/>
      </w:pPr>
      <w:r>
        <w:t xml:space="preserve">(в ред. </w:t>
      </w:r>
      <w:hyperlink r:id="rId41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00F51738">
        <w:rPr>
          <w:position w:val="-2"/>
        </w:rPr>
        <w:pict>
          <v:shape id="_x0000_i1089" style="width:10.5pt;height:13.5pt" coordsize="" o:spt="100" adj="0,,0" path="" filled="f" stroked="f">
            <v:stroke joinstyle="miter"/>
            <v:imagedata r:id="rId408" o:title="base_1_298155_32832"/>
            <v:formulas/>
            <v:path o:connecttype="segments"/>
          </v:shape>
        </w:pict>
      </w:r>
      <w:r>
        <w:t xml:space="preserve"> 2 см.</w:t>
      </w:r>
    </w:p>
    <w:p w:rsidR="00915737" w:rsidRDefault="00915737">
      <w:pPr>
        <w:pStyle w:val="ConsPlusNormal"/>
        <w:spacing w:before="220"/>
        <w:ind w:firstLine="540"/>
        <w:jc w:val="both"/>
      </w:pPr>
      <w:bookmarkStart w:id="312" w:name="P4899"/>
      <w:bookmarkEnd w:id="312"/>
      <w: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ООН N N 36 или 107 для автобусов класса I либо </w:t>
      </w:r>
      <w:hyperlink r:id="rId415" w:history="1">
        <w:r>
          <w:rPr>
            <w:color w:val="0000FF"/>
          </w:rPr>
          <w:t>Правил ООН N N 52</w:t>
        </w:r>
      </w:hyperlink>
      <w:r>
        <w:t xml:space="preserve"> или 107 для автобусов класса А.</w:t>
      </w:r>
    </w:p>
    <w:p w:rsidR="00915737" w:rsidRDefault="00915737">
      <w:pPr>
        <w:pStyle w:val="ConsPlusNormal"/>
        <w:jc w:val="both"/>
      </w:pPr>
      <w:r>
        <w:t xml:space="preserve">(в ред. </w:t>
      </w:r>
      <w:hyperlink r:id="rId41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915737" w:rsidRDefault="00915737">
      <w:pPr>
        <w:pStyle w:val="ConsPlusNormal"/>
        <w:spacing w:before="220"/>
        <w:ind w:firstLine="540"/>
        <w:jc w:val="both"/>
      </w:pPr>
      <w:r>
        <w:t xml:space="preserve">1.16.3.10. Сиденья для перевозки детей должны соответствовать </w:t>
      </w:r>
      <w:hyperlink r:id="rId417" w:history="1">
        <w:r>
          <w:rPr>
            <w:color w:val="0000FF"/>
          </w:rPr>
          <w:t>Правилам ООН N 17</w:t>
        </w:r>
      </w:hyperlink>
      <w:r>
        <w:t xml:space="preserve"> или обладать прочностными свойствами, позволяющими выдержать испытательную нагрузку:</w:t>
      </w:r>
    </w:p>
    <w:p w:rsidR="00915737" w:rsidRDefault="00915737">
      <w:pPr>
        <w:pStyle w:val="ConsPlusNormal"/>
        <w:jc w:val="both"/>
      </w:pPr>
      <w:r>
        <w:t xml:space="preserve">(в ред. </w:t>
      </w:r>
      <w:hyperlink r:id="rId41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915737" w:rsidRDefault="00915737">
      <w:pPr>
        <w:pStyle w:val="ConsPlusNormal"/>
        <w:spacing w:before="220"/>
        <w:ind w:firstLine="540"/>
        <w:jc w:val="both"/>
      </w:pPr>
      <w: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915737" w:rsidRDefault="00915737">
      <w:pPr>
        <w:pStyle w:val="ConsPlusNormal"/>
        <w:spacing w:before="220"/>
        <w:ind w:firstLine="540"/>
        <w:jc w:val="both"/>
      </w:pPr>
      <w:r>
        <w:t>1.16.3.11. Конфигурация подушки и спинки сиденья, а также материал их обивки, должны соответствовать Правилам ООН N 21.</w:t>
      </w:r>
    </w:p>
    <w:p w:rsidR="00915737" w:rsidRDefault="00915737">
      <w:pPr>
        <w:pStyle w:val="ConsPlusNormal"/>
        <w:jc w:val="both"/>
      </w:pPr>
      <w:r>
        <w:t xml:space="preserve">(в ред. </w:t>
      </w:r>
      <w:hyperlink r:id="rId41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313" w:name="P4908"/>
      <w:bookmarkEnd w:id="313"/>
      <w:r>
        <w:t xml:space="preserve">1.16.3.12. Сиденья для детей оборудуются удерживающими системами для детей. Эти системы включают в себя ремни безопасности типов ZS или ZSr4m в соответствии с </w:t>
      </w:r>
      <w:hyperlink r:id="rId420" w:history="1">
        <w:r>
          <w:rPr>
            <w:color w:val="0000FF"/>
          </w:rPr>
          <w:t>Правилами ООН N 16</w:t>
        </w:r>
      </w:hyperlink>
      <w:r>
        <w:t xml:space="preserve">. Также разрешается применение специальных защитных сидений, отвечающих Правилам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ООН N 14, а используемые ремни безопасности - </w:t>
      </w:r>
      <w:hyperlink r:id="rId421" w:history="1">
        <w:r>
          <w:rPr>
            <w:color w:val="0000FF"/>
          </w:rPr>
          <w:t>Правилам ООН N 16</w:t>
        </w:r>
      </w:hyperlink>
      <w:r>
        <w:t>.</w:t>
      </w:r>
    </w:p>
    <w:p w:rsidR="00915737" w:rsidRDefault="00915737">
      <w:pPr>
        <w:pStyle w:val="ConsPlusNormal"/>
        <w:jc w:val="both"/>
      </w:pPr>
      <w:r>
        <w:t xml:space="preserve">(в ред. </w:t>
      </w:r>
      <w:hyperlink r:id="rId42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F51738">
      <w:pPr>
        <w:pStyle w:val="ConsPlusNormal"/>
        <w:jc w:val="center"/>
      </w:pPr>
      <w:r>
        <w:rPr>
          <w:position w:val="-120"/>
        </w:rPr>
        <w:pict>
          <v:shape id="_x0000_i1090" style="width:342.75pt;height:131.25pt" coordsize="" o:spt="100" adj="0,,0" path="" filled="f" stroked="f">
            <v:stroke joinstyle="miter"/>
            <v:imagedata r:id="rId423" o:title="base_1_298155_32833"/>
            <v:formulas/>
            <v:path o:connecttype="segments"/>
          </v:shape>
        </w:pict>
      </w:r>
    </w:p>
    <w:p w:rsidR="00915737" w:rsidRDefault="00915737">
      <w:pPr>
        <w:pStyle w:val="ConsPlusNormal"/>
        <w:ind w:firstLine="540"/>
        <w:jc w:val="both"/>
      </w:pPr>
    </w:p>
    <w:p w:rsidR="00915737" w:rsidRDefault="00F51738">
      <w:pPr>
        <w:pStyle w:val="ConsPlusNormal"/>
        <w:jc w:val="center"/>
      </w:pPr>
      <w:r>
        <w:rPr>
          <w:position w:val="-153"/>
        </w:rPr>
        <w:pict>
          <v:shape id="_x0000_i1091" style="width:252pt;height:164.25pt" coordsize="" o:spt="100" adj="0,,0" path="" filled="f" stroked="f">
            <v:stroke joinstyle="miter"/>
            <v:imagedata r:id="rId424" o:title="base_1_298155_32834"/>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14" w:name="P4915"/>
      <w:bookmarkEnd w:id="314"/>
      <w:r>
        <w:t>Рисунок 1.16.1. Размеры и расположение сидений</w:t>
      </w:r>
    </w:p>
    <w:p w:rsidR="00915737" w:rsidRDefault="00915737">
      <w:pPr>
        <w:pStyle w:val="ConsPlusNormal"/>
        <w:ind w:firstLine="540"/>
        <w:jc w:val="both"/>
      </w:pPr>
    </w:p>
    <w:p w:rsidR="00915737" w:rsidRDefault="00915737">
      <w:pPr>
        <w:pStyle w:val="ConsPlusNormal"/>
        <w:ind w:firstLine="540"/>
        <w:jc w:val="both"/>
      </w:pPr>
      <w:r>
        <w:t>1.16.4. Требования к обеспечению входа и выхода</w:t>
      </w:r>
    </w:p>
    <w:p w:rsidR="00915737" w:rsidRDefault="00915737">
      <w:pPr>
        <w:pStyle w:val="ConsPlusNormal"/>
        <w:spacing w:before="220"/>
        <w:ind w:firstLine="540"/>
        <w:jc w:val="both"/>
      </w:pPr>
      <w: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915737" w:rsidRDefault="00915737">
      <w:pPr>
        <w:pStyle w:val="ConsPlusNormal"/>
        <w:spacing w:before="220"/>
        <w:ind w:firstLine="540"/>
        <w:jc w:val="both"/>
      </w:pPr>
      <w:r>
        <w:t>1.16.4.2. Дверь (или одна из дверей) должна располагаться в непосредственной близости от рабочего места водителя.</w:t>
      </w:r>
    </w:p>
    <w:p w:rsidR="00915737" w:rsidRDefault="00915737">
      <w:pPr>
        <w:pStyle w:val="ConsPlusNormal"/>
        <w:spacing w:before="220"/>
        <w:ind w:firstLine="540"/>
        <w:jc w:val="both"/>
      </w:pPr>
      <w:r>
        <w:t>1.16.4.3. Автобус должен быть оборудован устройством, препятствующим началу движения при открытых или не полностью закрытых служебных дверях.</w:t>
      </w:r>
    </w:p>
    <w:p w:rsidR="00915737" w:rsidRDefault="00915737">
      <w:pPr>
        <w:pStyle w:val="ConsPlusNormal"/>
        <w:spacing w:before="220"/>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915737" w:rsidRDefault="00915737">
      <w:pPr>
        <w:pStyle w:val="ConsPlusNormal"/>
        <w:spacing w:before="220"/>
        <w:ind w:firstLine="540"/>
        <w:jc w:val="both"/>
      </w:pPr>
      <w:r>
        <w:t>1.16.4.5. Для служебной двери, предназначенной для входа и выхода детей:</w:t>
      </w:r>
    </w:p>
    <w:p w:rsidR="00915737" w:rsidRDefault="00915737">
      <w:pPr>
        <w:pStyle w:val="ConsPlusNormal"/>
        <w:spacing w:before="220"/>
        <w:ind w:firstLine="540"/>
        <w:jc w:val="both"/>
      </w:pPr>
      <w:bookmarkStart w:id="315" w:name="P4923"/>
      <w:bookmarkEnd w:id="315"/>
      <w:r>
        <w:t xml:space="preserve">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ООН N N 36, </w:t>
      </w:r>
      <w:hyperlink r:id="rId425" w:history="1">
        <w:r>
          <w:rPr>
            <w:color w:val="0000FF"/>
          </w:rPr>
          <w:t>52</w:t>
        </w:r>
      </w:hyperlink>
      <w:r>
        <w:t xml:space="preserve"> или 107, либо применена система опускания и (или) наклона пола;</w:t>
      </w:r>
    </w:p>
    <w:p w:rsidR="00915737" w:rsidRDefault="00915737">
      <w:pPr>
        <w:pStyle w:val="ConsPlusNormal"/>
        <w:jc w:val="both"/>
      </w:pPr>
      <w:r>
        <w:t xml:space="preserve">(в ред. </w:t>
      </w:r>
      <w:hyperlink r:id="rId42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1.16.4.5.2. Высота последующих ступенек должна быть не более 20 см;</w:t>
      </w:r>
    </w:p>
    <w:p w:rsidR="00915737" w:rsidRDefault="00915737">
      <w:pPr>
        <w:pStyle w:val="ConsPlusNormal"/>
        <w:spacing w:before="220"/>
        <w:ind w:firstLine="540"/>
        <w:jc w:val="both"/>
      </w:pPr>
      <w:r>
        <w:t>1.16.4.5.3. Глубина ступенек должна быть не менее 20 см.</w:t>
      </w:r>
    </w:p>
    <w:p w:rsidR="00915737" w:rsidRDefault="00915737">
      <w:pPr>
        <w:pStyle w:val="ConsPlusNormal"/>
        <w:spacing w:before="220"/>
        <w:ind w:firstLine="540"/>
        <w:jc w:val="both"/>
      </w:pPr>
      <w:r>
        <w:t>1.16.4.6. Поручни или ручки в проходах служебных дверей, предназначенных для выхода детей:</w:t>
      </w:r>
    </w:p>
    <w:p w:rsidR="00915737" w:rsidRDefault="00915737">
      <w:pPr>
        <w:pStyle w:val="ConsPlusNormal"/>
        <w:spacing w:before="220"/>
        <w:ind w:firstLine="540"/>
        <w:jc w:val="both"/>
      </w:pPr>
      <w:r>
        <w:t>1.16.4.6.1. Проходы должны быть оснащены поручнями или ручками с обеих сторон.</w:t>
      </w:r>
    </w:p>
    <w:p w:rsidR="00915737" w:rsidRDefault="00915737">
      <w:pPr>
        <w:pStyle w:val="ConsPlusNormal"/>
        <w:spacing w:before="220"/>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915737" w:rsidRDefault="00915737">
      <w:pPr>
        <w:pStyle w:val="ConsPlusNormal"/>
        <w:spacing w:before="220"/>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915737" w:rsidRDefault="00915737">
      <w:pPr>
        <w:pStyle w:val="ConsPlusNormal"/>
        <w:spacing w:before="220"/>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915737" w:rsidRDefault="00915737">
      <w:pPr>
        <w:pStyle w:val="ConsPlusNormal"/>
        <w:spacing w:before="220"/>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915737" w:rsidRDefault="00915737">
      <w:pPr>
        <w:pStyle w:val="ConsPlusNormal"/>
        <w:spacing w:before="220"/>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915737" w:rsidRDefault="00915737">
      <w:pPr>
        <w:pStyle w:val="ConsPlusNormal"/>
        <w:spacing w:before="220"/>
        <w:ind w:firstLine="540"/>
        <w:jc w:val="both"/>
      </w:pPr>
      <w:bookmarkStart w:id="316" w:name="P4934"/>
      <w:bookmarkEnd w:id="316"/>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ООН N 107.</w:t>
      </w:r>
    </w:p>
    <w:p w:rsidR="00915737" w:rsidRDefault="00915737">
      <w:pPr>
        <w:pStyle w:val="ConsPlusNormal"/>
        <w:jc w:val="both"/>
      </w:pPr>
      <w:r>
        <w:t xml:space="preserve">(в ред. </w:t>
      </w:r>
      <w:hyperlink r:id="rId427"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3"/>
      </w:pPr>
      <w:r>
        <w:t>1.17. Требования к транспортным средствам для перевозки</w:t>
      </w:r>
    </w:p>
    <w:p w:rsidR="00915737" w:rsidRDefault="00915737">
      <w:pPr>
        <w:pStyle w:val="ConsPlusTitle"/>
        <w:jc w:val="center"/>
      </w:pPr>
      <w:r>
        <w:t>грузов с использованием прицепа-роспуска</w:t>
      </w:r>
    </w:p>
    <w:p w:rsidR="00915737" w:rsidRDefault="00915737">
      <w:pPr>
        <w:pStyle w:val="ConsPlusNormal"/>
        <w:ind w:firstLine="540"/>
        <w:jc w:val="both"/>
      </w:pPr>
    </w:p>
    <w:p w:rsidR="00915737" w:rsidRDefault="00915737">
      <w:pPr>
        <w:pStyle w:val="ConsPlusNormal"/>
        <w:ind w:firstLine="540"/>
        <w:jc w:val="both"/>
      </w:pPr>
      <w:r>
        <w:t>1.17.1. Транспортные средства для перевозки грузов с использованием прицепа-роспуска должны иметь:</w:t>
      </w:r>
    </w:p>
    <w:p w:rsidR="00915737" w:rsidRDefault="00915737">
      <w:pPr>
        <w:pStyle w:val="ConsPlusNormal"/>
        <w:spacing w:before="220"/>
        <w:ind w:firstLine="540"/>
        <w:jc w:val="both"/>
      </w:pPr>
      <w:r>
        <w:t>1.17.1.1. Специальные приспособления для надежного закрепления перевозимого груза;</w:t>
      </w:r>
    </w:p>
    <w:p w:rsidR="00915737" w:rsidRDefault="00915737">
      <w:pPr>
        <w:pStyle w:val="ConsPlusNormal"/>
        <w:spacing w:before="220"/>
        <w:ind w:firstLine="540"/>
        <w:jc w:val="both"/>
      </w:pPr>
      <w:r>
        <w:t>1.17.1.2. Исправный тяговый канат, соединяющий тягач с роспуском при движении с грузом;</w:t>
      </w:r>
    </w:p>
    <w:p w:rsidR="00915737" w:rsidRDefault="00915737">
      <w:pPr>
        <w:pStyle w:val="ConsPlusNormal"/>
        <w:spacing w:before="220"/>
        <w:ind w:firstLine="540"/>
        <w:jc w:val="both"/>
      </w:pPr>
      <w:r>
        <w:t>1.17.1.3. Предохранительный щит, установленный с задней стороны кабины.</w:t>
      </w:r>
    </w:p>
    <w:p w:rsidR="00915737" w:rsidRDefault="00915737">
      <w:pPr>
        <w:pStyle w:val="ConsPlusNormal"/>
        <w:ind w:firstLine="540"/>
        <w:jc w:val="both"/>
      </w:pPr>
    </w:p>
    <w:p w:rsidR="00915737" w:rsidRDefault="00915737">
      <w:pPr>
        <w:pStyle w:val="ConsPlusTitle"/>
        <w:jc w:val="center"/>
        <w:outlineLvl w:val="3"/>
      </w:pPr>
      <w:bookmarkStart w:id="317" w:name="P4945"/>
      <w:bookmarkEnd w:id="317"/>
      <w:r>
        <w:t>1.18. Требования к транспортным средствам</w:t>
      </w:r>
    </w:p>
    <w:p w:rsidR="00915737" w:rsidRDefault="00915737">
      <w:pPr>
        <w:pStyle w:val="ConsPlusTitle"/>
        <w:jc w:val="center"/>
      </w:pPr>
      <w:r>
        <w:t>для перевозки нефтепродуктов</w:t>
      </w:r>
    </w:p>
    <w:p w:rsidR="00915737" w:rsidRDefault="00915737">
      <w:pPr>
        <w:pStyle w:val="ConsPlusNormal"/>
        <w:ind w:firstLine="540"/>
        <w:jc w:val="both"/>
      </w:pPr>
    </w:p>
    <w:p w:rsidR="00915737" w:rsidRDefault="00915737">
      <w:pPr>
        <w:pStyle w:val="ConsPlusNormal"/>
        <w:ind w:firstLine="540"/>
        <w:jc w:val="both"/>
      </w:pPr>
      <w:r>
        <w:t xml:space="preserve">1.18.1. Исключен. - </w:t>
      </w:r>
      <w:hyperlink r:id="rId428"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1.18.2. Конструкция автоцистерны, прицепа (полуприцепа) - 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915737" w:rsidRDefault="00915737">
      <w:pPr>
        <w:pStyle w:val="ConsPlusNormal"/>
        <w:spacing w:before="220"/>
        <w:ind w:firstLine="540"/>
        <w:jc w:val="both"/>
      </w:pPr>
      <w: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915737" w:rsidRDefault="00915737">
      <w:pPr>
        <w:pStyle w:val="ConsPlusNormal"/>
        <w:spacing w:before="220"/>
        <w:ind w:firstLine="540"/>
        <w:jc w:val="both"/>
      </w:pPr>
      <w:r>
        <w:t>1.18.4. Защита от накопления статического электричества</w:t>
      </w:r>
    </w:p>
    <w:p w:rsidR="00915737" w:rsidRDefault="00915737">
      <w:pPr>
        <w:pStyle w:val="ConsPlusNormal"/>
        <w:spacing w:before="220"/>
        <w:ind w:firstLine="540"/>
        <w:jc w:val="both"/>
      </w:pPr>
      <w:r>
        <w:t>1.18.4.1. Во избежание накопления статического электричества оборудование автоцистерны, прицепа (полуприцепа) - цистерны изготавливают из материалов, имеющих удельное объемное электрическое сопротивление не более 10</w:t>
      </w:r>
      <w:r>
        <w:rPr>
          <w:vertAlign w:val="superscript"/>
        </w:rPr>
        <w:t>5</w:t>
      </w:r>
      <w:r>
        <w:t xml:space="preserve"> Ом-м.</w:t>
      </w:r>
    </w:p>
    <w:p w:rsidR="00915737" w:rsidRDefault="00915737">
      <w:pPr>
        <w:pStyle w:val="ConsPlusNormal"/>
        <w:spacing w:before="220"/>
        <w:ind w:firstLine="540"/>
        <w:jc w:val="both"/>
      </w:pPr>
      <w: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915737" w:rsidRDefault="00915737">
      <w:pPr>
        <w:pStyle w:val="ConsPlusNormal"/>
        <w:spacing w:before="220"/>
        <w:ind w:firstLine="540"/>
        <w:jc w:val="both"/>
      </w:pPr>
      <w:r>
        <w:t>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1.18.4.3. Металлическое и электропроводное неметаллическое оборудование, трубопроводы автоцистерны, прицепа (полуприцепа) - 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915737" w:rsidRDefault="00915737">
      <w:pPr>
        <w:pStyle w:val="ConsPlusNormal"/>
        <w:spacing w:before="220"/>
        <w:ind w:firstLine="540"/>
        <w:jc w:val="both"/>
      </w:pPr>
      <w:r>
        <w:t>1.18.4.4. Если на автоцистерне, прицепе (полуприцепе) - 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915737" w:rsidRDefault="00915737">
      <w:pPr>
        <w:pStyle w:val="ConsPlusNormal"/>
        <w:spacing w:before="220"/>
        <w:ind w:firstLine="540"/>
        <w:jc w:val="both"/>
      </w:pPr>
      <w:r>
        <w:t>1.18.4.5. Сопротивление заземляющего устройства автоцистерны, прицепа (полуприцепа) - цистерны совместно с контуром заземления должно быть не более 100 Ом.</w:t>
      </w:r>
    </w:p>
    <w:p w:rsidR="00915737" w:rsidRDefault="00915737">
      <w:pPr>
        <w:pStyle w:val="ConsPlusNormal"/>
        <w:spacing w:before="220"/>
        <w:ind w:firstLine="540"/>
        <w:jc w:val="both"/>
      </w:pPr>
      <w:r>
        <w:t>1.18.5. Автоцистерна должна иметь два порошковых огнетушителя вместимостью не менее 5 л каждый.</w:t>
      </w:r>
    </w:p>
    <w:p w:rsidR="00915737" w:rsidRDefault="00915737">
      <w:pPr>
        <w:pStyle w:val="ConsPlusNormal"/>
        <w:spacing w:before="220"/>
        <w:ind w:firstLine="540"/>
        <w:jc w:val="both"/>
      </w:pPr>
      <w:r>
        <w:t>Прицеп-цистерна и полуприцеп-цистерна должны иметь один порошковый огнетушитель вместимостью не менее 5 л.</w:t>
      </w:r>
    </w:p>
    <w:p w:rsidR="00915737" w:rsidRDefault="00915737">
      <w:pPr>
        <w:pStyle w:val="ConsPlusNormal"/>
        <w:spacing w:before="220"/>
        <w:ind w:firstLine="540"/>
        <w:jc w:val="both"/>
      </w:pPr>
      <w:r>
        <w:t>1.18.6.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915737" w:rsidRDefault="00915737">
      <w:pPr>
        <w:pStyle w:val="ConsPlusNormal"/>
        <w:spacing w:before="220"/>
        <w:ind w:firstLine="540"/>
        <w:jc w:val="both"/>
      </w:pPr>
      <w:r>
        <w:t>1.18.7. На автоцистерне, прицепе (полуприцепе) - цистерне должны быть предусмотрены 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915737" w:rsidRDefault="00915737">
      <w:pPr>
        <w:pStyle w:val="ConsPlusNormal"/>
        <w:spacing w:before="220"/>
        <w:ind w:firstLine="540"/>
        <w:jc w:val="both"/>
      </w:pPr>
      <w:r>
        <w:t>1.18.8. На боковых сторонах и сзади автоцистерна, прицеп (полуприцеп) - цистерна должна иметь надпись "ОГНЕОПАСНО". Надпись выполняется на русском языке и может дублироваться на государственном языке государства - члена Таможенного союза. Цвет надписи должен обеспечивать ее четкую видимость.</w:t>
      </w:r>
    </w:p>
    <w:p w:rsidR="00915737" w:rsidRDefault="00915737">
      <w:pPr>
        <w:pStyle w:val="ConsPlusNormal"/>
        <w:spacing w:before="220"/>
        <w:ind w:firstLine="540"/>
        <w:jc w:val="both"/>
      </w:pPr>
      <w:r>
        <w:t>1.18.9. Автоцистерна должна быть оборудована проблесковым маячком оранжевого цвета.</w:t>
      </w:r>
    </w:p>
    <w:p w:rsidR="00915737" w:rsidRDefault="00915737">
      <w:pPr>
        <w:pStyle w:val="ConsPlusNormal"/>
        <w:spacing w:before="220"/>
        <w:ind w:firstLine="540"/>
        <w:jc w:val="both"/>
      </w:pPr>
      <w:r>
        <w:t>1.18.10.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915737" w:rsidRDefault="00915737">
      <w:pPr>
        <w:pStyle w:val="ConsPlusNormal"/>
        <w:spacing w:before="220"/>
        <w:ind w:firstLine="540"/>
        <w:jc w:val="both"/>
      </w:pPr>
      <w:r>
        <w:t>Электропроводка должна быть проложена в местах, защищенных от механических воздействий. Места подсоединения проводов должны быть закрыты.</w:t>
      </w:r>
    </w:p>
    <w:p w:rsidR="00915737" w:rsidRDefault="00915737">
      <w:pPr>
        <w:pStyle w:val="ConsPlusNormal"/>
        <w:spacing w:before="220"/>
        <w:ind w:firstLine="540"/>
        <w:jc w:val="both"/>
      </w:pPr>
      <w:r>
        <w:t>1.18.11.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915737" w:rsidRDefault="00915737">
      <w:pPr>
        <w:pStyle w:val="ConsPlusNormal"/>
        <w:spacing w:before="220"/>
        <w:ind w:firstLine="540"/>
        <w:jc w:val="both"/>
      </w:pPr>
      <w:r>
        <w:t>1.18.12. На автоцистерне, прицепе (полуприцепе) - цистерне должна быть табличка с предупреждающей надписью: "При наполнении (опорожнении) топливом цистерна должна быть заземлена".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1.18.13. Конструкция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915737" w:rsidRDefault="00915737">
      <w:pPr>
        <w:pStyle w:val="ConsPlusNormal"/>
        <w:spacing w:before="220"/>
        <w:ind w:firstLine="540"/>
        <w:jc w:val="both"/>
      </w:pPr>
      <w:r>
        <w:t>1.18.14. Каждый отсек автоцистерны, прицепа (полуприцепа) - цистерны должен быть оборудован донным клапаном с возможностью управления им снаружи цистерны.</w:t>
      </w:r>
    </w:p>
    <w:p w:rsidR="00915737" w:rsidRDefault="00915737">
      <w:pPr>
        <w:pStyle w:val="ConsPlusNormal"/>
        <w:spacing w:before="220"/>
        <w:ind w:firstLine="540"/>
        <w:jc w:val="both"/>
      </w:pPr>
      <w:r>
        <w:t>1.18.14.1.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915737" w:rsidRDefault="00915737">
      <w:pPr>
        <w:pStyle w:val="ConsPlusNormal"/>
        <w:spacing w:before="220"/>
        <w:ind w:firstLine="540"/>
        <w:jc w:val="both"/>
      </w:pPr>
      <w:r>
        <w:t>1.18.14.2.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915737" w:rsidRDefault="00915737">
      <w:pPr>
        <w:pStyle w:val="ConsPlusNormal"/>
        <w:spacing w:before="220"/>
        <w:ind w:firstLine="540"/>
        <w:jc w:val="both"/>
      </w:pPr>
      <w:r>
        <w:t>1.18.15. Узлы ограничителя наполнения, расположенные внутри цистерны, должны быть искробезопасными.</w:t>
      </w:r>
    </w:p>
    <w:p w:rsidR="00915737" w:rsidRDefault="00915737">
      <w:pPr>
        <w:pStyle w:val="ConsPlusNormal"/>
        <w:spacing w:before="220"/>
        <w:ind w:firstLine="540"/>
        <w:jc w:val="both"/>
      </w:pPr>
      <w:r>
        <w:t>1.18.16. Требования к дыхательным устройствам</w:t>
      </w:r>
    </w:p>
    <w:p w:rsidR="00915737" w:rsidRDefault="00915737">
      <w:pPr>
        <w:pStyle w:val="ConsPlusNormal"/>
        <w:spacing w:before="220"/>
        <w:ind w:firstLine="540"/>
        <w:jc w:val="both"/>
      </w:pPr>
      <w:r>
        <w:t>1.18.16.1.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915737" w:rsidRDefault="00915737">
      <w:pPr>
        <w:pStyle w:val="ConsPlusNormal"/>
        <w:spacing w:before="220"/>
        <w:ind w:firstLine="540"/>
        <w:jc w:val="both"/>
      </w:pPr>
      <w:r>
        <w:t>1.18.16.2.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915737" w:rsidRDefault="00915737">
      <w:pPr>
        <w:pStyle w:val="ConsPlusNormal"/>
        <w:spacing w:before="220"/>
        <w:ind w:firstLine="540"/>
        <w:jc w:val="both"/>
      </w:pPr>
      <w:r>
        <w:t xml:space="preserve">1.18.16.3. Конструкцией дыхательного устройства должна быть обеспечена интенсивность налива (слива) нефтепродуктов в цистерны в соответствии с </w:t>
      </w:r>
      <w:hyperlink w:anchor="P4978" w:history="1">
        <w:r>
          <w:rPr>
            <w:color w:val="0000FF"/>
          </w:rPr>
          <w:t>таблицей 1.18.1</w:t>
        </w:r>
      </w:hyperlink>
      <w:r>
        <w:t>.</w:t>
      </w:r>
    </w:p>
    <w:p w:rsidR="00915737" w:rsidRDefault="00915737">
      <w:pPr>
        <w:pStyle w:val="ConsPlusNormal"/>
        <w:ind w:firstLine="540"/>
        <w:jc w:val="both"/>
      </w:pPr>
    </w:p>
    <w:p w:rsidR="00915737" w:rsidRDefault="00915737">
      <w:pPr>
        <w:pStyle w:val="ConsPlusNormal"/>
        <w:jc w:val="right"/>
      </w:pPr>
      <w:bookmarkStart w:id="318" w:name="P4978"/>
      <w:bookmarkEnd w:id="318"/>
      <w:r>
        <w:t>Таблица 1.18.1</w:t>
      </w:r>
    </w:p>
    <w:p w:rsidR="00915737" w:rsidRDefault="0091573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907"/>
        <w:gridCol w:w="964"/>
        <w:gridCol w:w="737"/>
        <w:gridCol w:w="907"/>
      </w:tblGrid>
      <w:tr w:rsidR="00915737">
        <w:tc>
          <w:tcPr>
            <w:tcW w:w="2835" w:type="dxa"/>
            <w:tcBorders>
              <w:top w:val="nil"/>
              <w:left w:val="nil"/>
              <w:bottom w:val="nil"/>
              <w:right w:val="nil"/>
            </w:tcBorders>
          </w:tcPr>
          <w:p w:rsidR="00915737" w:rsidRDefault="00915737">
            <w:pPr>
              <w:pStyle w:val="ConsPlusNormal"/>
            </w:pPr>
            <w:r>
              <w:t>Диаметр условного прохода D</w:t>
            </w:r>
            <w:r>
              <w:rPr>
                <w:vertAlign w:val="subscript"/>
              </w:rPr>
              <w:t>y</w:t>
            </w:r>
            <w:r>
              <w:t>, мм</w:t>
            </w:r>
          </w:p>
        </w:tc>
        <w:tc>
          <w:tcPr>
            <w:tcW w:w="1077" w:type="dxa"/>
            <w:tcBorders>
              <w:top w:val="nil"/>
              <w:left w:val="nil"/>
              <w:bottom w:val="nil"/>
              <w:right w:val="nil"/>
            </w:tcBorders>
            <w:vAlign w:val="center"/>
          </w:tcPr>
          <w:p w:rsidR="00915737" w:rsidRDefault="00915737">
            <w:pPr>
              <w:pStyle w:val="ConsPlusNormal"/>
              <w:jc w:val="center"/>
            </w:pPr>
            <w:r>
              <w:t>40</w:t>
            </w:r>
          </w:p>
        </w:tc>
        <w:tc>
          <w:tcPr>
            <w:tcW w:w="964" w:type="dxa"/>
            <w:tcBorders>
              <w:top w:val="nil"/>
              <w:left w:val="nil"/>
              <w:bottom w:val="nil"/>
              <w:right w:val="nil"/>
            </w:tcBorders>
            <w:vAlign w:val="center"/>
          </w:tcPr>
          <w:p w:rsidR="00915737" w:rsidRDefault="00915737">
            <w:pPr>
              <w:pStyle w:val="ConsPlusNormal"/>
              <w:jc w:val="center"/>
            </w:pPr>
            <w:r>
              <w:t>50</w:t>
            </w:r>
          </w:p>
        </w:tc>
        <w:tc>
          <w:tcPr>
            <w:tcW w:w="907" w:type="dxa"/>
            <w:tcBorders>
              <w:top w:val="nil"/>
              <w:left w:val="nil"/>
              <w:bottom w:val="nil"/>
              <w:right w:val="nil"/>
            </w:tcBorders>
            <w:vAlign w:val="center"/>
          </w:tcPr>
          <w:p w:rsidR="00915737" w:rsidRDefault="00915737">
            <w:pPr>
              <w:pStyle w:val="ConsPlusNormal"/>
              <w:jc w:val="center"/>
            </w:pPr>
            <w:r>
              <w:t>65</w:t>
            </w:r>
          </w:p>
        </w:tc>
        <w:tc>
          <w:tcPr>
            <w:tcW w:w="964" w:type="dxa"/>
            <w:tcBorders>
              <w:top w:val="nil"/>
              <w:left w:val="nil"/>
              <w:bottom w:val="nil"/>
              <w:right w:val="nil"/>
            </w:tcBorders>
            <w:vAlign w:val="center"/>
          </w:tcPr>
          <w:p w:rsidR="00915737" w:rsidRDefault="00915737">
            <w:pPr>
              <w:pStyle w:val="ConsPlusNormal"/>
              <w:jc w:val="center"/>
            </w:pPr>
            <w:r>
              <w:t>80</w:t>
            </w:r>
          </w:p>
        </w:tc>
        <w:tc>
          <w:tcPr>
            <w:tcW w:w="737" w:type="dxa"/>
            <w:tcBorders>
              <w:top w:val="nil"/>
              <w:left w:val="nil"/>
              <w:bottom w:val="nil"/>
              <w:right w:val="nil"/>
            </w:tcBorders>
            <w:vAlign w:val="center"/>
          </w:tcPr>
          <w:p w:rsidR="00915737" w:rsidRDefault="00915737">
            <w:pPr>
              <w:pStyle w:val="ConsPlusNormal"/>
              <w:jc w:val="center"/>
            </w:pPr>
            <w:r>
              <w:t>100</w:t>
            </w:r>
          </w:p>
        </w:tc>
        <w:tc>
          <w:tcPr>
            <w:tcW w:w="907" w:type="dxa"/>
            <w:tcBorders>
              <w:top w:val="nil"/>
              <w:left w:val="nil"/>
              <w:bottom w:val="nil"/>
              <w:right w:val="nil"/>
            </w:tcBorders>
            <w:vAlign w:val="center"/>
          </w:tcPr>
          <w:p w:rsidR="00915737" w:rsidRDefault="00915737">
            <w:pPr>
              <w:pStyle w:val="ConsPlusNormal"/>
              <w:jc w:val="center"/>
            </w:pPr>
            <w:r>
              <w:t>125</w:t>
            </w:r>
          </w:p>
        </w:tc>
      </w:tr>
      <w:tr w:rsidR="00915737">
        <w:tc>
          <w:tcPr>
            <w:tcW w:w="2835" w:type="dxa"/>
            <w:tcBorders>
              <w:top w:val="nil"/>
              <w:left w:val="nil"/>
              <w:bottom w:val="nil"/>
              <w:right w:val="nil"/>
            </w:tcBorders>
          </w:tcPr>
          <w:p w:rsidR="00915737" w:rsidRDefault="00915737">
            <w:pPr>
              <w:pStyle w:val="ConsPlusNormal"/>
            </w:pPr>
            <w:r>
              <w:t>Пропускная способность при P</w:t>
            </w:r>
            <w:r>
              <w:rPr>
                <w:vertAlign w:val="subscript"/>
              </w:rPr>
              <w:t>o</w:t>
            </w:r>
            <w:r>
              <w:t>, м</w:t>
            </w:r>
            <w:r>
              <w:rPr>
                <w:vertAlign w:val="superscript"/>
              </w:rPr>
              <w:t>3</w:t>
            </w:r>
            <w:r>
              <w:t>/ч, не менее</w:t>
            </w:r>
          </w:p>
        </w:tc>
        <w:tc>
          <w:tcPr>
            <w:tcW w:w="1077" w:type="dxa"/>
            <w:tcBorders>
              <w:top w:val="nil"/>
              <w:left w:val="nil"/>
              <w:bottom w:val="nil"/>
              <w:right w:val="nil"/>
            </w:tcBorders>
          </w:tcPr>
          <w:p w:rsidR="00915737" w:rsidRDefault="00915737">
            <w:pPr>
              <w:pStyle w:val="ConsPlusNormal"/>
              <w:jc w:val="center"/>
            </w:pPr>
            <w:r>
              <w:t>30</w:t>
            </w:r>
          </w:p>
        </w:tc>
        <w:tc>
          <w:tcPr>
            <w:tcW w:w="964" w:type="dxa"/>
            <w:tcBorders>
              <w:top w:val="nil"/>
              <w:left w:val="nil"/>
              <w:bottom w:val="nil"/>
              <w:right w:val="nil"/>
            </w:tcBorders>
          </w:tcPr>
          <w:p w:rsidR="00915737" w:rsidRDefault="00915737">
            <w:pPr>
              <w:pStyle w:val="ConsPlusNormal"/>
              <w:jc w:val="center"/>
            </w:pPr>
            <w:r>
              <w:t>60</w:t>
            </w:r>
          </w:p>
        </w:tc>
        <w:tc>
          <w:tcPr>
            <w:tcW w:w="907" w:type="dxa"/>
            <w:tcBorders>
              <w:top w:val="nil"/>
              <w:left w:val="nil"/>
              <w:bottom w:val="nil"/>
              <w:right w:val="nil"/>
            </w:tcBorders>
          </w:tcPr>
          <w:p w:rsidR="00915737" w:rsidRDefault="00915737">
            <w:pPr>
              <w:pStyle w:val="ConsPlusNormal"/>
              <w:jc w:val="center"/>
            </w:pPr>
            <w:r>
              <w:t>120</w:t>
            </w:r>
          </w:p>
        </w:tc>
        <w:tc>
          <w:tcPr>
            <w:tcW w:w="964" w:type="dxa"/>
            <w:tcBorders>
              <w:top w:val="nil"/>
              <w:left w:val="nil"/>
              <w:bottom w:val="nil"/>
              <w:right w:val="nil"/>
            </w:tcBorders>
          </w:tcPr>
          <w:p w:rsidR="00915737" w:rsidRDefault="00915737">
            <w:pPr>
              <w:pStyle w:val="ConsPlusNormal"/>
              <w:jc w:val="center"/>
            </w:pPr>
            <w:r>
              <w:t>180</w:t>
            </w:r>
          </w:p>
        </w:tc>
        <w:tc>
          <w:tcPr>
            <w:tcW w:w="737" w:type="dxa"/>
            <w:tcBorders>
              <w:top w:val="nil"/>
              <w:left w:val="nil"/>
              <w:bottom w:val="nil"/>
              <w:right w:val="nil"/>
            </w:tcBorders>
          </w:tcPr>
          <w:p w:rsidR="00915737" w:rsidRDefault="00915737">
            <w:pPr>
              <w:pStyle w:val="ConsPlusNormal"/>
              <w:jc w:val="center"/>
            </w:pPr>
            <w:r>
              <w:t>240</w:t>
            </w:r>
          </w:p>
        </w:tc>
        <w:tc>
          <w:tcPr>
            <w:tcW w:w="907" w:type="dxa"/>
            <w:tcBorders>
              <w:top w:val="nil"/>
              <w:left w:val="nil"/>
              <w:bottom w:val="nil"/>
              <w:right w:val="nil"/>
            </w:tcBorders>
          </w:tcPr>
          <w:p w:rsidR="00915737" w:rsidRDefault="00915737">
            <w:pPr>
              <w:pStyle w:val="ConsPlusNormal"/>
              <w:jc w:val="center"/>
            </w:pPr>
            <w:r>
              <w:t>300</w:t>
            </w:r>
          </w:p>
        </w:tc>
      </w:tr>
    </w:tbl>
    <w:p w:rsidR="00915737" w:rsidRDefault="00915737">
      <w:pPr>
        <w:pStyle w:val="ConsPlusNormal"/>
        <w:jc w:val="both"/>
      </w:pPr>
    </w:p>
    <w:p w:rsidR="00915737" w:rsidRDefault="00915737">
      <w:pPr>
        <w:pStyle w:val="ConsPlusNormal"/>
        <w:ind w:firstLine="540"/>
        <w:jc w:val="both"/>
      </w:pPr>
      <w:r>
        <w:t>1.18.16.4.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915737" w:rsidRDefault="00915737">
      <w:pPr>
        <w:pStyle w:val="ConsPlusNormal"/>
        <w:spacing w:before="220"/>
        <w:ind w:firstLine="540"/>
        <w:jc w:val="both"/>
      </w:pPr>
      <w:r>
        <w:t>1.18.16.5.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915737" w:rsidRDefault="00915737">
      <w:pPr>
        <w:pStyle w:val="ConsPlusNormal"/>
        <w:spacing w:before="220"/>
        <w:ind w:firstLine="540"/>
        <w:jc w:val="both"/>
      </w:pPr>
      <w:r>
        <w:t>1.18.16.6. Дыхательные устройства должны быть расположены в местах, доступных для их осмотра.</w:t>
      </w:r>
    </w:p>
    <w:p w:rsidR="00915737" w:rsidRDefault="00915737">
      <w:pPr>
        <w:pStyle w:val="ConsPlusNormal"/>
        <w:spacing w:before="220"/>
        <w:ind w:firstLine="540"/>
        <w:jc w:val="both"/>
      </w:pPr>
      <w:r>
        <w:t>1.18.17.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915737" w:rsidRDefault="00915737">
      <w:pPr>
        <w:pStyle w:val="ConsPlusNormal"/>
        <w:spacing w:before="220"/>
        <w:ind w:firstLine="540"/>
        <w:jc w:val="both"/>
      </w:pPr>
      <w:r>
        <w:t>1.18.18. Масса съемной крышки люка-лаза не должна быть более 30 кг, люка со специальным оборудованием, используемого также в качестве лаза, - не более 70 кг.</w:t>
      </w:r>
    </w:p>
    <w:p w:rsidR="00915737" w:rsidRDefault="00915737">
      <w:pPr>
        <w:pStyle w:val="ConsPlusNormal"/>
        <w:spacing w:before="220"/>
        <w:ind w:firstLine="540"/>
        <w:jc w:val="both"/>
      </w:pPr>
      <w:r>
        <w:t xml:space="preserve">1.18.19. Конструкция транспортных средств должна соответствовать требованиям </w:t>
      </w:r>
      <w:hyperlink w:anchor="P5328" w:history="1">
        <w:r>
          <w:rPr>
            <w:color w:val="0000FF"/>
          </w:rPr>
          <w:t>пункта 2.5</w:t>
        </w:r>
      </w:hyperlink>
      <w:r>
        <w:t xml:space="preserve"> настоящего приложения.</w:t>
      </w:r>
    </w:p>
    <w:p w:rsidR="00915737" w:rsidRDefault="00915737">
      <w:pPr>
        <w:pStyle w:val="ConsPlusNormal"/>
        <w:spacing w:before="220"/>
        <w:ind w:firstLine="540"/>
        <w:jc w:val="both"/>
      </w:pPr>
      <w:r>
        <w:t>1.18.20. Дополнительные требования к транспортным средствам, предназначенным для заправки топливом воздушных судов (авиатопливозаправщикам).</w:t>
      </w:r>
    </w:p>
    <w:p w:rsidR="00915737" w:rsidRDefault="00915737">
      <w:pPr>
        <w:pStyle w:val="ConsPlusNormal"/>
        <w:spacing w:before="220"/>
        <w:ind w:firstLine="540"/>
        <w:jc w:val="both"/>
      </w:pPr>
      <w:r>
        <w:t>1.18.20.1. Габаритные размеры авиатопливозаправщиков не должны превышать:</w:t>
      </w:r>
    </w:p>
    <w:p w:rsidR="00915737" w:rsidRDefault="00915737">
      <w:pPr>
        <w:pStyle w:val="ConsPlusNormal"/>
        <w:spacing w:before="220"/>
        <w:ind w:firstLine="540"/>
        <w:jc w:val="both"/>
      </w:pPr>
      <w:r>
        <w:t>по высоте - 4 м;</w:t>
      </w:r>
    </w:p>
    <w:p w:rsidR="00915737" w:rsidRDefault="00915737">
      <w:pPr>
        <w:pStyle w:val="ConsPlusNormal"/>
        <w:spacing w:before="220"/>
        <w:ind w:firstLine="540"/>
        <w:jc w:val="both"/>
      </w:pPr>
      <w:r>
        <w:t>по ширине - 3,5 м.</w:t>
      </w:r>
    </w:p>
    <w:p w:rsidR="00915737" w:rsidRDefault="00915737">
      <w:pPr>
        <w:pStyle w:val="ConsPlusNormal"/>
        <w:spacing w:before="220"/>
        <w:ind w:firstLine="540"/>
        <w:jc w:val="both"/>
      </w:pPr>
      <w:r>
        <w:t>1.18.20.2. Радиус поворота авиатопливозаправщиков не должен превышать 15 м.</w:t>
      </w:r>
    </w:p>
    <w:p w:rsidR="00915737" w:rsidRDefault="00915737">
      <w:pPr>
        <w:pStyle w:val="ConsPlusNormal"/>
        <w:spacing w:before="220"/>
        <w:ind w:firstLine="540"/>
        <w:jc w:val="both"/>
      </w:pPr>
      <w:r>
        <w:t>1.18.20.3.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915737" w:rsidRDefault="00915737">
      <w:pPr>
        <w:pStyle w:val="ConsPlusNormal"/>
        <w:spacing w:before="220"/>
        <w:ind w:firstLine="540"/>
        <w:jc w:val="both"/>
      </w:pPr>
      <w:r>
        <w:t>1.18.20.4. Высота расположения центра масс полностью загруженного авиатопливозаправщика не должна превышать 95% колеи базового транспортного средства.</w:t>
      </w:r>
    </w:p>
    <w:p w:rsidR="00915737" w:rsidRDefault="00915737">
      <w:pPr>
        <w:pStyle w:val="ConsPlusNormal"/>
        <w:spacing w:before="220"/>
        <w:ind w:firstLine="540"/>
        <w:jc w:val="both"/>
      </w:pPr>
      <w:r>
        <w:t>1.18.20.5. Дизели авиатопливозаправщиков оснащаются защитой от попадания на узлы и агрегаты двигателей авиатоплива и противоводокристаллизационных жидкостей - присадок.</w:t>
      </w:r>
    </w:p>
    <w:p w:rsidR="00915737" w:rsidRDefault="00915737">
      <w:pPr>
        <w:pStyle w:val="ConsPlusNormal"/>
        <w:spacing w:before="220"/>
        <w:ind w:firstLine="540"/>
        <w:jc w:val="both"/>
      </w:pPr>
      <w:r>
        <w:t>1.18.20.6.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915737" w:rsidRDefault="00915737">
      <w:pPr>
        <w:pStyle w:val="ConsPlusNormal"/>
        <w:spacing w:before="220"/>
        <w:ind w:firstLine="540"/>
        <w:jc w:val="both"/>
      </w:pPr>
      <w:r>
        <w:t>1.18.20.7.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915737" w:rsidRDefault="00915737">
      <w:pPr>
        <w:pStyle w:val="ConsPlusNormal"/>
        <w:spacing w:before="220"/>
        <w:ind w:firstLine="540"/>
        <w:jc w:val="both"/>
      </w:pPr>
      <w:r>
        <w:t>1.18.20.8. Наличие электроприкуривателей и пепельниц в кабине авиатопливозаправщика не допускается.</w:t>
      </w:r>
    </w:p>
    <w:p w:rsidR="00915737" w:rsidRDefault="00915737">
      <w:pPr>
        <w:pStyle w:val="ConsPlusNormal"/>
        <w:spacing w:before="220"/>
        <w:ind w:firstLine="540"/>
        <w:jc w:val="both"/>
      </w:pPr>
      <w:r>
        <w:t>1.18.20.9.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915737" w:rsidRDefault="00915737">
      <w:pPr>
        <w:pStyle w:val="ConsPlusNormal"/>
        <w:spacing w:before="220"/>
        <w:ind w:firstLine="540"/>
        <w:jc w:val="both"/>
      </w:pPr>
      <w:r>
        <w:t>1.18.20.10.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915737" w:rsidRDefault="00915737">
      <w:pPr>
        <w:pStyle w:val="ConsPlusNormal"/>
        <w:spacing w:before="220"/>
        <w:ind w:firstLine="540"/>
        <w:jc w:val="both"/>
      </w:pPr>
      <w:r>
        <w:t>1.18.20.11.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915737" w:rsidRDefault="00915737">
      <w:pPr>
        <w:pStyle w:val="ConsPlusNormal"/>
        <w:spacing w:before="220"/>
        <w:ind w:firstLine="540"/>
        <w:jc w:val="both"/>
      </w:pPr>
      <w:r>
        <w:t>1.18.20.12. Закрытая площадь перегородок (волнорезов) должна составлять не менее 70%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даН.</w:t>
      </w:r>
    </w:p>
    <w:p w:rsidR="00915737" w:rsidRDefault="00915737">
      <w:pPr>
        <w:pStyle w:val="ConsPlusNormal"/>
        <w:spacing w:before="220"/>
        <w:ind w:firstLine="540"/>
        <w:jc w:val="both"/>
      </w:pPr>
      <w:r>
        <w:t>1.18.20.13.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915737" w:rsidRDefault="00915737">
      <w:pPr>
        <w:pStyle w:val="ConsPlusNormal"/>
        <w:spacing w:before="220"/>
        <w:ind w:firstLine="540"/>
        <w:jc w:val="both"/>
      </w:pPr>
      <w:r>
        <w:t>удвоенной массе цистерны и авиатоплива - в направлении движения;</w:t>
      </w:r>
    </w:p>
    <w:p w:rsidR="00915737" w:rsidRDefault="00915737">
      <w:pPr>
        <w:pStyle w:val="ConsPlusNormal"/>
        <w:spacing w:before="220"/>
        <w:ind w:firstLine="540"/>
        <w:jc w:val="both"/>
      </w:pPr>
      <w:r>
        <w:t>общей массе цистерны и авиатоплива - в направлении, перпендикулярном к направлению движения;</w:t>
      </w:r>
    </w:p>
    <w:p w:rsidR="00915737" w:rsidRDefault="00915737">
      <w:pPr>
        <w:pStyle w:val="ConsPlusNormal"/>
        <w:spacing w:before="220"/>
        <w:ind w:firstLine="540"/>
        <w:jc w:val="both"/>
      </w:pPr>
      <w:r>
        <w:t>удвоенной массе цистерны и авиатоплива - в вертикальном направлении сверху вниз;</w:t>
      </w:r>
    </w:p>
    <w:p w:rsidR="00915737" w:rsidRDefault="00915737">
      <w:pPr>
        <w:pStyle w:val="ConsPlusNormal"/>
        <w:spacing w:before="220"/>
        <w:ind w:firstLine="540"/>
        <w:jc w:val="both"/>
      </w:pPr>
      <w:r>
        <w:t>общей массе цистерны и авиатоплива - в вертикальном направлении снизу вверх.</w:t>
      </w:r>
    </w:p>
    <w:p w:rsidR="00915737" w:rsidRDefault="00915737">
      <w:pPr>
        <w:pStyle w:val="ConsPlusNormal"/>
        <w:spacing w:before="220"/>
        <w:ind w:firstLine="540"/>
        <w:jc w:val="both"/>
      </w:pPr>
      <w:r>
        <w:t>1.18.20.14.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высоты поперечного сечения цистерны.</w:t>
      </w:r>
    </w:p>
    <w:p w:rsidR="00915737" w:rsidRDefault="00915737">
      <w:pPr>
        <w:pStyle w:val="ConsPlusNormal"/>
        <w:spacing w:before="220"/>
        <w:ind w:firstLine="540"/>
        <w:jc w:val="both"/>
      </w:pPr>
      <w:r>
        <w:t>1.18.20.15. Полная вместимость цистерны должна предусматривать возможность увеличения объема авиатоплива за счет температурного расширения не менее 2% ее номинальной вместимости.</w:t>
      </w:r>
    </w:p>
    <w:p w:rsidR="00915737" w:rsidRDefault="00915737">
      <w:pPr>
        <w:pStyle w:val="ConsPlusNormal"/>
        <w:spacing w:before="220"/>
        <w:ind w:firstLine="540"/>
        <w:jc w:val="both"/>
      </w:pPr>
      <w:r>
        <w:t>1.18.20.16. Требования к люкам:</w:t>
      </w:r>
    </w:p>
    <w:p w:rsidR="00915737" w:rsidRDefault="00915737">
      <w:pPr>
        <w:pStyle w:val="ConsPlusNormal"/>
        <w:spacing w:before="220"/>
        <w:ind w:firstLine="540"/>
        <w:jc w:val="both"/>
      </w:pPr>
      <w:r>
        <w:t>1.18.20.16.1. В зависимости от вместимости цистерн должно быть предусмотрено:</w:t>
      </w:r>
    </w:p>
    <w:p w:rsidR="00915737" w:rsidRDefault="00915737">
      <w:pPr>
        <w:pStyle w:val="ConsPlusNormal"/>
        <w:spacing w:before="220"/>
        <w:ind w:firstLine="540"/>
        <w:jc w:val="both"/>
      </w:pPr>
      <w:r>
        <w:t>для цистерн номинальной вместимостью не более 15000 дм</w:t>
      </w:r>
      <w:r>
        <w:rPr>
          <w:vertAlign w:val="superscript"/>
        </w:rPr>
        <w:t>3</w:t>
      </w:r>
      <w:r>
        <w:t xml:space="preserve"> - не менее одного люка;</w:t>
      </w:r>
    </w:p>
    <w:p w:rsidR="00915737" w:rsidRDefault="00915737">
      <w:pPr>
        <w:pStyle w:val="ConsPlusNormal"/>
        <w:spacing w:before="220"/>
        <w:ind w:firstLine="540"/>
        <w:jc w:val="both"/>
      </w:pPr>
      <w:r>
        <w:t>для цистерн номинальной вместимостью не более 40000 дм</w:t>
      </w:r>
      <w:r>
        <w:rPr>
          <w:vertAlign w:val="superscript"/>
        </w:rPr>
        <w:t>3</w:t>
      </w:r>
      <w:r>
        <w:t xml:space="preserve"> - не менее двух люков;</w:t>
      </w:r>
    </w:p>
    <w:p w:rsidR="00915737" w:rsidRDefault="00915737">
      <w:pPr>
        <w:pStyle w:val="ConsPlusNormal"/>
        <w:spacing w:before="220"/>
        <w:ind w:firstLine="540"/>
        <w:jc w:val="both"/>
      </w:pPr>
      <w:r>
        <w:t>для цистерн номинальной вместимостью свыше 40000 дм</w:t>
      </w:r>
      <w:r>
        <w:rPr>
          <w:vertAlign w:val="superscript"/>
        </w:rPr>
        <w:t>3</w:t>
      </w:r>
      <w:r>
        <w:t xml:space="preserve"> - не менее трех люков.</w:t>
      </w:r>
    </w:p>
    <w:p w:rsidR="00915737" w:rsidRDefault="00915737">
      <w:pPr>
        <w:pStyle w:val="ConsPlusNormal"/>
        <w:spacing w:before="220"/>
        <w:ind w:firstLine="540"/>
        <w:jc w:val="both"/>
      </w:pPr>
      <w:r>
        <w:t>1.18.20.16.2. Диаметр люка должен быть не менее 600 мм.</w:t>
      </w:r>
    </w:p>
    <w:p w:rsidR="00915737" w:rsidRDefault="00915737">
      <w:pPr>
        <w:pStyle w:val="ConsPlusNormal"/>
        <w:spacing w:before="220"/>
        <w:ind w:firstLine="540"/>
        <w:jc w:val="both"/>
      </w:pPr>
      <w:r>
        <w:t>1.18.20.16.3.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915737" w:rsidRDefault="00915737">
      <w:pPr>
        <w:pStyle w:val="ConsPlusNormal"/>
        <w:spacing w:before="220"/>
        <w:ind w:firstLine="540"/>
        <w:jc w:val="both"/>
      </w:pPr>
      <w:r>
        <w:t>1.18.20.16.4. Должна быть обеспечена герметичность крышек люков.</w:t>
      </w:r>
    </w:p>
    <w:p w:rsidR="00915737" w:rsidRDefault="00915737">
      <w:pPr>
        <w:pStyle w:val="ConsPlusNormal"/>
        <w:spacing w:before="220"/>
        <w:ind w:firstLine="540"/>
        <w:jc w:val="both"/>
      </w:pPr>
      <w:r>
        <w:t>1.18.20.16.5. Оборудование, размещенное на крышках люков, должно быть защищено на случай опрокидывания цистерны.</w:t>
      </w:r>
    </w:p>
    <w:p w:rsidR="00915737" w:rsidRDefault="00915737">
      <w:pPr>
        <w:pStyle w:val="ConsPlusNormal"/>
        <w:spacing w:before="220"/>
        <w:ind w:firstLine="540"/>
        <w:jc w:val="both"/>
      </w:pPr>
      <w:r>
        <w:t>1.18.20.17. Конструкция цистерны должна обеспечивать полный слив авиатоплива самотеком через дренажное устройство.</w:t>
      </w:r>
    </w:p>
    <w:p w:rsidR="00915737" w:rsidRDefault="00915737">
      <w:pPr>
        <w:pStyle w:val="ConsPlusNormal"/>
        <w:spacing w:before="220"/>
        <w:ind w:firstLine="540"/>
        <w:jc w:val="both"/>
      </w:pPr>
      <w:r>
        <w:t>1.18.20.18.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915737" w:rsidRDefault="00915737">
      <w:pPr>
        <w:pStyle w:val="ConsPlusNormal"/>
        <w:spacing w:before="220"/>
        <w:ind w:firstLine="540"/>
        <w:jc w:val="both"/>
      </w:pPr>
      <w:r>
        <w:t>1.18.20.19.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915737" w:rsidRDefault="00915737">
      <w:pPr>
        <w:pStyle w:val="ConsPlusNormal"/>
        <w:spacing w:before="220"/>
        <w:ind w:firstLine="540"/>
        <w:jc w:val="both"/>
      </w:pPr>
      <w:r>
        <w:t>1.18.20.20. Цистерна должна оснащаться аварийным устройством вентиляции с ограничением внутреннего избыточного давления до 0,036 МПа.</w:t>
      </w:r>
    </w:p>
    <w:p w:rsidR="00915737" w:rsidRDefault="00915737">
      <w:pPr>
        <w:pStyle w:val="ConsPlusNormal"/>
        <w:spacing w:before="220"/>
        <w:ind w:firstLine="540"/>
        <w:jc w:val="both"/>
      </w:pPr>
      <w:r>
        <w:t>1.18.20.21.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915737" w:rsidRDefault="00915737">
      <w:pPr>
        <w:pStyle w:val="ConsPlusNormal"/>
        <w:spacing w:before="220"/>
        <w:ind w:firstLine="540"/>
        <w:jc w:val="both"/>
      </w:pPr>
      <w:r>
        <w:t>1.18.20.22.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915737" w:rsidRDefault="00915737">
      <w:pPr>
        <w:pStyle w:val="ConsPlusNormal"/>
        <w:spacing w:before="220"/>
        <w:ind w:firstLine="540"/>
        <w:jc w:val="both"/>
      </w:pPr>
      <w:r>
        <w:t>1.18.20.23.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915737" w:rsidRDefault="00915737">
      <w:pPr>
        <w:pStyle w:val="ConsPlusNormal"/>
        <w:ind w:firstLine="540"/>
        <w:jc w:val="both"/>
      </w:pPr>
    </w:p>
    <w:p w:rsidR="00915737" w:rsidRDefault="00915737">
      <w:pPr>
        <w:pStyle w:val="ConsPlusTitle"/>
        <w:jc w:val="center"/>
        <w:outlineLvl w:val="3"/>
      </w:pPr>
      <w:bookmarkStart w:id="319" w:name="P5040"/>
      <w:bookmarkEnd w:id="319"/>
      <w:r>
        <w:t>1.19. Требования к транспортным средствам, предназначенным</w:t>
      </w:r>
    </w:p>
    <w:p w:rsidR="00915737" w:rsidRDefault="00915737">
      <w:pPr>
        <w:pStyle w:val="ConsPlusTitle"/>
        <w:jc w:val="center"/>
      </w:pPr>
      <w:r>
        <w:t>для перевозки пищевых жидкостей</w:t>
      </w:r>
    </w:p>
    <w:p w:rsidR="00915737" w:rsidRDefault="00915737">
      <w:pPr>
        <w:pStyle w:val="ConsPlusNormal"/>
        <w:ind w:firstLine="540"/>
        <w:jc w:val="both"/>
      </w:pPr>
    </w:p>
    <w:p w:rsidR="00915737" w:rsidRDefault="00915737">
      <w:pPr>
        <w:pStyle w:val="ConsPlusNormal"/>
        <w:ind w:firstLine="540"/>
        <w:jc w:val="both"/>
      </w:pPr>
      <w:r>
        <w:t>1.19.1. Цистерна может быть с одним или несколькими отсеками. Каждый отсек должен иметь, по крайней мере, один люк и одно сливное отверстие. При наличии нескольких отсеков они должны отделяться один от другого вертикальными неизолированными перегородками.</w:t>
      </w:r>
    </w:p>
    <w:p w:rsidR="00915737" w:rsidRDefault="00915737">
      <w:pPr>
        <w:pStyle w:val="ConsPlusNormal"/>
        <w:spacing w:before="220"/>
        <w:ind w:firstLine="540"/>
        <w:jc w:val="both"/>
      </w:pPr>
      <w:r>
        <w:t>1.19.2. Соответствие цистерн, работающих под давлением свыше 70 кПа (0,7 кгс/см</w:t>
      </w:r>
      <w:r>
        <w:rPr>
          <w:vertAlign w:val="superscript"/>
        </w:rPr>
        <w:t>2</w:t>
      </w:r>
      <w:r>
        <w:t>),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1.19.3. Электрические провода, относящиеся собственно к цистернам, и места их соединения должны быть защищены от механических повреждений.</w:t>
      </w:r>
    </w:p>
    <w:p w:rsidR="00915737" w:rsidRDefault="00915737">
      <w:pPr>
        <w:pStyle w:val="ConsPlusNormal"/>
        <w:spacing w:before="220"/>
        <w:ind w:firstLine="540"/>
        <w:jc w:val="both"/>
      </w:pPr>
      <w: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915737" w:rsidRDefault="00915737">
      <w:pPr>
        <w:pStyle w:val="ConsPlusNormal"/>
        <w:spacing w:before="220"/>
        <w:ind w:firstLine="540"/>
        <w:jc w:val="both"/>
      </w:pPr>
      <w:r>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915737" w:rsidRDefault="00915737">
      <w:pPr>
        <w:pStyle w:val="ConsPlusNormal"/>
        <w:spacing w:before="220"/>
        <w:ind w:firstLine="540"/>
        <w:jc w:val="both"/>
      </w:pPr>
      <w:r>
        <w:t>1.19.6. Усилие на вентилях и рукоятках зажимов крышек люков и крышек надлюковых отсеков должно быть не более 98 Н, усилие для их открытия - не более 147 Н.</w:t>
      </w:r>
    </w:p>
    <w:p w:rsidR="00915737" w:rsidRDefault="00915737">
      <w:pPr>
        <w:pStyle w:val="ConsPlusNormal"/>
        <w:spacing w:before="220"/>
        <w:ind w:firstLine="540"/>
        <w:jc w:val="both"/>
      </w:pPr>
      <w:r>
        <w:t>1.19.7. На воздуховодах цистерн, заполняемых с помощью вакуума, должны быть предохранительный и обратный клапаны.</w:t>
      </w:r>
    </w:p>
    <w:p w:rsidR="00915737" w:rsidRDefault="00915737">
      <w:pPr>
        <w:pStyle w:val="ConsPlusNormal"/>
        <w:spacing w:before="220"/>
        <w:ind w:firstLine="540"/>
        <w:jc w:val="both"/>
      </w:pPr>
      <w:r>
        <w:t>1.19.8. Питание цепей управления средств автоматики цистерны должно осуществляться от аккумулятора транспортного средства.</w:t>
      </w:r>
    </w:p>
    <w:p w:rsidR="00915737" w:rsidRDefault="00915737">
      <w:pPr>
        <w:pStyle w:val="ConsPlusNormal"/>
        <w:spacing w:before="220"/>
        <w:ind w:firstLine="540"/>
        <w:jc w:val="both"/>
      </w:pPr>
      <w: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915737" w:rsidRDefault="00915737">
      <w:pPr>
        <w:pStyle w:val="ConsPlusNormal"/>
        <w:spacing w:before="220"/>
        <w:ind w:firstLine="540"/>
        <w:jc w:val="both"/>
      </w:pPr>
      <w: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915737" w:rsidRDefault="00915737">
      <w:pPr>
        <w:pStyle w:val="ConsPlusNormal"/>
        <w:spacing w:before="220"/>
        <w:ind w:firstLine="540"/>
        <w:jc w:val="both"/>
      </w:pPr>
      <w: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915737" w:rsidRDefault="00915737">
      <w:pPr>
        <w:pStyle w:val="ConsPlusNormal"/>
        <w:spacing w:before="220"/>
        <w:ind w:firstLine="540"/>
        <w:jc w:val="both"/>
      </w:pPr>
      <w:r>
        <w:t xml:space="preserve">1.19.11. Изотермические цистерны, предназначенные для перевозки жидких пищевых продуктов, имеющие термоизолирующие стенки, кроме перегородок между отсеками цистерны, позволяющие ограничивать теплообмен между внутренней и наружной поверхностями цистерны, должны быть классифицированы в зависимости от общего коэффициента теплопередачи и толщины стенок цистерны на основании положений </w:t>
      </w:r>
      <w:hyperlink r:id="rId429"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подписанного в Женеве 1 сентября 1970 г., и должны соответствовать требованиям этого </w:t>
      </w:r>
      <w:hyperlink r:id="rId430" w:history="1">
        <w:r>
          <w:rPr>
            <w:color w:val="0000FF"/>
          </w:rPr>
          <w:t>Соглашения</w:t>
        </w:r>
      </w:hyperlink>
      <w:r>
        <w:t>.</w:t>
      </w:r>
    </w:p>
    <w:p w:rsidR="00915737" w:rsidRDefault="00915737">
      <w:pPr>
        <w:pStyle w:val="ConsPlusNormal"/>
        <w:spacing w:before="220"/>
        <w:ind w:firstLine="540"/>
        <w:jc w:val="both"/>
      </w:pPr>
      <w:r>
        <w:t>1.19.12. Общий коэффициент теплопередачи термоизолирующих стенок цистерны не должен превышать 0,7 Вт/(м</w:t>
      </w:r>
      <w:r>
        <w:rPr>
          <w:vertAlign w:val="superscript"/>
        </w:rPr>
        <w:t>2</w:t>
      </w:r>
      <w:r>
        <w:t>·К).</w:t>
      </w:r>
    </w:p>
    <w:p w:rsidR="00915737" w:rsidRDefault="00915737">
      <w:pPr>
        <w:pStyle w:val="ConsPlusNormal"/>
        <w:spacing w:before="220"/>
        <w:ind w:firstLine="540"/>
        <w:jc w:val="both"/>
      </w:pPr>
      <w:r>
        <w:t xml:space="preserve">1.19.13. В подтверждение изотермических свойств проводятся испытания типового образца; изготовитель транспортного средства выпускает декларацию о соответствии, удостоверяющую, что выпускаемые изотермические транспортные средства соответствуют испытанному образцу. На основании указанных документов компетентным органом государства - участника </w:t>
      </w:r>
      <w:hyperlink r:id="rId431" w:history="1">
        <w:r>
          <w:rPr>
            <w:color w:val="0000FF"/>
          </w:rPr>
          <w:t>Соглашения СПС</w:t>
        </w:r>
      </w:hyperlink>
      <w:r>
        <w:t xml:space="preserve"> выдается Свидетельство о соответствии установленным нормам </w:t>
      </w:r>
      <w:hyperlink r:id="rId432" w:history="1">
        <w:r>
          <w:rPr>
            <w:color w:val="0000FF"/>
          </w:rPr>
          <w:t>Соглашения СПС</w:t>
        </w:r>
      </w:hyperlink>
      <w:r>
        <w:t>.</w:t>
      </w:r>
    </w:p>
    <w:p w:rsidR="00915737" w:rsidRDefault="00915737">
      <w:pPr>
        <w:pStyle w:val="ConsPlusNormal"/>
        <w:ind w:firstLine="540"/>
        <w:jc w:val="both"/>
      </w:pPr>
    </w:p>
    <w:p w:rsidR="00915737" w:rsidRDefault="00915737">
      <w:pPr>
        <w:pStyle w:val="ConsPlusTitle"/>
        <w:jc w:val="center"/>
        <w:outlineLvl w:val="3"/>
      </w:pPr>
      <w:bookmarkStart w:id="320" w:name="P5058"/>
      <w:bookmarkEnd w:id="320"/>
      <w:r>
        <w:t>1.20. Требования к транспортным средствам,</w:t>
      </w:r>
    </w:p>
    <w:p w:rsidR="00915737" w:rsidRDefault="00915737">
      <w:pPr>
        <w:pStyle w:val="ConsPlusTitle"/>
        <w:jc w:val="center"/>
      </w:pPr>
      <w:r>
        <w:t>предназначенным для перевозки сжиженных углеводородных</w:t>
      </w:r>
    </w:p>
    <w:p w:rsidR="00915737" w:rsidRDefault="00915737">
      <w:pPr>
        <w:pStyle w:val="ConsPlusTitle"/>
        <w:jc w:val="center"/>
      </w:pPr>
      <w:r>
        <w:t>газов на давление до 1,8 Мпа</w:t>
      </w:r>
    </w:p>
    <w:p w:rsidR="00915737" w:rsidRDefault="00915737">
      <w:pPr>
        <w:pStyle w:val="ConsPlusNormal"/>
        <w:ind w:firstLine="540"/>
        <w:jc w:val="both"/>
      </w:pPr>
    </w:p>
    <w:p w:rsidR="00915737" w:rsidRDefault="00915737">
      <w:pPr>
        <w:pStyle w:val="ConsPlusNormal"/>
        <w:ind w:firstLine="540"/>
        <w:jc w:val="both"/>
      </w:pPr>
      <w:r>
        <w:t>1.20.1. Соответствие сосудов автоцистерн требованиям безопасности должно быть подтверждено документом, выданным органом государственного контроля (надзора) государства - члена Таможенного союза.</w:t>
      </w:r>
    </w:p>
    <w:p w:rsidR="00915737" w:rsidRDefault="00915737">
      <w:pPr>
        <w:pStyle w:val="ConsPlusNormal"/>
        <w:spacing w:before="220"/>
        <w:ind w:firstLine="540"/>
        <w:jc w:val="both"/>
      </w:pPr>
      <w: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915737" w:rsidRDefault="00915737">
      <w:pPr>
        <w:pStyle w:val="ConsPlusNormal"/>
        <w:spacing w:before="220"/>
        <w:ind w:firstLine="540"/>
        <w:jc w:val="both"/>
      </w:pPr>
      <w: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915737" w:rsidRDefault="00915737">
      <w:pPr>
        <w:pStyle w:val="ConsPlusNormal"/>
        <w:spacing w:before="220"/>
        <w:ind w:firstLine="540"/>
        <w:jc w:val="both"/>
      </w:pPr>
      <w:r>
        <w:t>1.20.4. На штуцера при транспортировании и хранении газа должны быть установлены заглушки.</w:t>
      </w:r>
    </w:p>
    <w:p w:rsidR="00915737" w:rsidRDefault="00915737">
      <w:pPr>
        <w:pStyle w:val="ConsPlusNormal"/>
        <w:spacing w:before="220"/>
        <w:ind w:firstLine="540"/>
        <w:jc w:val="both"/>
      </w:pPr>
      <w: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915737" w:rsidRDefault="00915737">
      <w:pPr>
        <w:pStyle w:val="ConsPlusNormal"/>
        <w:spacing w:before="220"/>
        <w:ind w:firstLine="540"/>
        <w:jc w:val="both"/>
      </w:pPr>
      <w: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915737" w:rsidRDefault="00915737">
      <w:pPr>
        <w:pStyle w:val="ConsPlusNormal"/>
        <w:spacing w:before="220"/>
        <w:ind w:firstLine="540"/>
        <w:jc w:val="both"/>
      </w:pPr>
      <w:r>
        <w:t>1.20.7. Трубопроводы слива и налива должны иметь устройства для сброса давления из рукавов перед их отсоединением в продувочную свечу.</w:t>
      </w:r>
    </w:p>
    <w:p w:rsidR="00915737" w:rsidRDefault="00915737">
      <w:pPr>
        <w:pStyle w:val="ConsPlusNormal"/>
        <w:spacing w:before="220"/>
        <w:ind w:firstLine="540"/>
        <w:jc w:val="both"/>
      </w:pPr>
      <w:r>
        <w:t>Каждый сосуд должен иметь не менее двух устройств.</w:t>
      </w:r>
    </w:p>
    <w:p w:rsidR="00915737" w:rsidRDefault="00915737">
      <w:pPr>
        <w:pStyle w:val="ConsPlusNormal"/>
        <w:spacing w:before="220"/>
        <w:ind w:firstLine="540"/>
        <w:jc w:val="both"/>
      </w:pPr>
      <w: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915737" w:rsidRDefault="00915737">
      <w:pPr>
        <w:pStyle w:val="ConsPlusNormal"/>
        <w:spacing w:before="220"/>
        <w:ind w:firstLine="540"/>
        <w:jc w:val="both"/>
      </w:pPr>
      <w: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915737" w:rsidRDefault="00915737">
      <w:pPr>
        <w:pStyle w:val="ConsPlusNormal"/>
        <w:spacing w:before="220"/>
        <w:ind w:firstLine="540"/>
        <w:jc w:val="both"/>
      </w:pPr>
      <w:r>
        <w:t>1.20.10. Обеспечение электробезопасности</w:t>
      </w:r>
    </w:p>
    <w:p w:rsidR="00915737" w:rsidRDefault="00915737">
      <w:pPr>
        <w:pStyle w:val="ConsPlusNormal"/>
        <w:spacing w:before="220"/>
        <w:ind w:firstLine="540"/>
        <w:jc w:val="both"/>
      </w:pPr>
      <w:r>
        <w:t>1.20.10.1. Все оборудование автоцистерн должно быть заземлено.</w:t>
      </w:r>
    </w:p>
    <w:p w:rsidR="00915737" w:rsidRDefault="00915737">
      <w:pPr>
        <w:pStyle w:val="ConsPlusNormal"/>
        <w:spacing w:before="220"/>
        <w:ind w:firstLine="540"/>
        <w:jc w:val="both"/>
      </w:pPr>
      <w: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915737" w:rsidRDefault="00915737">
      <w:pPr>
        <w:pStyle w:val="ConsPlusNormal"/>
        <w:spacing w:before="220"/>
        <w:ind w:firstLine="540"/>
        <w:jc w:val="both"/>
      </w:pPr>
      <w: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 xml:space="preserve">1.20.11. Конструкция автоцистерн должна соответствовать требованиям </w:t>
      </w:r>
      <w:hyperlink w:anchor="P5328" w:history="1">
        <w:r>
          <w:rPr>
            <w:color w:val="0000FF"/>
          </w:rPr>
          <w:t>пункта 2.5</w:t>
        </w:r>
      </w:hyperlink>
      <w:r>
        <w:t xml:space="preserve"> настоящего приложения.</w:t>
      </w:r>
    </w:p>
    <w:p w:rsidR="00915737" w:rsidRDefault="00915737">
      <w:pPr>
        <w:pStyle w:val="ConsPlusNormal"/>
        <w:spacing w:before="220"/>
        <w:ind w:firstLine="540"/>
        <w:jc w:val="both"/>
      </w:pPr>
      <w: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915737" w:rsidRDefault="00915737">
      <w:pPr>
        <w:pStyle w:val="ConsPlusNormal"/>
        <w:spacing w:before="220"/>
        <w:ind w:firstLine="540"/>
        <w:jc w:val="both"/>
      </w:pPr>
      <w: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915737" w:rsidRDefault="00915737">
      <w:pPr>
        <w:pStyle w:val="ConsPlusNormal"/>
        <w:spacing w:before="220"/>
        <w:ind w:firstLine="540"/>
        <w:jc w:val="both"/>
      </w:pPr>
      <w:r>
        <w:t>1.20.14. Соответствие отличительной окраски арматуры требованиям безопасности должно быть подтверждено документом, выданным государственным органом по экологическому и технологическому надзору.</w:t>
      </w:r>
    </w:p>
    <w:p w:rsidR="00915737" w:rsidRDefault="00915737">
      <w:pPr>
        <w:pStyle w:val="ConsPlusNormal"/>
        <w:spacing w:before="220"/>
        <w:ind w:firstLine="540"/>
        <w:jc w:val="both"/>
      </w:pPr>
      <w: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915737" w:rsidRDefault="00915737">
      <w:pPr>
        <w:pStyle w:val="ConsPlusNormal"/>
        <w:spacing w:before="220"/>
        <w:ind w:firstLine="540"/>
        <w:jc w:val="both"/>
      </w:pPr>
      <w:r>
        <w:t>Над отличительными полосами должны быть нанесены надписи черного цвета "ПРОПАН - ОГНЕОПАСНО".</w:t>
      </w:r>
    </w:p>
    <w:p w:rsidR="00915737" w:rsidRDefault="00915737">
      <w:pPr>
        <w:pStyle w:val="ConsPlusNormal"/>
        <w:spacing w:before="220"/>
        <w:ind w:firstLine="540"/>
        <w:jc w:val="both"/>
      </w:pPr>
      <w:r>
        <w:t>На заднем днище сосуда должна быть нанесена надпись "ОГНЕОПАСНО".</w:t>
      </w:r>
    </w:p>
    <w:p w:rsidR="00915737" w:rsidRDefault="00915737">
      <w:pPr>
        <w:pStyle w:val="ConsPlusNormal"/>
        <w:spacing w:before="220"/>
        <w:ind w:firstLine="540"/>
        <w:jc w:val="both"/>
      </w:pPr>
      <w:r>
        <w:t>Надписи выполняются на русском языке и могут дублироваться на государственном языке государства - членов Таможенного союза.</w:t>
      </w:r>
    </w:p>
    <w:p w:rsidR="00915737" w:rsidRDefault="00915737">
      <w:pPr>
        <w:pStyle w:val="ConsPlusNormal"/>
        <w:ind w:firstLine="540"/>
        <w:jc w:val="both"/>
      </w:pPr>
    </w:p>
    <w:p w:rsidR="00915737" w:rsidRDefault="00915737">
      <w:pPr>
        <w:pStyle w:val="ConsPlusTitle"/>
        <w:jc w:val="center"/>
        <w:outlineLvl w:val="3"/>
      </w:pPr>
      <w:r>
        <w:t>1.21. Требования к транспортным средствам</w:t>
      </w:r>
    </w:p>
    <w:p w:rsidR="00915737" w:rsidRDefault="00915737">
      <w:pPr>
        <w:pStyle w:val="ConsPlusTitle"/>
        <w:jc w:val="center"/>
      </w:pPr>
      <w:r>
        <w:t>оперативно-служебным для перевозки лиц, находящихся</w:t>
      </w:r>
    </w:p>
    <w:p w:rsidR="00915737" w:rsidRDefault="00915737">
      <w:pPr>
        <w:pStyle w:val="ConsPlusTitle"/>
        <w:jc w:val="center"/>
      </w:pPr>
      <w:r>
        <w:t>под стражей</w:t>
      </w:r>
    </w:p>
    <w:p w:rsidR="00915737" w:rsidRDefault="00915737">
      <w:pPr>
        <w:pStyle w:val="ConsPlusNormal"/>
        <w:ind w:firstLine="540"/>
        <w:jc w:val="both"/>
      </w:pPr>
    </w:p>
    <w:p w:rsidR="00915737" w:rsidRDefault="00915737">
      <w:pPr>
        <w:pStyle w:val="ConsPlusNormal"/>
        <w:ind w:firstLine="540"/>
        <w:jc w:val="both"/>
      </w:pPr>
      <w:r>
        <w:t xml:space="preserve">1.21.1. Требования Правил ООН N N 14, </w:t>
      </w:r>
      <w:hyperlink r:id="rId433" w:history="1">
        <w:r>
          <w:rPr>
            <w:color w:val="0000FF"/>
          </w:rPr>
          <w:t>16</w:t>
        </w:r>
      </w:hyperlink>
      <w:r>
        <w:t xml:space="preserve">, 36, </w:t>
      </w:r>
      <w:hyperlink r:id="rId434" w:history="1">
        <w:r>
          <w:rPr>
            <w:color w:val="0000FF"/>
          </w:rPr>
          <w:t>52</w:t>
        </w:r>
      </w:hyperlink>
      <w:r>
        <w:t xml:space="preserve"> и 107 к рабочему салону не применяются.</w:t>
      </w:r>
    </w:p>
    <w:p w:rsidR="00915737" w:rsidRDefault="00915737">
      <w:pPr>
        <w:pStyle w:val="ConsPlusNormal"/>
        <w:jc w:val="both"/>
      </w:pPr>
      <w:r>
        <w:t xml:space="preserve">(в ред. </w:t>
      </w:r>
      <w:hyperlink r:id="rId43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1.21.2. Рабочий салон транспортных средств категорий M</w:t>
      </w:r>
      <w:r>
        <w:rPr>
          <w:vertAlign w:val="subscript"/>
        </w:rPr>
        <w:t>2</w:t>
      </w:r>
      <w:r>
        <w:t xml:space="preserve"> и M</w:t>
      </w:r>
      <w:r>
        <w:rPr>
          <w:vertAlign w:val="subscript"/>
        </w:rPr>
        <w:t>3</w:t>
      </w:r>
      <w:r>
        <w:t xml:space="preserve">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915737" w:rsidRDefault="00915737">
      <w:pPr>
        <w:pStyle w:val="ConsPlusNormal"/>
        <w:spacing w:before="220"/>
        <w:ind w:firstLine="540"/>
        <w:jc w:val="both"/>
      </w:pPr>
      <w:r>
        <w:t>1.21.2.1. Проем люка должен быть не менее 470 x 500 мм.</w:t>
      </w:r>
    </w:p>
    <w:p w:rsidR="00915737" w:rsidRDefault="00915737">
      <w:pPr>
        <w:pStyle w:val="ConsPlusNormal"/>
        <w:spacing w:before="220"/>
        <w:ind w:firstLine="540"/>
        <w:jc w:val="both"/>
      </w:pPr>
      <w:r>
        <w:t>1.21.2.2. Место установки аварийного люка - не более 500 мм от двери камеры.</w:t>
      </w:r>
    </w:p>
    <w:p w:rsidR="00915737" w:rsidRDefault="00915737">
      <w:pPr>
        <w:pStyle w:val="ConsPlusNormal"/>
        <w:spacing w:before="220"/>
        <w:ind w:firstLine="540"/>
        <w:jc w:val="both"/>
      </w:pPr>
      <w: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915737" w:rsidRDefault="00915737">
      <w:pPr>
        <w:pStyle w:val="ConsPlusNormal"/>
        <w:spacing w:before="220"/>
        <w:ind w:firstLine="540"/>
        <w:jc w:val="both"/>
      </w:pPr>
      <w:r>
        <w:t>1.21.2.4. Аварийно-вентиляционный люк должен открываться изнутри и снаружи.</w:t>
      </w:r>
    </w:p>
    <w:p w:rsidR="00915737" w:rsidRDefault="00915737">
      <w:pPr>
        <w:pStyle w:val="ConsPlusNormal"/>
        <w:spacing w:before="220"/>
        <w:ind w:firstLine="540"/>
        <w:jc w:val="both"/>
      </w:pPr>
      <w:r>
        <w:t>1.21.2.5. Аварийный люк должен открываться только снаружи.</w:t>
      </w:r>
    </w:p>
    <w:p w:rsidR="00915737" w:rsidRDefault="00915737">
      <w:pPr>
        <w:pStyle w:val="ConsPlusNormal"/>
        <w:spacing w:before="220"/>
        <w:ind w:firstLine="540"/>
        <w:jc w:val="both"/>
      </w:pPr>
      <w:r>
        <w:t>1.21.2.6. При открывании люки должны откидываться наружу на петлях.</w:t>
      </w:r>
    </w:p>
    <w:p w:rsidR="00915737" w:rsidRDefault="00915737">
      <w:pPr>
        <w:pStyle w:val="ConsPlusNormal"/>
        <w:spacing w:before="220"/>
        <w:ind w:firstLine="540"/>
        <w:jc w:val="both"/>
      </w:pPr>
      <w: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915737" w:rsidRDefault="00915737">
      <w:pPr>
        <w:pStyle w:val="ConsPlusNormal"/>
        <w:spacing w:before="220"/>
        <w:ind w:firstLine="540"/>
        <w:jc w:val="both"/>
      </w:pPr>
      <w:r>
        <w:t>1.21.2.8. Должно быть предусмотрено пломбирование аварийных люков.</w:t>
      </w:r>
    </w:p>
    <w:p w:rsidR="00915737" w:rsidRDefault="00915737">
      <w:pPr>
        <w:pStyle w:val="ConsPlusNormal"/>
        <w:spacing w:before="220"/>
        <w:ind w:firstLine="540"/>
        <w:jc w:val="both"/>
      </w:pPr>
      <w:r>
        <w:t>1.21.3. Выхлопная труба системы выпуска отработавших газов транспортных средств категорий M</w:t>
      </w:r>
      <w:r>
        <w:rPr>
          <w:vertAlign w:val="subscript"/>
        </w:rPr>
        <w:t>2</w:t>
      </w:r>
      <w:r>
        <w:t xml:space="preserve"> и M</w:t>
      </w:r>
      <w:r>
        <w:rPr>
          <w:vertAlign w:val="subscript"/>
        </w:rPr>
        <w:t>3</w:t>
      </w:r>
      <w:r>
        <w:t xml:space="preserve"> на базе транспортных средств категории N или шасси должна быть выведена за обрез кузова (с любой стороны) на 40 - 50 мм.</w:t>
      </w:r>
    </w:p>
    <w:p w:rsidR="00915737" w:rsidRDefault="00915737">
      <w:pPr>
        <w:pStyle w:val="ConsPlusNormal"/>
        <w:spacing w:before="220"/>
        <w:ind w:firstLine="540"/>
        <w:jc w:val="both"/>
      </w:pPr>
      <w:r>
        <w:t>1.21.4. Транспортные средства должны комплектоваться:</w:t>
      </w:r>
    </w:p>
    <w:p w:rsidR="00915737" w:rsidRDefault="00915737">
      <w:pPr>
        <w:pStyle w:val="ConsPlusNormal"/>
        <w:spacing w:before="220"/>
        <w:ind w:firstLine="540"/>
        <w:jc w:val="both"/>
      </w:pPr>
      <w: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915737" w:rsidRDefault="00915737">
      <w:pPr>
        <w:pStyle w:val="ConsPlusNormal"/>
        <w:spacing w:before="220"/>
        <w:ind w:firstLine="540"/>
        <w:jc w:val="both"/>
      </w:pPr>
      <w:r>
        <w:t>1.21.4.2. Аптечками первой помощи (автомобильными) - 2 шт.;</w:t>
      </w:r>
    </w:p>
    <w:p w:rsidR="00915737" w:rsidRDefault="00915737">
      <w:pPr>
        <w:pStyle w:val="ConsPlusNormal"/>
        <w:spacing w:before="220"/>
        <w:ind w:firstLine="540"/>
        <w:jc w:val="both"/>
      </w:pPr>
      <w:r>
        <w:t>1.21.4.3. Противооткатными упорами;</w:t>
      </w:r>
    </w:p>
    <w:p w:rsidR="00915737" w:rsidRDefault="00915737">
      <w:pPr>
        <w:pStyle w:val="ConsPlusNormal"/>
        <w:spacing w:before="220"/>
        <w:ind w:firstLine="540"/>
        <w:jc w:val="both"/>
      </w:pPr>
      <w:r>
        <w:t>1.21.4.4. Знаком аварийной остановки.</w:t>
      </w:r>
    </w:p>
    <w:p w:rsidR="00915737" w:rsidRDefault="00915737">
      <w:pPr>
        <w:pStyle w:val="ConsPlusNormal"/>
        <w:ind w:firstLine="540"/>
        <w:jc w:val="both"/>
      </w:pPr>
    </w:p>
    <w:p w:rsidR="00915737" w:rsidRDefault="00915737">
      <w:pPr>
        <w:pStyle w:val="ConsPlusTitle"/>
        <w:jc w:val="center"/>
        <w:outlineLvl w:val="3"/>
      </w:pPr>
      <w:bookmarkStart w:id="321" w:name="P5107"/>
      <w:bookmarkEnd w:id="321"/>
      <w:r>
        <w:t>1.22. Требования к транспортным средствам, оснащенным</w:t>
      </w:r>
    </w:p>
    <w:p w:rsidR="00915737" w:rsidRDefault="00915737">
      <w:pPr>
        <w:pStyle w:val="ConsPlusTitle"/>
        <w:jc w:val="center"/>
      </w:pPr>
      <w:r>
        <w:t>подъемниками с рабочими платформами</w:t>
      </w:r>
    </w:p>
    <w:p w:rsidR="00915737" w:rsidRDefault="00915737">
      <w:pPr>
        <w:pStyle w:val="ConsPlusNormal"/>
        <w:ind w:firstLine="540"/>
        <w:jc w:val="both"/>
      </w:pPr>
    </w:p>
    <w:p w:rsidR="00915737" w:rsidRDefault="00915737">
      <w:pPr>
        <w:pStyle w:val="ConsPlusNormal"/>
        <w:ind w:firstLine="540"/>
        <w:jc w:val="both"/>
      </w:pPr>
      <w:r>
        <w:t>1.22.1. Подъемники должны быть оборудованы следующими устройствами безопасности:</w:t>
      </w:r>
    </w:p>
    <w:p w:rsidR="00915737" w:rsidRDefault="00915737">
      <w:pPr>
        <w:pStyle w:val="ConsPlusNormal"/>
        <w:spacing w:before="220"/>
        <w:ind w:firstLine="540"/>
        <w:jc w:val="both"/>
      </w:pPr>
      <w:r>
        <w:t>1.22.1.1. Устройством против перегрузки подъемника;</w:t>
      </w:r>
    </w:p>
    <w:p w:rsidR="00915737" w:rsidRDefault="00915737">
      <w:pPr>
        <w:pStyle w:val="ConsPlusNormal"/>
        <w:spacing w:before="220"/>
        <w:ind w:firstLine="540"/>
        <w:jc w:val="both"/>
      </w:pPr>
      <w:r>
        <w:t>1.22.1.2. Следящей системой ориентации люльки в вертикальном положении;</w:t>
      </w:r>
    </w:p>
    <w:p w:rsidR="00915737" w:rsidRDefault="00915737">
      <w:pPr>
        <w:pStyle w:val="ConsPlusNormal"/>
        <w:spacing w:before="220"/>
        <w:ind w:firstLine="540"/>
        <w:jc w:val="both"/>
      </w:pPr>
      <w:r>
        <w:t>1.22.1.3. Ограничителем зоны обслуживания при необходимости ограничения по прочности или устойчивости;</w:t>
      </w:r>
    </w:p>
    <w:p w:rsidR="00915737" w:rsidRDefault="00915737">
      <w:pPr>
        <w:pStyle w:val="ConsPlusNormal"/>
        <w:spacing w:before="220"/>
        <w:ind w:firstLine="540"/>
        <w:jc w:val="both"/>
      </w:pPr>
      <w:r>
        <w:t>1.22.1.4. Системой блокировки подъема и поворота стрелы при невыставленном на опорах подъемнике;</w:t>
      </w:r>
    </w:p>
    <w:p w:rsidR="00915737" w:rsidRDefault="00915737">
      <w:pPr>
        <w:pStyle w:val="ConsPlusNormal"/>
        <w:spacing w:before="220"/>
        <w:ind w:firstLine="540"/>
        <w:jc w:val="both"/>
      </w:pPr>
      <w:r>
        <w:t>1.22.1.5. Устройством блокировки подъема опор при рабочем положении стрелы;</w:t>
      </w:r>
    </w:p>
    <w:p w:rsidR="00915737" w:rsidRDefault="00915737">
      <w:pPr>
        <w:pStyle w:val="ConsPlusNormal"/>
        <w:spacing w:before="220"/>
        <w:ind w:firstLine="540"/>
        <w:jc w:val="both"/>
      </w:pPr>
      <w:r>
        <w:t>1.22.1.6. Системой аварийного опускания люльки при отказе гидросистемы или двигателя автомобиля;</w:t>
      </w:r>
    </w:p>
    <w:p w:rsidR="00915737" w:rsidRDefault="00915737">
      <w:pPr>
        <w:pStyle w:val="ConsPlusNormal"/>
        <w:spacing w:before="220"/>
        <w:ind w:firstLine="540"/>
        <w:jc w:val="both"/>
      </w:pPr>
      <w:r>
        <w:t>1.22.1.7. Устройством, предохраняющим выносные опоры подъемника от самопроизвольного выдвижения во время движения подъемника;</w:t>
      </w:r>
    </w:p>
    <w:p w:rsidR="00915737" w:rsidRDefault="00915737">
      <w:pPr>
        <w:pStyle w:val="ConsPlusNormal"/>
        <w:spacing w:before="220"/>
        <w:ind w:firstLine="540"/>
        <w:jc w:val="both"/>
      </w:pPr>
      <w:r>
        <w:t>1.22.1.8. Указателем угла наклона подъемника;</w:t>
      </w:r>
    </w:p>
    <w:p w:rsidR="00915737" w:rsidRDefault="00915737">
      <w:pPr>
        <w:pStyle w:val="ConsPlusNormal"/>
        <w:spacing w:before="220"/>
        <w:ind w:firstLine="540"/>
        <w:jc w:val="both"/>
      </w:pPr>
      <w:r>
        <w:t>1.22.1.9. Системой аварийной остановки двигателя и кнопкой звукового сигнала с управлением с каждого пульта;</w:t>
      </w:r>
    </w:p>
    <w:p w:rsidR="00915737" w:rsidRDefault="00915737">
      <w:pPr>
        <w:pStyle w:val="ConsPlusNormal"/>
        <w:spacing w:before="220"/>
        <w:ind w:firstLine="540"/>
        <w:jc w:val="both"/>
      </w:pPr>
      <w:r>
        <w:t>1.22.1.10. Анемометром (для подъемников с высотой подъема 36 м).</w:t>
      </w:r>
    </w:p>
    <w:p w:rsidR="00915737" w:rsidRDefault="00915737">
      <w:pPr>
        <w:pStyle w:val="ConsPlusNormal"/>
        <w:spacing w:before="220"/>
        <w:ind w:firstLine="540"/>
        <w:jc w:val="both"/>
      </w:pPr>
      <w:r>
        <w:t xml:space="preserve">1.22.2. Гидрооборудование подъемников должно соответствовать требованиям </w:t>
      </w:r>
      <w:hyperlink w:anchor="P5338" w:history="1">
        <w:r>
          <w:rPr>
            <w:color w:val="0000FF"/>
          </w:rPr>
          <w:t>пункта 3.1</w:t>
        </w:r>
      </w:hyperlink>
      <w:r>
        <w:t xml:space="preserve">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915737" w:rsidRDefault="00915737">
      <w:pPr>
        <w:pStyle w:val="ConsPlusNormal"/>
        <w:spacing w:before="220"/>
        <w:ind w:firstLine="540"/>
        <w:jc w:val="both"/>
      </w:pPr>
      <w:r>
        <w:t xml:space="preserve">1.22.3. Выступающие за габарит по длине базового транспортного средства части подъемника (передняя и задняя части стрелы, люлька и др.) должны иметь световые приборы и предохранительную окраску в соответствии с </w:t>
      </w:r>
      <w:hyperlink w:anchor="P5270" w:history="1">
        <w:r>
          <w:rPr>
            <w:color w:val="0000FF"/>
          </w:rPr>
          <w:t>пунктом 2.3</w:t>
        </w:r>
      </w:hyperlink>
      <w:r>
        <w:t xml:space="preserve"> настоящего приложения и "Правилами дорожного движения".</w:t>
      </w:r>
    </w:p>
    <w:p w:rsidR="00915737" w:rsidRDefault="00915737">
      <w:pPr>
        <w:pStyle w:val="ConsPlusNormal"/>
        <w:spacing w:before="220"/>
        <w:ind w:firstLine="540"/>
        <w:jc w:val="both"/>
      </w:pPr>
      <w:r>
        <w:t>1.22.4.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915737" w:rsidRDefault="00915737">
      <w:pPr>
        <w:pStyle w:val="ConsPlusNormal"/>
        <w:spacing w:before="220"/>
        <w:ind w:firstLine="540"/>
        <w:jc w:val="both"/>
      </w:pPr>
      <w:r>
        <w:t xml:space="preserve">1.22.5. Уровень звукового давления на рабочем месте у пульта не должен превышать значений, указанных в </w:t>
      </w:r>
      <w:hyperlink w:anchor="P5428" w:history="1">
        <w:r>
          <w:rPr>
            <w:color w:val="0000FF"/>
          </w:rPr>
          <w:t>пункте 3.3</w:t>
        </w:r>
      </w:hyperlink>
      <w:r>
        <w:t xml:space="preserve"> настоящего приложения.</w:t>
      </w:r>
    </w:p>
    <w:p w:rsidR="00915737" w:rsidRDefault="00915737">
      <w:pPr>
        <w:pStyle w:val="ConsPlusNormal"/>
        <w:spacing w:before="220"/>
        <w:ind w:firstLine="540"/>
        <w:jc w:val="both"/>
      </w:pPr>
      <w:r>
        <w:t>1.22.6. На нижнем колене подъемника должна быть указана грузоподъемность люльки в кг.</w:t>
      </w:r>
    </w:p>
    <w:p w:rsidR="00915737" w:rsidRDefault="00915737">
      <w:pPr>
        <w:pStyle w:val="ConsPlusNormal"/>
        <w:ind w:firstLine="540"/>
        <w:jc w:val="both"/>
      </w:pPr>
    </w:p>
    <w:p w:rsidR="00915737" w:rsidRDefault="00915737">
      <w:pPr>
        <w:pStyle w:val="ConsPlusTitle"/>
        <w:jc w:val="center"/>
        <w:outlineLvl w:val="3"/>
      </w:pPr>
      <w:r>
        <w:t>1.23. Требования к транспортным средствам - фургонам</w:t>
      </w:r>
    </w:p>
    <w:p w:rsidR="00915737" w:rsidRDefault="00915737">
      <w:pPr>
        <w:pStyle w:val="ConsPlusTitle"/>
        <w:jc w:val="center"/>
      </w:pPr>
      <w:r>
        <w:t>для перевозки пищевых продуктов</w:t>
      </w:r>
    </w:p>
    <w:p w:rsidR="00915737" w:rsidRDefault="00915737">
      <w:pPr>
        <w:pStyle w:val="ConsPlusNormal"/>
        <w:ind w:firstLine="540"/>
        <w:jc w:val="both"/>
      </w:pPr>
    </w:p>
    <w:p w:rsidR="00915737" w:rsidRDefault="00915737">
      <w:pPr>
        <w:pStyle w:val="ConsPlusNormal"/>
        <w:ind w:firstLine="540"/>
        <w:jc w:val="both"/>
      </w:pPr>
      <w:r>
        <w:t>1.23.1. Кузов-фургон должен быть водопыленепроницаемым.</w:t>
      </w:r>
    </w:p>
    <w:p w:rsidR="00915737" w:rsidRDefault="00915737">
      <w:pPr>
        <w:pStyle w:val="ConsPlusNormal"/>
        <w:spacing w:before="220"/>
        <w:ind w:firstLine="540"/>
        <w:jc w:val="both"/>
      </w:pPr>
      <w:r>
        <w:t>1.23.2. Конструкция кузова-фургона и материалы, используемые для его изготовления, должны обеспечивать возможность легкой и безопасной санитарной обработки.</w:t>
      </w:r>
    </w:p>
    <w:p w:rsidR="00915737" w:rsidRDefault="00915737">
      <w:pPr>
        <w:pStyle w:val="ConsPlusNormal"/>
        <w:spacing w:before="220"/>
        <w:ind w:firstLine="540"/>
        <w:jc w:val="both"/>
      </w:pPr>
      <w:r>
        <w:t>1.23.3. Кузов-фургон должен быть оборудован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915737" w:rsidRDefault="00915737">
      <w:pPr>
        <w:pStyle w:val="ConsPlusNormal"/>
        <w:spacing w:before="220"/>
        <w:ind w:firstLine="540"/>
        <w:jc w:val="both"/>
      </w:pPr>
      <w:r>
        <w:t xml:space="preserve">1.23.4. Исключен. - </w:t>
      </w:r>
      <w:hyperlink r:id="rId43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1.23.5. Изотермические фургоны, состоящие из термоизолирующих стенок, включая двери, пол и крышу, позволяющих ограничивать теплообмен между внутренней и наружной поверхностью кузова, классифицируются в зависимости от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w:t>
      </w:r>
      <w:hyperlink r:id="rId437"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w:t>
      </w:r>
      <w:hyperlink r:id="rId438" w:history="1">
        <w:r>
          <w:rPr>
            <w:color w:val="0000FF"/>
          </w:rPr>
          <w:t>Соглашения</w:t>
        </w:r>
      </w:hyperlink>
      <w:r>
        <w:t>.</w:t>
      </w:r>
    </w:p>
    <w:p w:rsidR="00915737" w:rsidRDefault="00915737">
      <w:pPr>
        <w:pStyle w:val="ConsPlusNormal"/>
        <w:spacing w:before="220"/>
        <w:ind w:firstLine="540"/>
        <w:jc w:val="both"/>
      </w:pPr>
      <w:r>
        <w:t>1.23.6. Коэффициент теплопередачи термоизолирующих стенок фургона не должен превышать 0,7 Вт/(м</w:t>
      </w:r>
      <w:r>
        <w:rPr>
          <w:vertAlign w:val="superscript"/>
        </w:rPr>
        <w:t>2</w:t>
      </w:r>
      <w:r>
        <w:t>·К).</w:t>
      </w:r>
    </w:p>
    <w:p w:rsidR="00915737" w:rsidRDefault="00915737">
      <w:pPr>
        <w:pStyle w:val="ConsPlusNormal"/>
        <w:spacing w:before="220"/>
        <w:ind w:firstLine="540"/>
        <w:jc w:val="both"/>
      </w:pPr>
      <w:r>
        <w:t>1.23.7. В подтверждение изотермических свойств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изотермические транспортные средства соответствуют испытанному образцу, и регистрирует ее в аккредитованном органе по сертификации.</w:t>
      </w:r>
    </w:p>
    <w:p w:rsidR="00915737" w:rsidRDefault="00915737">
      <w:pPr>
        <w:pStyle w:val="ConsPlusNormal"/>
        <w:ind w:firstLine="540"/>
        <w:jc w:val="both"/>
      </w:pPr>
    </w:p>
    <w:p w:rsidR="00915737" w:rsidRDefault="00915737">
      <w:pPr>
        <w:pStyle w:val="ConsPlusTitle"/>
        <w:jc w:val="center"/>
        <w:outlineLvl w:val="2"/>
      </w:pPr>
      <w:r>
        <w:t>Раздел 2. Требования к совокупности типов</w:t>
      </w:r>
    </w:p>
    <w:p w:rsidR="00915737" w:rsidRDefault="00915737">
      <w:pPr>
        <w:pStyle w:val="ConsPlusTitle"/>
        <w:jc w:val="center"/>
      </w:pPr>
      <w:r>
        <w:t>транспортных средств</w:t>
      </w:r>
    </w:p>
    <w:p w:rsidR="00915737" w:rsidRDefault="00915737">
      <w:pPr>
        <w:pStyle w:val="ConsPlusNormal"/>
        <w:jc w:val="center"/>
      </w:pPr>
    </w:p>
    <w:p w:rsidR="00915737" w:rsidRDefault="00915737">
      <w:pPr>
        <w:pStyle w:val="ConsPlusTitle"/>
        <w:jc w:val="center"/>
        <w:outlineLvl w:val="3"/>
      </w:pPr>
      <w:bookmarkStart w:id="322" w:name="P5141"/>
      <w:bookmarkEnd w:id="322"/>
      <w:r>
        <w:t>2.1. Требования к машинам строительным, дорожным</w:t>
      </w:r>
    </w:p>
    <w:p w:rsidR="00915737" w:rsidRDefault="00915737">
      <w:pPr>
        <w:pStyle w:val="ConsPlusTitle"/>
        <w:jc w:val="center"/>
      </w:pPr>
      <w:r>
        <w:t>и землеройным</w:t>
      </w:r>
    </w:p>
    <w:p w:rsidR="00915737" w:rsidRDefault="00915737">
      <w:pPr>
        <w:pStyle w:val="ConsPlusNormal"/>
        <w:jc w:val="center"/>
      </w:pPr>
    </w:p>
    <w:p w:rsidR="00915737" w:rsidRDefault="00915737">
      <w:pPr>
        <w:pStyle w:val="ConsPlusTitle"/>
        <w:jc w:val="center"/>
        <w:outlineLvl w:val="4"/>
      </w:pPr>
      <w:r>
        <w:t>2.1.1. Общие требования</w:t>
      </w:r>
    </w:p>
    <w:p w:rsidR="00915737" w:rsidRDefault="00915737">
      <w:pPr>
        <w:pStyle w:val="ConsPlusNormal"/>
        <w:jc w:val="center"/>
      </w:pPr>
    </w:p>
    <w:p w:rsidR="00915737" w:rsidRDefault="00915737">
      <w:pPr>
        <w:pStyle w:val="ConsPlusNormal"/>
        <w:ind w:firstLine="540"/>
        <w:jc w:val="both"/>
      </w:pPr>
      <w:r>
        <w:t>2.1.1.1. Машины должны быть окрашены в контрастный цвет по сравнению с фоном окружающей среды. Цвет окраски машины определяет изготовитель машин.</w:t>
      </w:r>
    </w:p>
    <w:p w:rsidR="00915737" w:rsidRDefault="00915737">
      <w:pPr>
        <w:pStyle w:val="ConsPlusNormal"/>
        <w:spacing w:before="220"/>
        <w:ind w:firstLine="540"/>
        <w:jc w:val="both"/>
      </w:pPr>
      <w:r>
        <w:t xml:space="preserve">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915737" w:rsidRDefault="00915737">
      <w:pPr>
        <w:pStyle w:val="ConsPlusNormal"/>
        <w:spacing w:before="220"/>
        <w:ind w:firstLine="540"/>
        <w:jc w:val="both"/>
      </w:pPr>
      <w: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915737" w:rsidRDefault="00915737">
      <w:pPr>
        <w:pStyle w:val="ConsPlusNormal"/>
        <w:spacing w:before="220"/>
        <w:ind w:firstLine="540"/>
        <w:jc w:val="both"/>
      </w:pPr>
      <w:r>
        <w:t>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915737" w:rsidRDefault="00915737">
      <w:pPr>
        <w:pStyle w:val="ConsPlusNormal"/>
        <w:spacing w:before="220"/>
        <w:ind w:firstLine="540"/>
        <w:jc w:val="both"/>
      </w:pPr>
      <w:r>
        <w:t>Конструкция противовесов машин должна исключать возможность их смещения и падения.</w:t>
      </w:r>
    </w:p>
    <w:p w:rsidR="00915737" w:rsidRDefault="00915737">
      <w:pPr>
        <w:pStyle w:val="ConsPlusNormal"/>
        <w:spacing w:before="220"/>
        <w:ind w:firstLine="540"/>
        <w:jc w:val="both"/>
      </w:pPr>
      <w: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915737" w:rsidRDefault="00915737">
      <w:pPr>
        <w:pStyle w:val="ConsPlusNormal"/>
        <w:spacing w:before="220"/>
        <w:ind w:firstLine="540"/>
        <w:jc w:val="both"/>
      </w:pPr>
      <w: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915737" w:rsidRDefault="00915737">
      <w:pPr>
        <w:pStyle w:val="ConsPlusNormal"/>
        <w:ind w:firstLine="540"/>
        <w:jc w:val="both"/>
      </w:pPr>
    </w:p>
    <w:p w:rsidR="00915737" w:rsidRDefault="00915737">
      <w:pPr>
        <w:pStyle w:val="ConsPlusTitle"/>
        <w:jc w:val="center"/>
        <w:outlineLvl w:val="4"/>
      </w:pPr>
      <w:r>
        <w:t>2.1.2. Требования к силовым установкам, рабочим органам,</w:t>
      </w:r>
    </w:p>
    <w:p w:rsidR="00915737" w:rsidRDefault="00915737">
      <w:pPr>
        <w:pStyle w:val="ConsPlusTitle"/>
        <w:jc w:val="center"/>
      </w:pPr>
      <w:r>
        <w:t>пневмо- и гидроприводам</w:t>
      </w:r>
    </w:p>
    <w:p w:rsidR="00915737" w:rsidRDefault="00915737">
      <w:pPr>
        <w:pStyle w:val="ConsPlusNormal"/>
        <w:jc w:val="center"/>
      </w:pPr>
    </w:p>
    <w:p w:rsidR="00915737" w:rsidRDefault="00915737">
      <w:pPr>
        <w:pStyle w:val="ConsPlusNormal"/>
        <w:ind w:firstLine="540"/>
        <w:jc w:val="both"/>
      </w:pPr>
      <w: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915737" w:rsidRDefault="00915737">
      <w:pPr>
        <w:pStyle w:val="ConsPlusNormal"/>
        <w:spacing w:before="220"/>
        <w:ind w:firstLine="540"/>
        <w:jc w:val="both"/>
      </w:pPr>
      <w:r>
        <w:t>Машины должны быть оборудованы устройством, исключающим запуск двигателя при включенной передаче.</w:t>
      </w:r>
    </w:p>
    <w:p w:rsidR="00915737" w:rsidRDefault="00915737">
      <w:pPr>
        <w:pStyle w:val="ConsPlusNormal"/>
        <w:spacing w:before="220"/>
        <w:ind w:firstLine="540"/>
        <w:jc w:val="both"/>
      </w:pPr>
      <w:r>
        <w:t>2.1.2.2. Двигатели должны быть оборудованы устройством для экстренной остановки при аварийной ситуации.</w:t>
      </w:r>
    </w:p>
    <w:p w:rsidR="00915737" w:rsidRDefault="00915737">
      <w:pPr>
        <w:pStyle w:val="ConsPlusNormal"/>
        <w:spacing w:before="220"/>
        <w:ind w:firstLine="540"/>
        <w:jc w:val="both"/>
      </w:pPr>
      <w:r>
        <w:t>2.1.2.3. Доступ посторонних лиц к силовым агрегатам машин должен быть защищен одним из следующих устройств:</w:t>
      </w:r>
    </w:p>
    <w:p w:rsidR="00915737" w:rsidRDefault="00915737">
      <w:pPr>
        <w:pStyle w:val="ConsPlusNormal"/>
        <w:spacing w:before="220"/>
        <w:ind w:firstLine="540"/>
        <w:jc w:val="both"/>
      </w:pPr>
      <w:r>
        <w:t>2.1.2.3.1. Устройством, которое может быть открыто только с помощью инструмента или ключа;</w:t>
      </w:r>
    </w:p>
    <w:p w:rsidR="00915737" w:rsidRDefault="00915737">
      <w:pPr>
        <w:pStyle w:val="ConsPlusNormal"/>
        <w:spacing w:before="220"/>
        <w:ind w:firstLine="540"/>
        <w:jc w:val="both"/>
      </w:pPr>
      <w:r>
        <w:t>2.1.2.3.2. Устройством отпирания изнутри кабины оператора.</w:t>
      </w:r>
    </w:p>
    <w:p w:rsidR="00915737" w:rsidRDefault="00915737">
      <w:pPr>
        <w:pStyle w:val="ConsPlusNormal"/>
        <w:spacing w:before="220"/>
        <w:ind w:firstLine="540"/>
        <w:jc w:val="both"/>
      </w:pPr>
      <w:r>
        <w:t>2.1.2.4. Выпускная система двигателя должна обеспечивать гашение искр до выхода отработавших газов в атмосферу.</w:t>
      </w:r>
    </w:p>
    <w:p w:rsidR="00915737" w:rsidRDefault="00915737">
      <w:pPr>
        <w:pStyle w:val="ConsPlusNormal"/>
        <w:spacing w:before="220"/>
        <w:ind w:firstLine="540"/>
        <w:jc w:val="both"/>
      </w:pPr>
      <w: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915737" w:rsidRDefault="00915737">
      <w:pPr>
        <w:pStyle w:val="ConsPlusNormal"/>
        <w:spacing w:before="220"/>
        <w:ind w:firstLine="540"/>
        <w:jc w:val="both"/>
      </w:pPr>
      <w: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915737" w:rsidRDefault="00915737">
      <w:pPr>
        <w:pStyle w:val="ConsPlusNormal"/>
        <w:spacing w:before="220"/>
        <w:ind w:firstLine="540"/>
        <w:jc w:val="both"/>
      </w:pPr>
      <w: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915737" w:rsidRDefault="00915737">
      <w:pPr>
        <w:pStyle w:val="ConsPlusNormal"/>
        <w:spacing w:before="220"/>
        <w:ind w:firstLine="540"/>
        <w:jc w:val="both"/>
      </w:pPr>
      <w:r>
        <w:t xml:space="preserve">2.1.2.7. Гидроприводы и другие гидравлические устройства машин должны соответствовать </w:t>
      </w:r>
      <w:hyperlink w:anchor="P5338" w:history="1">
        <w:r>
          <w:rPr>
            <w:color w:val="0000FF"/>
          </w:rPr>
          <w:t>пункту 3.1</w:t>
        </w:r>
      </w:hyperlink>
      <w:r>
        <w:t xml:space="preserve"> настоящего приложения.</w:t>
      </w:r>
    </w:p>
    <w:p w:rsidR="00915737" w:rsidRDefault="00915737">
      <w:pPr>
        <w:pStyle w:val="ConsPlusNormal"/>
        <w:spacing w:before="220"/>
        <w:ind w:firstLine="540"/>
        <w:jc w:val="both"/>
      </w:pPr>
      <w: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915737" w:rsidRDefault="00915737">
      <w:pPr>
        <w:pStyle w:val="ConsPlusNormal"/>
        <w:spacing w:before="220"/>
        <w:ind w:firstLine="540"/>
        <w:jc w:val="both"/>
      </w:pPr>
      <w:r>
        <w:t>2.1.2.9. Конструкция пневмо- и гидросистем и рабочих органов должна обеспечивать безопасность обслуживающего персонала в случае их повреждения.</w:t>
      </w:r>
    </w:p>
    <w:p w:rsidR="00915737" w:rsidRDefault="00915737">
      <w:pPr>
        <w:pStyle w:val="ConsPlusNormal"/>
        <w:ind w:firstLine="540"/>
        <w:jc w:val="both"/>
      </w:pPr>
    </w:p>
    <w:p w:rsidR="00915737" w:rsidRDefault="00915737">
      <w:pPr>
        <w:pStyle w:val="ConsPlusTitle"/>
        <w:jc w:val="center"/>
        <w:outlineLvl w:val="4"/>
      </w:pPr>
      <w:bookmarkStart w:id="323" w:name="P5172"/>
      <w:bookmarkEnd w:id="323"/>
      <w:r>
        <w:t>2.1.3. Требования к органам управления</w:t>
      </w:r>
    </w:p>
    <w:p w:rsidR="00915737" w:rsidRDefault="00915737">
      <w:pPr>
        <w:pStyle w:val="ConsPlusNormal"/>
        <w:ind w:firstLine="540"/>
        <w:jc w:val="both"/>
      </w:pPr>
    </w:p>
    <w:p w:rsidR="00915737" w:rsidRDefault="00915737">
      <w:pPr>
        <w:pStyle w:val="ConsPlusNormal"/>
        <w:ind w:firstLine="540"/>
        <w:jc w:val="both"/>
      </w:pPr>
      <w: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915737" w:rsidRDefault="00915737">
      <w:pPr>
        <w:pStyle w:val="ConsPlusNormal"/>
        <w:spacing w:before="220"/>
        <w:ind w:firstLine="540"/>
        <w:jc w:val="both"/>
      </w:pPr>
      <w: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915737" w:rsidRDefault="00915737">
      <w:pPr>
        <w:pStyle w:val="ConsPlusNormal"/>
        <w:spacing w:before="220"/>
        <w:ind w:firstLine="540"/>
        <w:jc w:val="both"/>
      </w:pPr>
      <w: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915737" w:rsidRDefault="00915737">
      <w:pPr>
        <w:pStyle w:val="ConsPlusNormal"/>
        <w:spacing w:before="220"/>
        <w:ind w:firstLine="540"/>
        <w:jc w:val="both"/>
      </w:pPr>
      <w:r>
        <w:t>Ширина педали должна быть, мм, не менее:</w:t>
      </w:r>
    </w:p>
    <w:p w:rsidR="00915737" w:rsidRDefault="00915737">
      <w:pPr>
        <w:pStyle w:val="ConsPlusNormal"/>
        <w:spacing w:before="220"/>
        <w:ind w:firstLine="540"/>
        <w:jc w:val="both"/>
      </w:pPr>
      <w:r>
        <w:t>40, если усилие нажатия на педаль не более 60 Н;</w:t>
      </w:r>
    </w:p>
    <w:p w:rsidR="00915737" w:rsidRDefault="00915737">
      <w:pPr>
        <w:pStyle w:val="ConsPlusNormal"/>
        <w:spacing w:before="220"/>
        <w:ind w:firstLine="540"/>
        <w:jc w:val="both"/>
      </w:pPr>
      <w:r>
        <w:t>60, если усилие нажатия на педаль более 60 Н.</w:t>
      </w:r>
    </w:p>
    <w:p w:rsidR="00915737" w:rsidRDefault="00915737">
      <w:pPr>
        <w:pStyle w:val="ConsPlusNormal"/>
        <w:spacing w:before="220"/>
        <w:ind w:firstLine="540"/>
        <w:jc w:val="both"/>
      </w:pPr>
      <w:r>
        <w:t>Просвет между расположенными рядом педалями должен быть, мм, не менее:</w:t>
      </w:r>
    </w:p>
    <w:p w:rsidR="00915737" w:rsidRDefault="00915737">
      <w:pPr>
        <w:pStyle w:val="ConsPlusNormal"/>
        <w:spacing w:before="220"/>
        <w:ind w:firstLine="540"/>
        <w:jc w:val="both"/>
      </w:pPr>
      <w:r>
        <w:t>20, если усилие нажатия на педаль не более 60 Н;</w:t>
      </w:r>
    </w:p>
    <w:p w:rsidR="00915737" w:rsidRDefault="00915737">
      <w:pPr>
        <w:pStyle w:val="ConsPlusNormal"/>
        <w:spacing w:before="220"/>
        <w:ind w:firstLine="540"/>
        <w:jc w:val="both"/>
      </w:pPr>
      <w:r>
        <w:t>50, если усилие нажатия на педаль более 60 Н.</w:t>
      </w:r>
    </w:p>
    <w:p w:rsidR="00915737" w:rsidRDefault="00915737">
      <w:pPr>
        <w:pStyle w:val="ConsPlusNormal"/>
        <w:spacing w:before="220"/>
        <w:ind w:firstLine="540"/>
        <w:jc w:val="both"/>
      </w:pPr>
      <w:r>
        <w:t>2.1.3.3. Усилия на органах управления должны быть:</w:t>
      </w:r>
    </w:p>
    <w:p w:rsidR="00915737" w:rsidRDefault="00915737">
      <w:pPr>
        <w:pStyle w:val="ConsPlusNormal"/>
        <w:spacing w:before="220"/>
        <w:ind w:firstLine="540"/>
        <w:jc w:val="both"/>
      </w:pPr>
      <w: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915737" w:rsidRDefault="00915737">
      <w:pPr>
        <w:pStyle w:val="ConsPlusNormal"/>
        <w:spacing w:before="220"/>
        <w:ind w:firstLine="540"/>
        <w:jc w:val="both"/>
      </w:pPr>
      <w:r>
        <w:t>2.1.3.3.2. На органах управления, используемых не более пяти раз в смену, не более 200 Н для рычагов, маховиков управления и штурвалов, 300 Н - для педалей;</w:t>
      </w:r>
    </w:p>
    <w:p w:rsidR="00915737" w:rsidRDefault="00915737">
      <w:pPr>
        <w:pStyle w:val="ConsPlusNormal"/>
        <w:spacing w:before="220"/>
        <w:ind w:firstLine="540"/>
        <w:jc w:val="both"/>
      </w:pPr>
      <w:r>
        <w:t>2.1.3.3.3. На маховиках ручного привода арматуры трубопроводов в момент запирания запорного органа (или страгивания при открытии) - не более 450 Н.</w:t>
      </w:r>
    </w:p>
    <w:p w:rsidR="00915737" w:rsidRDefault="00915737">
      <w:pPr>
        <w:pStyle w:val="ConsPlusNormal"/>
        <w:spacing w:before="220"/>
        <w:ind w:firstLine="540"/>
        <w:jc w:val="both"/>
      </w:pPr>
      <w: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915737" w:rsidRDefault="00915737">
      <w:pPr>
        <w:pStyle w:val="ConsPlusNormal"/>
        <w:spacing w:before="220"/>
        <w:ind w:firstLine="540"/>
        <w:jc w:val="both"/>
      </w:pPr>
      <w: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машины или любого элемента оборудования.</w:t>
      </w:r>
    </w:p>
    <w:p w:rsidR="00915737" w:rsidRDefault="00915737">
      <w:pPr>
        <w:pStyle w:val="ConsPlusNormal"/>
        <w:spacing w:before="220"/>
        <w:ind w:firstLine="540"/>
        <w:jc w:val="both"/>
      </w:pPr>
      <w:r>
        <w:t>2.1.3.6. Конструкция органов управления должна исключать их самопроизвольное включение.</w:t>
      </w:r>
    </w:p>
    <w:p w:rsidR="00915737" w:rsidRDefault="00915737">
      <w:pPr>
        <w:pStyle w:val="ConsPlusNormal"/>
        <w:spacing w:before="220"/>
        <w:ind w:firstLine="540"/>
        <w:jc w:val="both"/>
      </w:pPr>
      <w:r>
        <w:t>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0,2 Вт/(м·К), или они должны иметь покрытие из такого материала толщиной не менее 0,5 мм.</w:t>
      </w:r>
    </w:p>
    <w:p w:rsidR="00915737" w:rsidRDefault="00915737">
      <w:pPr>
        <w:pStyle w:val="ConsPlusNormal"/>
        <w:ind w:firstLine="540"/>
        <w:jc w:val="both"/>
      </w:pPr>
    </w:p>
    <w:p w:rsidR="00915737" w:rsidRDefault="00915737">
      <w:pPr>
        <w:pStyle w:val="ConsPlusTitle"/>
        <w:jc w:val="center"/>
        <w:outlineLvl w:val="4"/>
      </w:pPr>
      <w:r>
        <w:t>2.1.4. Требования к рабочему месту оператора, кабине</w:t>
      </w:r>
    </w:p>
    <w:p w:rsidR="00915737" w:rsidRDefault="00915737">
      <w:pPr>
        <w:pStyle w:val="ConsPlusTitle"/>
        <w:jc w:val="center"/>
      </w:pPr>
      <w:r>
        <w:t>и ее оборудованию</w:t>
      </w:r>
    </w:p>
    <w:p w:rsidR="00915737" w:rsidRDefault="00915737">
      <w:pPr>
        <w:pStyle w:val="ConsPlusNormal"/>
        <w:ind w:firstLine="540"/>
        <w:jc w:val="both"/>
      </w:pPr>
    </w:p>
    <w:p w:rsidR="00915737" w:rsidRDefault="00915737">
      <w:pPr>
        <w:pStyle w:val="ConsPlusNormal"/>
        <w:ind w:firstLine="540"/>
        <w:jc w:val="both"/>
      </w:pPr>
      <w:r>
        <w:t>2.1.4.1. Постоянное рабочее место оператора самоходных машин должно быть оборудовано сиденьем со спинкой.</w:t>
      </w:r>
    </w:p>
    <w:p w:rsidR="00915737" w:rsidRDefault="00915737">
      <w:pPr>
        <w:pStyle w:val="ConsPlusNormal"/>
        <w:spacing w:before="220"/>
        <w:ind w:firstLine="540"/>
        <w:jc w:val="both"/>
      </w:pPr>
      <w:r>
        <w:t>2.1.4.2. Сиденье должно иметь размеры, мм, не менее:</w:t>
      </w:r>
    </w:p>
    <w:p w:rsidR="00915737" w:rsidRDefault="00915737">
      <w:pPr>
        <w:pStyle w:val="ConsPlusNormal"/>
        <w:spacing w:before="220"/>
        <w:ind w:firstLine="540"/>
        <w:jc w:val="both"/>
      </w:pPr>
      <w:r>
        <w:t>400 - ширина;</w:t>
      </w:r>
    </w:p>
    <w:p w:rsidR="00915737" w:rsidRDefault="00915737">
      <w:pPr>
        <w:pStyle w:val="ConsPlusNormal"/>
        <w:spacing w:before="220"/>
        <w:ind w:firstLine="540"/>
        <w:jc w:val="both"/>
      </w:pPr>
      <w:r>
        <w:t>380 - глубина;</w:t>
      </w:r>
    </w:p>
    <w:p w:rsidR="00915737" w:rsidRDefault="00915737">
      <w:pPr>
        <w:pStyle w:val="ConsPlusNormal"/>
        <w:spacing w:before="220"/>
        <w:ind w:firstLine="540"/>
        <w:jc w:val="both"/>
      </w:pPr>
      <w:r>
        <w:t>350 - высота передней кромки подушки сиденья от пола.</w:t>
      </w:r>
    </w:p>
    <w:p w:rsidR="00915737" w:rsidRDefault="00915737">
      <w:pPr>
        <w:pStyle w:val="ConsPlusNormal"/>
        <w:spacing w:before="220"/>
        <w:ind w:firstLine="540"/>
        <w:jc w:val="both"/>
      </w:pPr>
      <w:r>
        <w:t>2.1.4.3. Покрытия подушек сидений следует изготавливать из умягченного воздухопроницаемого нетоксичного материала.</w:t>
      </w:r>
    </w:p>
    <w:p w:rsidR="00915737" w:rsidRDefault="00915737">
      <w:pPr>
        <w:pStyle w:val="ConsPlusNormal"/>
        <w:spacing w:before="220"/>
        <w:ind w:firstLine="540"/>
        <w:jc w:val="both"/>
      </w:pPr>
      <w:r>
        <w:t>2.1.4.4. Конструкция сиденья должна обеспечивать регулировку в продольном и вертикальном направлениях, а также изменение угла наклона спинки.</w:t>
      </w:r>
    </w:p>
    <w:p w:rsidR="00915737" w:rsidRDefault="00915737">
      <w:pPr>
        <w:pStyle w:val="ConsPlusNormal"/>
        <w:spacing w:before="220"/>
        <w:ind w:firstLine="540"/>
        <w:jc w:val="both"/>
      </w:pPr>
      <w:r>
        <w:t>2.1.4.5. Для машин с реверсивным постом управления должен обеспечиваться поворот сиденья на 180° с фиксацией его в рабочих положениях.</w:t>
      </w:r>
    </w:p>
    <w:p w:rsidR="00915737" w:rsidRDefault="00915737">
      <w:pPr>
        <w:pStyle w:val="ConsPlusNormal"/>
        <w:spacing w:before="220"/>
        <w:ind w:firstLine="540"/>
        <w:jc w:val="both"/>
      </w:pPr>
      <w: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915737" w:rsidRDefault="00915737">
      <w:pPr>
        <w:pStyle w:val="ConsPlusNormal"/>
        <w:spacing w:before="220"/>
        <w:ind w:firstLine="540"/>
        <w:jc w:val="both"/>
      </w:pPr>
      <w: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915737" w:rsidRDefault="00915737">
      <w:pPr>
        <w:pStyle w:val="ConsPlusNormal"/>
        <w:spacing w:before="220"/>
        <w:ind w:firstLine="540"/>
        <w:jc w:val="both"/>
      </w:pPr>
      <w:r>
        <w:t>2.1.4.7. Панель контрольных приборов следует располагать в месте, удобном для наблюдения с рабочего места оператора.</w:t>
      </w:r>
    </w:p>
    <w:p w:rsidR="00915737" w:rsidRDefault="00915737">
      <w:pPr>
        <w:pStyle w:val="ConsPlusNormal"/>
        <w:spacing w:before="220"/>
        <w:ind w:firstLine="540"/>
        <w:jc w:val="both"/>
      </w:pPr>
      <w: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915737" w:rsidRDefault="00915737">
      <w:pPr>
        <w:pStyle w:val="ConsPlusNormal"/>
        <w:spacing w:before="220"/>
        <w:ind w:firstLine="540"/>
        <w:jc w:val="both"/>
      </w:pPr>
      <w: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- 40°. Размеры их должны обеспечивать устойчивое положение ноги оператора.</w:t>
      </w:r>
    </w:p>
    <w:p w:rsidR="00915737" w:rsidRDefault="00915737">
      <w:pPr>
        <w:pStyle w:val="ConsPlusNormal"/>
        <w:spacing w:before="220"/>
        <w:ind w:firstLine="540"/>
        <w:jc w:val="both"/>
      </w:pPr>
      <w: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915737" w:rsidRDefault="00915737">
      <w:pPr>
        <w:pStyle w:val="ConsPlusNormal"/>
        <w:spacing w:before="220"/>
        <w:ind w:firstLine="540"/>
        <w:jc w:val="both"/>
      </w:pPr>
      <w:r>
        <w:t>2.1.4.10. Аварийные люки (при их наличии) должны иметь внутренние запоры и открываться без помощи инструмента.</w:t>
      </w:r>
    </w:p>
    <w:p w:rsidR="00915737" w:rsidRDefault="00915737">
      <w:pPr>
        <w:pStyle w:val="ConsPlusNormal"/>
        <w:spacing w:before="220"/>
        <w:ind w:firstLine="540"/>
        <w:jc w:val="both"/>
      </w:pPr>
      <w:r>
        <w:t>2.1.4.11. Кабины должны иметь световые проемы не менее чем с трех сторон. Для остекления кабины должно применяться стекло, соответствующее Правилам ООН N 43.</w:t>
      </w:r>
    </w:p>
    <w:p w:rsidR="00915737" w:rsidRDefault="00915737">
      <w:pPr>
        <w:pStyle w:val="ConsPlusNormal"/>
        <w:jc w:val="both"/>
      </w:pPr>
      <w:r>
        <w:t xml:space="preserve">(в ред. </w:t>
      </w:r>
      <w:hyperlink r:id="rId43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2.1.4.12. Открывающиеся окна должны фиксироваться в нужном положении.</w:t>
      </w:r>
    </w:p>
    <w:p w:rsidR="00915737" w:rsidRDefault="00915737">
      <w:pPr>
        <w:pStyle w:val="ConsPlusNormal"/>
        <w:spacing w:before="220"/>
        <w:ind w:firstLine="540"/>
        <w:jc w:val="both"/>
      </w:pPr>
      <w:r>
        <w:t>2.1.4.13. Во время работы открытые окна и двери не должны выступать за габариты машины.</w:t>
      </w:r>
    </w:p>
    <w:p w:rsidR="00915737" w:rsidRDefault="00915737">
      <w:pPr>
        <w:pStyle w:val="ConsPlusNormal"/>
        <w:spacing w:before="220"/>
        <w:ind w:firstLine="540"/>
        <w:jc w:val="both"/>
      </w:pPr>
      <w:r>
        <w:t>2.1.4.14. У ветрового стекла кабин должен быть солнцезащитный щиток и стеклоочиститель с автономным приводом.</w:t>
      </w:r>
    </w:p>
    <w:p w:rsidR="00915737" w:rsidRDefault="00915737">
      <w:pPr>
        <w:pStyle w:val="ConsPlusNormal"/>
        <w:spacing w:before="220"/>
        <w:ind w:firstLine="540"/>
        <w:jc w:val="both"/>
      </w:pPr>
      <w:r>
        <w:t>Видимость через ветровое стекло должна быть обеспечена во всем диапазоне рабочих температур.</w:t>
      </w:r>
    </w:p>
    <w:p w:rsidR="00915737" w:rsidRDefault="00915737">
      <w:pPr>
        <w:pStyle w:val="ConsPlusNormal"/>
        <w:spacing w:before="220"/>
        <w:ind w:firstLine="540"/>
        <w:jc w:val="both"/>
      </w:pPr>
      <w:r>
        <w:t>2.1.4.15. Кабины машин должны быть оборудованы зеркалом заднего вида.</w:t>
      </w:r>
    </w:p>
    <w:p w:rsidR="00915737" w:rsidRDefault="00915737">
      <w:pPr>
        <w:pStyle w:val="ConsPlusNormal"/>
        <w:spacing w:before="220"/>
        <w:ind w:firstLine="540"/>
        <w:jc w:val="both"/>
      </w:pPr>
      <w:bookmarkStart w:id="324" w:name="P5218"/>
      <w:bookmarkEnd w:id="324"/>
      <w:r>
        <w:t>2.1.4.16. Кабины машин должны быть оборудованы плафонами внутреннего освещения с автономным включением.</w:t>
      </w:r>
    </w:p>
    <w:p w:rsidR="00915737" w:rsidRDefault="00915737">
      <w:pPr>
        <w:pStyle w:val="ConsPlusNormal"/>
        <w:spacing w:before="220"/>
        <w:ind w:firstLine="540"/>
        <w:jc w:val="both"/>
      </w:pPr>
      <w:r>
        <w:t>Освещенность на уровне пульта управления и панели приборов от внутреннего освещения кабины должна быть не менее 5 лк.</w:t>
      </w:r>
    </w:p>
    <w:p w:rsidR="00915737" w:rsidRDefault="00915737">
      <w:pPr>
        <w:pStyle w:val="ConsPlusNormal"/>
        <w:spacing w:before="220"/>
        <w:ind w:firstLine="540"/>
        <w:jc w:val="both"/>
      </w:pPr>
      <w:r>
        <w:t>2.1.4.17. Самоходные машины должны иметь место для аптечки первой помощи (автомобильной).</w:t>
      </w:r>
    </w:p>
    <w:p w:rsidR="00915737" w:rsidRDefault="00915737">
      <w:pPr>
        <w:pStyle w:val="ConsPlusNormal"/>
        <w:spacing w:before="220"/>
        <w:ind w:firstLine="540"/>
        <w:jc w:val="both"/>
      </w:pPr>
      <w:r>
        <w:t>Снятие и извлечение аптечки должно осуществляться без применения инструмента.</w:t>
      </w:r>
    </w:p>
    <w:p w:rsidR="00915737" w:rsidRDefault="00915737">
      <w:pPr>
        <w:pStyle w:val="ConsPlusNormal"/>
        <w:spacing w:before="220"/>
        <w:ind w:firstLine="540"/>
        <w:jc w:val="both"/>
      </w:pPr>
      <w:r>
        <w:t>При наличии кабины место для аптечки должно быть размещено внутри кабины.</w:t>
      </w:r>
    </w:p>
    <w:p w:rsidR="00915737" w:rsidRDefault="00915737">
      <w:pPr>
        <w:pStyle w:val="ConsPlusNormal"/>
        <w:ind w:firstLine="540"/>
        <w:jc w:val="both"/>
      </w:pPr>
    </w:p>
    <w:p w:rsidR="00915737" w:rsidRDefault="00915737">
      <w:pPr>
        <w:pStyle w:val="ConsPlusTitle"/>
        <w:jc w:val="center"/>
        <w:outlineLvl w:val="4"/>
      </w:pPr>
      <w:bookmarkStart w:id="325" w:name="P5224"/>
      <w:bookmarkEnd w:id="325"/>
      <w:r>
        <w:t>2.1.5. Требования к параметрам микроклимата в кабинах машин</w:t>
      </w:r>
    </w:p>
    <w:p w:rsidR="00915737" w:rsidRDefault="00915737">
      <w:pPr>
        <w:pStyle w:val="ConsPlusNormal"/>
        <w:ind w:firstLine="540"/>
        <w:jc w:val="both"/>
      </w:pPr>
    </w:p>
    <w:p w:rsidR="00915737" w:rsidRDefault="00915737">
      <w:pPr>
        <w:pStyle w:val="ConsPlusNormal"/>
        <w:ind w:firstLine="540"/>
        <w:jc w:val="both"/>
      </w:pPr>
      <w:r>
        <w:t>2.1.5.1. Кабины машин должны иметь теплоизоляцию и быть оборудованы средствами нормализации микроклимата в теплое и холодное время года.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915737" w:rsidRDefault="00915737">
      <w:pPr>
        <w:pStyle w:val="ConsPlusNormal"/>
        <w:spacing w:before="220"/>
        <w:ind w:firstLine="540"/>
        <w:jc w:val="both"/>
      </w:pPr>
      <w:r>
        <w:t xml:space="preserve">2.1.5.2. Должны выполняться требования </w:t>
      </w:r>
      <w:hyperlink w:anchor="P2772" w:history="1">
        <w:r>
          <w:rPr>
            <w:color w:val="0000FF"/>
          </w:rPr>
          <w:t>пункта 6 приложения N 3</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Title"/>
        <w:jc w:val="center"/>
        <w:outlineLvl w:val="4"/>
      </w:pPr>
      <w:r>
        <w:t>2.1.6. Требования к электрооборудованию, освещению</w:t>
      </w:r>
    </w:p>
    <w:p w:rsidR="00915737" w:rsidRDefault="00915737">
      <w:pPr>
        <w:pStyle w:val="ConsPlusTitle"/>
        <w:jc w:val="center"/>
      </w:pPr>
      <w:r>
        <w:t>и сигнализации</w:t>
      </w:r>
    </w:p>
    <w:p w:rsidR="00915737" w:rsidRDefault="00915737">
      <w:pPr>
        <w:pStyle w:val="ConsPlusNormal"/>
        <w:ind w:firstLine="540"/>
        <w:jc w:val="both"/>
      </w:pPr>
    </w:p>
    <w:p w:rsidR="00915737" w:rsidRDefault="00915737">
      <w:pPr>
        <w:pStyle w:val="ConsPlusNormal"/>
        <w:ind w:firstLine="540"/>
        <w:jc w:val="both"/>
      </w:pPr>
      <w: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915737" w:rsidRDefault="00915737">
      <w:pPr>
        <w:pStyle w:val="ConsPlusNormal"/>
        <w:spacing w:before="220"/>
        <w:ind w:firstLine="540"/>
        <w:jc w:val="both"/>
      </w:pPr>
      <w:r>
        <w:t>2.1.6.2. Монтаж и крепление электропроводки должны исключать возможность повреждения ее изоляции.</w:t>
      </w:r>
    </w:p>
    <w:p w:rsidR="00915737" w:rsidRDefault="00915737">
      <w:pPr>
        <w:pStyle w:val="ConsPlusNormal"/>
        <w:spacing w:before="220"/>
        <w:ind w:firstLine="540"/>
        <w:jc w:val="both"/>
      </w:pPr>
      <w:r>
        <w:t>2.1.6.3. Система электрооборудования должна иметь устройство для отключения аккумуляторной батареи.</w:t>
      </w:r>
    </w:p>
    <w:p w:rsidR="00915737" w:rsidRDefault="00915737">
      <w:pPr>
        <w:pStyle w:val="ConsPlusNormal"/>
        <w:spacing w:before="220"/>
        <w:ind w:firstLine="540"/>
        <w:jc w:val="both"/>
      </w:pPr>
      <w:bookmarkStart w:id="326" w:name="P5235"/>
      <w:bookmarkEnd w:id="326"/>
      <w: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915737" w:rsidRDefault="00915737">
      <w:pPr>
        <w:pStyle w:val="ConsPlusNormal"/>
        <w:spacing w:before="220"/>
        <w:ind w:firstLine="540"/>
        <w:jc w:val="both"/>
      </w:pPr>
      <w:r>
        <w:t>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2.1.6.6. На самоходных машинах должна быть установлена звуковая сигнализация, включаемая с рабочего места оператора.</w:t>
      </w:r>
    </w:p>
    <w:p w:rsidR="00915737" w:rsidRDefault="00915737">
      <w:pPr>
        <w:pStyle w:val="ConsPlusNormal"/>
        <w:ind w:firstLine="540"/>
        <w:jc w:val="both"/>
      </w:pPr>
    </w:p>
    <w:p w:rsidR="00915737" w:rsidRDefault="00915737">
      <w:pPr>
        <w:pStyle w:val="ConsPlusTitle"/>
        <w:jc w:val="center"/>
        <w:outlineLvl w:val="4"/>
      </w:pPr>
      <w:r>
        <w:t>2.1.7. Пожарная безопасность</w:t>
      </w:r>
    </w:p>
    <w:p w:rsidR="00915737" w:rsidRDefault="00915737">
      <w:pPr>
        <w:pStyle w:val="ConsPlusNormal"/>
        <w:ind w:firstLine="540"/>
        <w:jc w:val="both"/>
      </w:pPr>
    </w:p>
    <w:p w:rsidR="00915737" w:rsidRDefault="00915737">
      <w:pPr>
        <w:pStyle w:val="ConsPlusNormal"/>
        <w:ind w:firstLine="540"/>
        <w:jc w:val="both"/>
      </w:pPr>
      <w:r>
        <w:t>2.1.7.1. Элементы шумо- и теплоизоляции, внутренняя обивка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915737" w:rsidRDefault="00915737">
      <w:pPr>
        <w:pStyle w:val="ConsPlusNormal"/>
        <w:spacing w:before="220"/>
        <w:ind w:firstLine="540"/>
        <w:jc w:val="both"/>
      </w:pPr>
      <w: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915737" w:rsidRDefault="00915737">
      <w:pPr>
        <w:pStyle w:val="ConsPlusNormal"/>
        <w:ind w:firstLine="540"/>
        <w:jc w:val="both"/>
      </w:pPr>
    </w:p>
    <w:p w:rsidR="00915737" w:rsidRDefault="00915737">
      <w:pPr>
        <w:pStyle w:val="ConsPlusTitle"/>
        <w:jc w:val="center"/>
        <w:outlineLvl w:val="3"/>
      </w:pPr>
      <w:bookmarkStart w:id="327" w:name="P5245"/>
      <w:bookmarkEnd w:id="327"/>
      <w:r>
        <w:t>2.2. Требования к охране труда и эргономике</w:t>
      </w:r>
    </w:p>
    <w:p w:rsidR="00915737" w:rsidRDefault="00915737">
      <w:pPr>
        <w:pStyle w:val="ConsPlusNormal"/>
        <w:ind w:firstLine="540"/>
        <w:jc w:val="both"/>
      </w:pPr>
    </w:p>
    <w:p w:rsidR="00915737" w:rsidRDefault="00915737">
      <w:pPr>
        <w:pStyle w:val="ConsPlusNormal"/>
        <w:ind w:firstLine="540"/>
        <w:jc w:val="both"/>
      </w:pPr>
      <w:r>
        <w:t xml:space="preserve">2.2.1. Органы управления и системы специализированных кузовов должны соответствовать требованиям </w:t>
      </w:r>
      <w:hyperlink w:anchor="P5359" w:history="1">
        <w:r>
          <w:rPr>
            <w:color w:val="0000FF"/>
          </w:rPr>
          <w:t>пункта 3.2</w:t>
        </w:r>
      </w:hyperlink>
      <w:r>
        <w:t xml:space="preserve"> настоящего приложения.</w:t>
      </w:r>
    </w:p>
    <w:p w:rsidR="00915737" w:rsidRDefault="00915737">
      <w:pPr>
        <w:pStyle w:val="ConsPlusNormal"/>
        <w:spacing w:before="220"/>
        <w:ind w:firstLine="540"/>
        <w:jc w:val="both"/>
      </w:pPr>
      <w: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915737" w:rsidRDefault="00915737">
      <w:pPr>
        <w:pStyle w:val="ConsPlusNormal"/>
        <w:spacing w:before="220"/>
        <w:ind w:firstLine="540"/>
        <w:jc w:val="both"/>
      </w:pPr>
      <w:r>
        <w:t>2.2.3. Конструкция органа управления должна исключать возможность его перемещения из установленного положения вследствие вибрации машины.</w:t>
      </w:r>
    </w:p>
    <w:p w:rsidR="00915737" w:rsidRDefault="00915737">
      <w:pPr>
        <w:pStyle w:val="ConsPlusNormal"/>
        <w:spacing w:before="220"/>
        <w:ind w:firstLine="540"/>
        <w:jc w:val="both"/>
      </w:pPr>
      <w: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915737" w:rsidRDefault="00915737">
      <w:pPr>
        <w:pStyle w:val="ConsPlusNormal"/>
        <w:spacing w:before="220"/>
        <w:ind w:firstLine="540"/>
        <w:jc w:val="both"/>
      </w:pPr>
      <w: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915737" w:rsidRDefault="00915737">
      <w:pPr>
        <w:pStyle w:val="ConsPlusNormal"/>
        <w:spacing w:before="220"/>
        <w:ind w:firstLine="540"/>
        <w:jc w:val="both"/>
      </w:pPr>
      <w:r>
        <w:t>2.2.6. Аварийные органы управления должны быть без зрительного контроля различимыми от других органов управления.</w:t>
      </w:r>
    </w:p>
    <w:p w:rsidR="00915737" w:rsidRDefault="00915737">
      <w:pPr>
        <w:pStyle w:val="ConsPlusNormal"/>
        <w:spacing w:before="220"/>
        <w:ind w:firstLine="540"/>
        <w:jc w:val="both"/>
      </w:pPr>
      <w: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915737" w:rsidRDefault="00915737">
      <w:pPr>
        <w:pStyle w:val="ConsPlusNormal"/>
        <w:spacing w:before="220"/>
        <w:ind w:firstLine="540"/>
        <w:jc w:val="both"/>
      </w:pPr>
      <w: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915737" w:rsidRDefault="00915737">
      <w:pPr>
        <w:pStyle w:val="ConsPlusNormal"/>
        <w:spacing w:before="220"/>
        <w:ind w:firstLine="540"/>
        <w:jc w:val="both"/>
      </w:pPr>
      <w:r>
        <w:t>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противоположного направления не должно вызывать пластической деформации ограждения.</w:t>
      </w:r>
    </w:p>
    <w:p w:rsidR="00915737" w:rsidRDefault="00915737">
      <w:pPr>
        <w:pStyle w:val="ConsPlusNormal"/>
        <w:spacing w:before="220"/>
        <w:ind w:firstLine="540"/>
        <w:jc w:val="both"/>
      </w:pPr>
      <w: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915737" w:rsidRDefault="00915737">
      <w:pPr>
        <w:pStyle w:val="ConsPlusNormal"/>
        <w:spacing w:before="220"/>
        <w:ind w:firstLine="540"/>
        <w:jc w:val="both"/>
      </w:pPr>
      <w: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915737" w:rsidRDefault="00915737">
      <w:pPr>
        <w:pStyle w:val="ConsPlusNormal"/>
        <w:spacing w:before="220"/>
        <w:ind w:firstLine="540"/>
        <w:jc w:val="both"/>
      </w:pPr>
      <w:bookmarkStart w:id="328" w:name="P5259"/>
      <w:bookmarkEnd w:id="328"/>
      <w:r>
        <w:t xml:space="preserve">2.2.12. Шумовые характеристики на посту управления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bookmarkStart w:id="329" w:name="P5260"/>
      <w:bookmarkEnd w:id="329"/>
      <w: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915737" w:rsidRDefault="00915737">
      <w:pPr>
        <w:pStyle w:val="ConsPlusNormal"/>
        <w:spacing w:before="220"/>
        <w:ind w:firstLine="540"/>
        <w:jc w:val="both"/>
      </w:pPr>
      <w:bookmarkStart w:id="330" w:name="P5261"/>
      <w:bookmarkEnd w:id="330"/>
      <w: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915737" w:rsidRDefault="00915737">
      <w:pPr>
        <w:pStyle w:val="ConsPlusNormal"/>
        <w:spacing w:before="220"/>
        <w:ind w:firstLine="540"/>
        <w:jc w:val="both"/>
      </w:pPr>
      <w: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915737" w:rsidRDefault="00915737">
      <w:pPr>
        <w:pStyle w:val="ConsPlusNormal"/>
        <w:spacing w:before="220"/>
        <w:ind w:firstLine="540"/>
        <w:jc w:val="both"/>
      </w:pPr>
      <w:r>
        <w:t>2.2.16. Воздушные баллоны и узлы пневмосистемы должны удовлетворять требованиям, предъявляемым к сосудам, работающим под давлением.</w:t>
      </w:r>
    </w:p>
    <w:p w:rsidR="00915737" w:rsidRDefault="00915737">
      <w:pPr>
        <w:pStyle w:val="ConsPlusNormal"/>
        <w:spacing w:before="220"/>
        <w:ind w:firstLine="540"/>
        <w:jc w:val="both"/>
      </w:pPr>
      <w:bookmarkStart w:id="331" w:name="P5264"/>
      <w:bookmarkEnd w:id="331"/>
      <w: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915737" w:rsidRDefault="00915737">
      <w:pPr>
        <w:pStyle w:val="ConsPlusNormal"/>
        <w:spacing w:before="220"/>
        <w:ind w:firstLine="540"/>
        <w:jc w:val="both"/>
      </w:pPr>
      <w: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915737" w:rsidRDefault="00915737">
      <w:pPr>
        <w:pStyle w:val="ConsPlusNormal"/>
        <w:spacing w:before="220"/>
        <w:ind w:firstLine="540"/>
        <w:jc w:val="both"/>
      </w:pPr>
      <w: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915737" w:rsidRDefault="00915737">
      <w:pPr>
        <w:pStyle w:val="ConsPlusNormal"/>
        <w:spacing w:before="220"/>
        <w:ind w:firstLine="540"/>
        <w:jc w:val="both"/>
      </w:pPr>
      <w:r>
        <w:t>2.2.19. Гидроцилиндры двустороннего действия должны применяться в случае, если фиксация положения обеспечивается в обоих направлениях.</w:t>
      </w:r>
    </w:p>
    <w:p w:rsidR="00915737" w:rsidRDefault="00915737">
      <w:pPr>
        <w:pStyle w:val="ConsPlusNormal"/>
        <w:spacing w:before="220"/>
        <w:ind w:firstLine="540"/>
        <w:jc w:val="both"/>
      </w:pPr>
      <w:r>
        <w:t>2.2.20. У пневматического оборудования необходимо применять только механическую фиксацию положения.</w:t>
      </w:r>
    </w:p>
    <w:p w:rsidR="00915737" w:rsidRDefault="00915737">
      <w:pPr>
        <w:pStyle w:val="ConsPlusNormal"/>
        <w:ind w:firstLine="540"/>
        <w:jc w:val="both"/>
      </w:pPr>
    </w:p>
    <w:p w:rsidR="00915737" w:rsidRDefault="00915737">
      <w:pPr>
        <w:pStyle w:val="ConsPlusTitle"/>
        <w:jc w:val="center"/>
        <w:outlineLvl w:val="3"/>
      </w:pPr>
      <w:bookmarkStart w:id="332" w:name="P5270"/>
      <w:bookmarkEnd w:id="332"/>
      <w:r>
        <w:t>2.3. Требования к цветам сигнальным, знакам безопасности</w:t>
      </w:r>
    </w:p>
    <w:p w:rsidR="00915737" w:rsidRDefault="00915737">
      <w:pPr>
        <w:pStyle w:val="ConsPlusTitle"/>
        <w:jc w:val="center"/>
      </w:pPr>
      <w:r>
        <w:t>и разметке сигнальной</w:t>
      </w:r>
    </w:p>
    <w:p w:rsidR="00915737" w:rsidRDefault="00915737">
      <w:pPr>
        <w:pStyle w:val="ConsPlusNormal"/>
        <w:ind w:firstLine="540"/>
        <w:jc w:val="both"/>
      </w:pPr>
    </w:p>
    <w:p w:rsidR="00915737" w:rsidRDefault="00915737">
      <w:pPr>
        <w:pStyle w:val="ConsPlusNormal"/>
        <w:ind w:firstLine="540"/>
        <w:jc w:val="both"/>
      </w:pPr>
      <w:r>
        <w:t>2.3.1.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w:t>
      </w:r>
    </w:p>
    <w:p w:rsidR="00915737" w:rsidRDefault="00915737">
      <w:pPr>
        <w:pStyle w:val="ConsPlusNormal"/>
        <w:spacing w:before="220"/>
        <w:ind w:firstLine="540"/>
        <w:jc w:val="both"/>
      </w:pPr>
      <w:r>
        <w:t>2.3.2. Для предотвращения опасных ситуаций необходимо:</w:t>
      </w:r>
    </w:p>
    <w:p w:rsidR="00915737" w:rsidRDefault="00915737">
      <w:pPr>
        <w:pStyle w:val="ConsPlusNormal"/>
        <w:spacing w:before="220"/>
        <w:ind w:firstLine="540"/>
        <w:jc w:val="both"/>
      </w:pPr>
      <w:r>
        <w:t>2.3.2.1. Обозначать виды опасности, опасные места и возможные опасные ситуации сигнальными цветами, знаками безопасности и сигнальной разметкой;</w:t>
      </w:r>
    </w:p>
    <w:p w:rsidR="00915737" w:rsidRDefault="00915737">
      <w:pPr>
        <w:pStyle w:val="ConsPlusNormal"/>
        <w:spacing w:before="220"/>
        <w:ind w:firstLine="540"/>
        <w:jc w:val="both"/>
      </w:pPr>
      <w: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915737" w:rsidRDefault="00915737">
      <w:pPr>
        <w:pStyle w:val="ConsPlusNormal"/>
        <w:spacing w:before="220"/>
        <w:ind w:firstLine="540"/>
        <w:jc w:val="both"/>
      </w:pPr>
      <w: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915737" w:rsidRDefault="00915737">
      <w:pPr>
        <w:pStyle w:val="ConsPlusNormal"/>
        <w:spacing w:before="220"/>
        <w:ind w:firstLine="540"/>
        <w:jc w:val="both"/>
      </w:pPr>
      <w: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915737" w:rsidRDefault="00915737">
      <w:pPr>
        <w:pStyle w:val="ConsPlusNormal"/>
        <w:spacing w:before="220"/>
        <w:ind w:firstLine="540"/>
        <w:jc w:val="both"/>
      </w:pPr>
      <w: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915737" w:rsidRDefault="00915737">
      <w:pPr>
        <w:pStyle w:val="ConsPlusNormal"/>
        <w:ind w:firstLine="540"/>
        <w:jc w:val="both"/>
      </w:pPr>
    </w:p>
    <w:p w:rsidR="00915737" w:rsidRDefault="00915737">
      <w:pPr>
        <w:pStyle w:val="ConsPlusTitle"/>
        <w:jc w:val="center"/>
        <w:outlineLvl w:val="3"/>
      </w:pPr>
      <w:bookmarkStart w:id="333" w:name="P5281"/>
      <w:bookmarkEnd w:id="333"/>
      <w:r>
        <w:t>2.4. Требования к цветографическим схемам, опознавательным</w:t>
      </w:r>
    </w:p>
    <w:p w:rsidR="00915737" w:rsidRDefault="00915737">
      <w:pPr>
        <w:pStyle w:val="ConsPlusTitle"/>
        <w:jc w:val="center"/>
      </w:pPr>
      <w:r>
        <w:t>знакам, надписям, специальным световым и звуковым сигналам</w:t>
      </w:r>
    </w:p>
    <w:p w:rsidR="00915737" w:rsidRDefault="00915737">
      <w:pPr>
        <w:pStyle w:val="ConsPlusTitle"/>
        <w:jc w:val="center"/>
      </w:pPr>
      <w:r>
        <w:t>транспортных средств оперативных служб</w:t>
      </w:r>
    </w:p>
    <w:p w:rsidR="00915737" w:rsidRDefault="00915737">
      <w:pPr>
        <w:pStyle w:val="ConsPlusNormal"/>
        <w:ind w:firstLine="540"/>
        <w:jc w:val="both"/>
      </w:pPr>
    </w:p>
    <w:p w:rsidR="00915737" w:rsidRDefault="00915737">
      <w:pPr>
        <w:pStyle w:val="ConsPlusNormal"/>
        <w:ind w:firstLine="540"/>
        <w:jc w:val="both"/>
      </w:pPr>
      <w:r>
        <w:t>2.4.1. Требования настоящего пункта распространяются на транспортные средства оперативных служб:</w:t>
      </w:r>
    </w:p>
    <w:p w:rsidR="00915737" w:rsidRDefault="00915737">
      <w:pPr>
        <w:pStyle w:val="ConsPlusNormal"/>
        <w:spacing w:before="220"/>
        <w:ind w:firstLine="540"/>
        <w:jc w:val="both"/>
      </w:pPr>
      <w:r>
        <w:t>скорой медицинской помощи;</w:t>
      </w:r>
    </w:p>
    <w:p w:rsidR="00915737" w:rsidRDefault="00915737">
      <w:pPr>
        <w:pStyle w:val="ConsPlusNormal"/>
        <w:spacing w:before="220"/>
        <w:ind w:firstLine="540"/>
        <w:jc w:val="both"/>
      </w:pPr>
      <w:r>
        <w:t>пожарной охраны;</w:t>
      </w:r>
    </w:p>
    <w:p w:rsidR="00915737" w:rsidRDefault="00915737">
      <w:pPr>
        <w:pStyle w:val="ConsPlusNormal"/>
        <w:spacing w:before="220"/>
        <w:ind w:firstLine="540"/>
        <w:jc w:val="both"/>
      </w:pPr>
      <w:r>
        <w:t>органов охраны правопорядка и безопасности;</w:t>
      </w:r>
    </w:p>
    <w:p w:rsidR="00915737" w:rsidRDefault="00915737">
      <w:pPr>
        <w:pStyle w:val="ConsPlusNormal"/>
        <w:spacing w:before="220"/>
        <w:ind w:firstLine="540"/>
        <w:jc w:val="both"/>
      </w:pPr>
      <w:r>
        <w:t>военной автомобильной инспекции (ВАИ);</w:t>
      </w:r>
    </w:p>
    <w:p w:rsidR="00915737" w:rsidRDefault="00915737">
      <w:pPr>
        <w:pStyle w:val="ConsPlusNormal"/>
        <w:spacing w:before="220"/>
        <w:ind w:firstLine="540"/>
        <w:jc w:val="both"/>
      </w:pPr>
      <w:r>
        <w:t>аварийно-спасательных.</w:t>
      </w:r>
    </w:p>
    <w:p w:rsidR="00915737" w:rsidRDefault="00915737">
      <w:pPr>
        <w:pStyle w:val="ConsPlusNormal"/>
        <w:spacing w:before="220"/>
        <w:ind w:firstLine="540"/>
        <w:jc w:val="both"/>
      </w:pPr>
      <w:r>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правительствами государств - членов Таможенного союза, на которые, при отсутствии цветографических схем, могут устанавливаться специальные световые и звуковые сигналы.</w:t>
      </w:r>
    </w:p>
    <w:p w:rsidR="00915737" w:rsidRDefault="00915737">
      <w:pPr>
        <w:pStyle w:val="ConsPlusNormal"/>
        <w:spacing w:before="220"/>
        <w:ind w:firstLine="540"/>
        <w:jc w:val="both"/>
      </w:pPr>
      <w:r>
        <w:t>2.4.2. Требования к цветографическим схемам</w:t>
      </w:r>
    </w:p>
    <w:p w:rsidR="00915737" w:rsidRDefault="00915737">
      <w:pPr>
        <w:pStyle w:val="ConsPlusNormal"/>
        <w:spacing w:before="220"/>
        <w:ind w:firstLine="540"/>
        <w:jc w:val="both"/>
      </w:pPr>
      <w:r>
        <w:t>2.4.2.1. Состав цветографических схем</w:t>
      </w:r>
    </w:p>
    <w:p w:rsidR="00915737" w:rsidRDefault="00915737">
      <w:pPr>
        <w:pStyle w:val="ConsPlusNormal"/>
        <w:spacing w:before="220"/>
        <w:ind w:firstLine="540"/>
        <w:jc w:val="both"/>
      </w:pPr>
      <w:r>
        <w:t>2.4.2.1.1. Цветографические схемы наружных поверхностей транспортных средств оперативных служб состоят из следующих элементов:</w:t>
      </w:r>
    </w:p>
    <w:p w:rsidR="00915737" w:rsidRDefault="00915737">
      <w:pPr>
        <w:pStyle w:val="ConsPlusNormal"/>
        <w:spacing w:before="220"/>
        <w:ind w:firstLine="540"/>
        <w:jc w:val="both"/>
      </w:pPr>
      <w:r>
        <w:t>основного цвета наружных поверхностей транспортного средства;</w:t>
      </w:r>
    </w:p>
    <w:p w:rsidR="00915737" w:rsidRDefault="00915737">
      <w:pPr>
        <w:pStyle w:val="ConsPlusNormal"/>
        <w:spacing w:before="220"/>
        <w:ind w:firstLine="540"/>
        <w:jc w:val="both"/>
      </w:pPr>
      <w:r>
        <w:t>декоративных полос;</w:t>
      </w:r>
    </w:p>
    <w:p w:rsidR="00915737" w:rsidRDefault="00915737">
      <w:pPr>
        <w:pStyle w:val="ConsPlusNormal"/>
        <w:spacing w:before="220"/>
        <w:ind w:firstLine="540"/>
        <w:jc w:val="both"/>
      </w:pPr>
      <w:r>
        <w:t>информационных надписей;</w:t>
      </w:r>
    </w:p>
    <w:p w:rsidR="00915737" w:rsidRDefault="00915737">
      <w:pPr>
        <w:pStyle w:val="ConsPlusNormal"/>
        <w:spacing w:before="220"/>
        <w:ind w:firstLine="540"/>
        <w:jc w:val="both"/>
      </w:pPr>
      <w:r>
        <w:t>опознавательных знаков.</w:t>
      </w:r>
    </w:p>
    <w:p w:rsidR="00915737" w:rsidRDefault="00915737">
      <w:pPr>
        <w:pStyle w:val="ConsPlusNormal"/>
        <w:spacing w:before="220"/>
        <w:ind w:firstLine="540"/>
        <w:jc w:val="both"/>
      </w:pPr>
      <w:r>
        <w:t>2.4.2.1.2. На правую и левую стороны транспортных средств наносят одинаковые по виду, цвету, размеру и размещению цветографические схемы.</w:t>
      </w:r>
    </w:p>
    <w:p w:rsidR="00915737" w:rsidRDefault="00915737">
      <w:pPr>
        <w:pStyle w:val="ConsPlusNormal"/>
        <w:spacing w:before="220"/>
        <w:ind w:firstLine="540"/>
        <w:jc w:val="both"/>
      </w:pPr>
      <w:r>
        <w:t>2.4.2.2.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915737" w:rsidRDefault="00915737">
      <w:pPr>
        <w:pStyle w:val="ConsPlusNormal"/>
        <w:spacing w:before="220"/>
        <w:ind w:firstLine="540"/>
        <w:jc w:val="both"/>
      </w:pPr>
      <w:r>
        <w:t>2.4.2.3. Изображения и цвета гербов и эмблем должны соответствовать требованиям государственных нормативных правовых актов о порядке их применения, описании и изображении.</w:t>
      </w:r>
    </w:p>
    <w:p w:rsidR="00915737" w:rsidRDefault="00915737">
      <w:pPr>
        <w:pStyle w:val="ConsPlusNormal"/>
        <w:spacing w:before="220"/>
        <w:ind w:firstLine="540"/>
        <w:jc w:val="both"/>
      </w:pPr>
      <w:r>
        <w:t>2.4.3. Требования к специальным световым и звуковым сигналам</w:t>
      </w:r>
    </w:p>
    <w:p w:rsidR="00915737" w:rsidRDefault="00915737">
      <w:pPr>
        <w:pStyle w:val="ConsPlusNormal"/>
        <w:spacing w:before="220"/>
        <w:ind w:firstLine="540"/>
        <w:jc w:val="both"/>
      </w:pPr>
      <w:r>
        <w:t>2.4.3.1. Оснащение сигналами</w:t>
      </w:r>
    </w:p>
    <w:p w:rsidR="00915737" w:rsidRDefault="00915737">
      <w:pPr>
        <w:pStyle w:val="ConsPlusNormal"/>
        <w:spacing w:before="220"/>
        <w:ind w:firstLine="540"/>
        <w:jc w:val="both"/>
      </w:pPr>
      <w:r>
        <w:t>2.4.3.1.1. Транспортные средства оперативных и специальных служб оснащаются специальными световыми и звуковыми сигналами в порядке, установленном в государствах - членах Таможенного союза.</w:t>
      </w:r>
    </w:p>
    <w:p w:rsidR="00915737" w:rsidRDefault="00915737">
      <w:pPr>
        <w:pStyle w:val="ConsPlusNormal"/>
        <w:spacing w:before="220"/>
        <w:ind w:firstLine="540"/>
        <w:jc w:val="both"/>
      </w:pPr>
      <w:r>
        <w:t>2.4.3.1.2. Проблесковый маячок устанавливается на крышу (крышу кабины)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915737" w:rsidRDefault="00915737">
      <w:pPr>
        <w:pStyle w:val="ConsPlusNormal"/>
        <w:spacing w:before="220"/>
        <w:ind w:firstLine="540"/>
        <w:jc w:val="both"/>
      </w:pPr>
      <w:r>
        <w:t>2.4.3.1.3.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915737" w:rsidRDefault="00915737">
      <w:pPr>
        <w:pStyle w:val="ConsPlusNormal"/>
        <w:spacing w:before="220"/>
        <w:ind w:firstLine="540"/>
        <w:jc w:val="both"/>
      </w:pPr>
      <w:r>
        <w:t>Примечания: 1. Допускается установка на одно транспортное средство более одного проблескового маячка.</w:t>
      </w:r>
    </w:p>
    <w:p w:rsidR="00915737" w:rsidRDefault="00915737">
      <w:pPr>
        <w:pStyle w:val="ConsPlusNormal"/>
        <w:spacing w:before="220"/>
        <w:ind w:firstLine="540"/>
        <w:jc w:val="both"/>
      </w:pPr>
      <w:r>
        <w:t>2. Для транспортных средств на шасси грузовых автомобилей, а также транспортных средств,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915737" w:rsidRDefault="00915737">
      <w:pPr>
        <w:pStyle w:val="ConsPlusNormal"/>
        <w:ind w:firstLine="540"/>
        <w:jc w:val="both"/>
      </w:pPr>
    </w:p>
    <w:p w:rsidR="00915737" w:rsidRDefault="00915737">
      <w:pPr>
        <w:pStyle w:val="ConsPlusNormal"/>
        <w:ind w:firstLine="540"/>
        <w:jc w:val="both"/>
      </w:pPr>
      <w:r>
        <w:t>2.4.3.1.4.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915737" w:rsidRDefault="00915737">
      <w:pPr>
        <w:pStyle w:val="ConsPlusNormal"/>
        <w:spacing w:before="220"/>
        <w:ind w:firstLine="540"/>
        <w:jc w:val="both"/>
      </w:pPr>
      <w:r>
        <w:t>2.4.3.1.5. Допускается установка излучателей звука специальных звуковых сигналов в подкапотном пространстве передней части транспортного средства.</w:t>
      </w:r>
    </w:p>
    <w:p w:rsidR="00915737" w:rsidRDefault="00915737">
      <w:pPr>
        <w:pStyle w:val="ConsPlusNormal"/>
        <w:spacing w:before="220"/>
        <w:ind w:firstLine="540"/>
        <w:jc w:val="both"/>
      </w:pPr>
      <w:r>
        <w:t>2.4.3.1.6.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ООН N 21.</w:t>
      </w:r>
    </w:p>
    <w:p w:rsidR="00915737" w:rsidRDefault="00915737">
      <w:pPr>
        <w:pStyle w:val="ConsPlusNormal"/>
        <w:jc w:val="both"/>
      </w:pPr>
      <w:r>
        <w:t xml:space="preserve">(в ред. </w:t>
      </w:r>
      <w:hyperlink r:id="rId44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334" w:name="P5314"/>
      <w:bookmarkEnd w:id="334"/>
      <w:r>
        <w:t>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испытаний в соответствии с Правилами ООН N 28 (часть 2).</w:t>
      </w:r>
    </w:p>
    <w:p w:rsidR="00915737" w:rsidRDefault="00915737">
      <w:pPr>
        <w:pStyle w:val="ConsPlusNormal"/>
        <w:jc w:val="both"/>
      </w:pPr>
      <w:r>
        <w:t xml:space="preserve">(в ред. </w:t>
      </w:r>
      <w:hyperlink r:id="rId44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2.4.3.2. Требования к световым сигналам</w:t>
      </w:r>
    </w:p>
    <w:p w:rsidR="00915737" w:rsidRDefault="00915737">
      <w:pPr>
        <w:pStyle w:val="ConsPlusNormal"/>
        <w:spacing w:before="220"/>
        <w:ind w:firstLine="540"/>
        <w:jc w:val="both"/>
      </w:pPr>
      <w:r>
        <w:t>2.4.3.2.1. Проблесковые маячки транспортных средств оперативных служб всех видов должны быть синего цвета. Дополнительно с проблесковыми маячками синего цвета могут применяться маячки красного цвета.</w:t>
      </w:r>
    </w:p>
    <w:p w:rsidR="00915737" w:rsidRDefault="00915737">
      <w:pPr>
        <w:pStyle w:val="ConsPlusNormal"/>
        <w:spacing w:before="220"/>
        <w:ind w:firstLine="540"/>
        <w:jc w:val="both"/>
      </w:pPr>
      <w:r>
        <w:t>2.4.3.2.2. Проблесковые маячки должны соответствовать требованиям Правил ООН N 65-00.</w:t>
      </w:r>
    </w:p>
    <w:p w:rsidR="00915737" w:rsidRDefault="00915737">
      <w:pPr>
        <w:pStyle w:val="ConsPlusNormal"/>
        <w:jc w:val="both"/>
      </w:pPr>
      <w:r>
        <w:t xml:space="preserve">(в ред. </w:t>
      </w:r>
      <w:hyperlink r:id="rId44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2.4.3.3. Требования к специальным звуковым сигналам</w:t>
      </w:r>
    </w:p>
    <w:p w:rsidR="00915737" w:rsidRDefault="00915737">
      <w:pPr>
        <w:pStyle w:val="ConsPlusNormal"/>
        <w:spacing w:before="220"/>
        <w:ind w:firstLine="540"/>
        <w:jc w:val="both"/>
      </w:pPr>
      <w:bookmarkStart w:id="335" w:name="P5321"/>
      <w:bookmarkEnd w:id="335"/>
      <w:r>
        <w:t>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амплитуде. Изменения этих гармонических составляющих должны находиться в частотном диапазоне 150 - 2000 Гц.</w:t>
      </w:r>
    </w:p>
    <w:p w:rsidR="00915737" w:rsidRDefault="00915737">
      <w:pPr>
        <w:pStyle w:val="ConsPlusNormal"/>
        <w:spacing w:before="220"/>
        <w:ind w:firstLine="540"/>
        <w:jc w:val="both"/>
      </w:pPr>
      <w:r>
        <w:t>2.4.3.3.2. Продолжительность цикла изменений основных гармонических составляющих специального звукового сигнала должна составлять 0.5...6 с.</w:t>
      </w:r>
    </w:p>
    <w:p w:rsidR="00915737" w:rsidRDefault="00915737">
      <w:pPr>
        <w:pStyle w:val="ConsPlusNormal"/>
        <w:spacing w:before="220"/>
        <w:ind w:firstLine="540"/>
        <w:jc w:val="both"/>
      </w:pPr>
      <w:bookmarkStart w:id="336" w:name="P5323"/>
      <w:bookmarkEnd w:id="336"/>
      <w:r>
        <w:t>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w:t>
      </w:r>
    </w:p>
    <w:p w:rsidR="00915737" w:rsidRDefault="00915737">
      <w:pPr>
        <w:pStyle w:val="ConsPlusNormal"/>
        <w:spacing w:before="220"/>
        <w:ind w:firstLine="540"/>
        <w:jc w:val="both"/>
      </w:pPr>
      <w:r>
        <w:t xml:space="preserve">2.4.3.3.4. Определение показателей по </w:t>
      </w:r>
      <w:hyperlink w:anchor="P5321" w:history="1">
        <w:r>
          <w:rPr>
            <w:color w:val="0000FF"/>
          </w:rPr>
          <w:t>пунктам 2.4.3.3.1</w:t>
        </w:r>
      </w:hyperlink>
      <w:r>
        <w:t xml:space="preserve"> - </w:t>
      </w:r>
      <w:hyperlink w:anchor="P5323" w:history="1">
        <w:r>
          <w:rPr>
            <w:color w:val="0000FF"/>
          </w:rPr>
          <w:t>2.4.3.3.3</w:t>
        </w:r>
      </w:hyperlink>
      <w:r>
        <w:t xml:space="preserve"> проводится в соответствии с Правилами ООН N 28 (часть 1).</w:t>
      </w:r>
    </w:p>
    <w:p w:rsidR="00915737" w:rsidRDefault="00915737">
      <w:pPr>
        <w:pStyle w:val="ConsPlusNormal"/>
        <w:jc w:val="both"/>
      </w:pPr>
      <w:r>
        <w:t xml:space="preserve">(в ред. </w:t>
      </w:r>
      <w:hyperlink r:id="rId44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2.4.3.3.5. Если специальный звуковой сигнальный прибор имеет несколько режимов звучания, то каждый режим звучания должен удовлетворять требованиям </w:t>
      </w:r>
      <w:hyperlink w:anchor="P5321" w:history="1">
        <w:r>
          <w:rPr>
            <w:color w:val="0000FF"/>
          </w:rPr>
          <w:t>пунктов 2.4.3.3.1</w:t>
        </w:r>
      </w:hyperlink>
      <w:r>
        <w:t xml:space="preserve"> - </w:t>
      </w:r>
      <w:hyperlink w:anchor="P5323" w:history="1">
        <w:r>
          <w:rPr>
            <w:color w:val="0000FF"/>
          </w:rPr>
          <w:t>2.4.3.3.3</w:t>
        </w:r>
      </w:hyperlink>
      <w:r>
        <w:t xml:space="preserve">. В случае наличия специального звукового сигнала типа "кратковременная сирена" или "Air Horn" выполняются требования </w:t>
      </w:r>
      <w:hyperlink w:anchor="P5314" w:history="1">
        <w:r>
          <w:rPr>
            <w:color w:val="0000FF"/>
          </w:rPr>
          <w:t>пункта 2.4.3.1.7</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37" w:name="P5328"/>
      <w:bookmarkEnd w:id="337"/>
      <w:r>
        <w:t>2.5. Требования к транспортным средствам для перевозки</w:t>
      </w:r>
    </w:p>
    <w:p w:rsidR="00915737" w:rsidRDefault="00915737">
      <w:pPr>
        <w:pStyle w:val="ConsPlusTitle"/>
        <w:jc w:val="center"/>
      </w:pPr>
      <w:r>
        <w:t>опасных грузов</w:t>
      </w:r>
    </w:p>
    <w:p w:rsidR="00915737" w:rsidRDefault="00915737">
      <w:pPr>
        <w:pStyle w:val="ConsPlusNormal"/>
        <w:ind w:firstLine="540"/>
        <w:jc w:val="both"/>
      </w:pPr>
    </w:p>
    <w:p w:rsidR="00915737" w:rsidRDefault="00915737">
      <w:pPr>
        <w:pStyle w:val="ConsPlusNormal"/>
        <w:ind w:firstLine="540"/>
        <w:jc w:val="both"/>
      </w:pPr>
      <w:r>
        <w:t>2.5.1. Конструкция транспортных средств для перевозки опасных грузов должна соответствовать Правилам ООН N 105-04.</w:t>
      </w:r>
    </w:p>
    <w:p w:rsidR="00915737" w:rsidRDefault="00915737">
      <w:pPr>
        <w:pStyle w:val="ConsPlusNormal"/>
        <w:jc w:val="both"/>
      </w:pPr>
      <w:r>
        <w:t xml:space="preserve">(в ред. </w:t>
      </w:r>
      <w:hyperlink r:id="rId4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2.5.2. В подтверждение требований к конструкции и оборудованию транспортного средства, предусмотренных Главой 9.3 - 9.8 Части 9 Приложения B к Европейскому </w:t>
      </w:r>
      <w:hyperlink r:id="rId445" w:history="1">
        <w:r>
          <w:rPr>
            <w:color w:val="0000FF"/>
          </w:rPr>
          <w:t>соглашению</w:t>
        </w:r>
      </w:hyperlink>
      <w:r>
        <w:t xml:space="preserve"> о международной дорожной перевозке опасных грузов (ДОПОГ), совершенному в Женеве 30 сентября 1957 г.,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транспортные средства соответствуют испытанному образцу, и регистрирует ее в аккредитованном органе по сертификации.</w:t>
      </w:r>
    </w:p>
    <w:p w:rsidR="00915737" w:rsidRDefault="00915737">
      <w:pPr>
        <w:pStyle w:val="ConsPlusNormal"/>
        <w:ind w:firstLine="540"/>
        <w:jc w:val="both"/>
      </w:pPr>
    </w:p>
    <w:p w:rsidR="00915737" w:rsidRDefault="00915737">
      <w:pPr>
        <w:pStyle w:val="ConsPlusTitle"/>
        <w:jc w:val="center"/>
        <w:outlineLvl w:val="2"/>
      </w:pPr>
      <w:r>
        <w:t>Раздел 3. Требования к оборудованию специализированных</w:t>
      </w:r>
    </w:p>
    <w:p w:rsidR="00915737" w:rsidRDefault="00915737">
      <w:pPr>
        <w:pStyle w:val="ConsPlusTitle"/>
        <w:jc w:val="center"/>
      </w:pPr>
      <w:r>
        <w:t>и специальных транспортных средств</w:t>
      </w:r>
    </w:p>
    <w:p w:rsidR="00915737" w:rsidRDefault="00915737">
      <w:pPr>
        <w:pStyle w:val="ConsPlusNormal"/>
        <w:ind w:firstLine="540"/>
        <w:jc w:val="both"/>
      </w:pPr>
    </w:p>
    <w:p w:rsidR="00915737" w:rsidRDefault="00915737">
      <w:pPr>
        <w:pStyle w:val="ConsPlusTitle"/>
        <w:jc w:val="center"/>
        <w:outlineLvl w:val="3"/>
      </w:pPr>
      <w:bookmarkStart w:id="338" w:name="P5338"/>
      <w:bookmarkEnd w:id="338"/>
      <w:r>
        <w:t>3.1. Требования к объемным гидроприводам</w:t>
      </w:r>
    </w:p>
    <w:p w:rsidR="00915737" w:rsidRDefault="00915737">
      <w:pPr>
        <w:pStyle w:val="ConsPlusNormal"/>
        <w:ind w:firstLine="540"/>
        <w:jc w:val="both"/>
      </w:pPr>
    </w:p>
    <w:p w:rsidR="00915737" w:rsidRDefault="00915737">
      <w:pPr>
        <w:pStyle w:val="ConsPlusNormal"/>
        <w:ind w:firstLine="540"/>
        <w:jc w:val="both"/>
      </w:pPr>
      <w: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915737" w:rsidRDefault="00915737">
      <w:pPr>
        <w:pStyle w:val="ConsPlusNormal"/>
        <w:spacing w:before="220"/>
        <w:ind w:firstLine="540"/>
        <w:jc w:val="both"/>
      </w:pPr>
      <w:bookmarkStart w:id="339" w:name="P5341"/>
      <w:bookmarkEnd w:id="339"/>
      <w: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915737" w:rsidRDefault="00915737">
      <w:pPr>
        <w:pStyle w:val="ConsPlusNormal"/>
        <w:spacing w:before="220"/>
        <w:ind w:firstLine="540"/>
        <w:jc w:val="both"/>
      </w:pPr>
      <w:bookmarkStart w:id="340" w:name="P5342"/>
      <w:bookmarkEnd w:id="340"/>
      <w:r>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915737" w:rsidRDefault="00915737">
      <w:pPr>
        <w:pStyle w:val="ConsPlusNormal"/>
        <w:spacing w:before="220"/>
        <w:ind w:firstLine="540"/>
        <w:jc w:val="both"/>
      </w:pPr>
      <w:r>
        <w:t>Не допускается подсос воздуха в гидросистему.</w:t>
      </w:r>
    </w:p>
    <w:p w:rsidR="00915737" w:rsidRDefault="00915737">
      <w:pPr>
        <w:pStyle w:val="ConsPlusNormal"/>
        <w:spacing w:before="220"/>
        <w:ind w:firstLine="540"/>
        <w:jc w:val="both"/>
      </w:pPr>
      <w:r>
        <w:t>3.1.4. Применяемые конструкционные материалы и покрытия должны быть совместимы между собой и с рабочей жидкостью.</w:t>
      </w:r>
    </w:p>
    <w:p w:rsidR="00915737" w:rsidRDefault="00915737">
      <w:pPr>
        <w:pStyle w:val="ConsPlusNormal"/>
        <w:spacing w:before="220"/>
        <w:ind w:firstLine="540"/>
        <w:jc w:val="both"/>
      </w:pPr>
      <w: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915737" w:rsidRDefault="00915737">
      <w:pPr>
        <w:pStyle w:val="ConsPlusNormal"/>
        <w:spacing w:before="220"/>
        <w:ind w:firstLine="540"/>
        <w:jc w:val="both"/>
      </w:pPr>
      <w: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915737" w:rsidRDefault="00915737">
      <w:pPr>
        <w:pStyle w:val="ConsPlusNormal"/>
        <w:spacing w:before="220"/>
        <w:ind w:firstLine="540"/>
        <w:jc w:val="both"/>
      </w:pPr>
      <w:r>
        <w:t>3.1.7. Преднамеренные или непреднамеренные механические движения с участием гидроустройств не должны приводить к ситуациям, угрожающим людям.</w:t>
      </w:r>
    </w:p>
    <w:p w:rsidR="00915737" w:rsidRDefault="00915737">
      <w:pPr>
        <w:pStyle w:val="ConsPlusNormal"/>
        <w:spacing w:before="220"/>
        <w:ind w:firstLine="540"/>
        <w:jc w:val="both"/>
      </w:pPr>
      <w:r>
        <w:t>При необходимости делается ограждение открытых движущихся частей с окраской опасных частей и установкой знаков безопасности.</w:t>
      </w:r>
    </w:p>
    <w:p w:rsidR="00915737" w:rsidRDefault="00915737">
      <w:pPr>
        <w:pStyle w:val="ConsPlusNormal"/>
        <w:spacing w:before="220"/>
        <w:ind w:firstLine="540"/>
        <w:jc w:val="both"/>
      </w:pPr>
      <w: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915737" w:rsidRDefault="00915737">
      <w:pPr>
        <w:pStyle w:val="ConsPlusNormal"/>
        <w:spacing w:before="220"/>
        <w:ind w:firstLine="540"/>
        <w:jc w:val="both"/>
      </w:pPr>
      <w: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915737" w:rsidRDefault="00915737">
      <w:pPr>
        <w:pStyle w:val="ConsPlusNormal"/>
        <w:spacing w:before="220"/>
        <w:ind w:firstLine="540"/>
        <w:jc w:val="both"/>
      </w:pPr>
      <w: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915737" w:rsidRDefault="00915737">
      <w:pPr>
        <w:pStyle w:val="ConsPlusNormal"/>
        <w:spacing w:before="220"/>
        <w:ind w:firstLine="540"/>
        <w:jc w:val="both"/>
      </w:pPr>
      <w: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915737" w:rsidRDefault="00915737">
      <w:pPr>
        <w:pStyle w:val="ConsPlusNormal"/>
        <w:spacing w:before="220"/>
        <w:ind w:firstLine="540"/>
        <w:jc w:val="both"/>
      </w:pPr>
      <w:r>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915737" w:rsidRDefault="00915737">
      <w:pPr>
        <w:pStyle w:val="ConsPlusNormal"/>
        <w:spacing w:before="220"/>
        <w:ind w:firstLine="540"/>
        <w:jc w:val="both"/>
      </w:pPr>
      <w: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915737" w:rsidRDefault="00915737">
      <w:pPr>
        <w:pStyle w:val="ConsPlusNormal"/>
        <w:spacing w:before="220"/>
        <w:ind w:firstLine="540"/>
        <w:jc w:val="both"/>
      </w:pPr>
      <w:r>
        <w:t>3.1.14. Блокировочные устройства не должны влиять непосредственно на контуры управления гидроприводом (гидросистемой).</w:t>
      </w:r>
    </w:p>
    <w:p w:rsidR="00915737" w:rsidRDefault="00915737">
      <w:pPr>
        <w:pStyle w:val="ConsPlusNormal"/>
        <w:spacing w:before="220"/>
        <w:ind w:firstLine="540"/>
        <w:jc w:val="both"/>
      </w:pPr>
      <w: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915737" w:rsidRDefault="00915737">
      <w:pPr>
        <w:pStyle w:val="ConsPlusNormal"/>
        <w:spacing w:before="220"/>
        <w:ind w:firstLine="540"/>
        <w:jc w:val="both"/>
      </w:pPr>
      <w: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915737" w:rsidRDefault="00915737">
      <w:pPr>
        <w:pStyle w:val="ConsPlusNormal"/>
        <w:ind w:firstLine="540"/>
        <w:jc w:val="both"/>
      </w:pPr>
    </w:p>
    <w:p w:rsidR="00915737" w:rsidRDefault="00915737">
      <w:pPr>
        <w:pStyle w:val="ConsPlusTitle"/>
        <w:jc w:val="center"/>
        <w:outlineLvl w:val="3"/>
      </w:pPr>
      <w:bookmarkStart w:id="341" w:name="P5359"/>
      <w:bookmarkEnd w:id="341"/>
      <w:r>
        <w:t>3.2. Требования безопасности производственного оборудования</w:t>
      </w:r>
    </w:p>
    <w:p w:rsidR="00915737" w:rsidRDefault="00915737">
      <w:pPr>
        <w:pStyle w:val="ConsPlusNormal"/>
        <w:ind w:firstLine="540"/>
        <w:jc w:val="both"/>
      </w:pPr>
    </w:p>
    <w:p w:rsidR="00915737" w:rsidRDefault="00915737">
      <w:pPr>
        <w:pStyle w:val="ConsPlusNormal"/>
        <w:ind w:firstLine="540"/>
        <w:jc w:val="both"/>
      </w:pPr>
      <w: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915737" w:rsidRDefault="00915737">
      <w:pPr>
        <w:pStyle w:val="ConsPlusNormal"/>
        <w:spacing w:before="220"/>
        <w:ind w:firstLine="540"/>
        <w:jc w:val="both"/>
      </w:pPr>
      <w: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915737" w:rsidRDefault="00915737">
      <w:pPr>
        <w:pStyle w:val="ConsPlusNormal"/>
        <w:spacing w:before="220"/>
        <w:ind w:firstLine="540"/>
        <w:jc w:val="both"/>
      </w:pPr>
      <w:r>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915737" w:rsidRDefault="00915737">
      <w:pPr>
        <w:pStyle w:val="ConsPlusNormal"/>
        <w:spacing w:before="220"/>
        <w:ind w:firstLine="540"/>
        <w:jc w:val="both"/>
      </w:pPr>
      <w:r>
        <w:t>3.2.4. Материалы конструкции производственного оборудования не должны оказывать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915737" w:rsidRDefault="00915737">
      <w:pPr>
        <w:pStyle w:val="ConsPlusNormal"/>
        <w:spacing w:before="220"/>
        <w:ind w:firstLine="540"/>
        <w:jc w:val="both"/>
      </w:pPr>
      <w:r>
        <w:t>3.2.5. Конструкция производственного оборудования должна исключать во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915737" w:rsidRDefault="00915737">
      <w:pPr>
        <w:pStyle w:val="ConsPlusNormal"/>
        <w:spacing w:before="220"/>
        <w:ind w:firstLine="540"/>
        <w:jc w:val="both"/>
      </w:pPr>
      <w: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915737" w:rsidRDefault="00915737">
      <w:pPr>
        <w:pStyle w:val="ConsPlusNormal"/>
        <w:spacing w:before="220"/>
        <w:ind w:firstLine="540"/>
        <w:jc w:val="both"/>
      </w:pPr>
      <w:r>
        <w:t>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915737" w:rsidRDefault="00915737">
      <w:pPr>
        <w:pStyle w:val="ConsPlusNormal"/>
        <w:spacing w:before="220"/>
        <w:ind w:firstLine="540"/>
        <w:jc w:val="both"/>
      </w:pPr>
      <w: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915737" w:rsidRDefault="00915737">
      <w:pPr>
        <w:pStyle w:val="ConsPlusNormal"/>
        <w:spacing w:before="220"/>
        <w:ind w:firstLine="540"/>
        <w:jc w:val="both"/>
      </w:pPr>
      <w: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915737" w:rsidRDefault="00915737">
      <w:pPr>
        <w:pStyle w:val="ConsPlusNormal"/>
        <w:spacing w:before="220"/>
        <w:ind w:firstLine="540"/>
        <w:jc w:val="both"/>
      </w:pPr>
      <w: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915737" w:rsidRDefault="00915737">
      <w:pPr>
        <w:pStyle w:val="ConsPlusNormal"/>
        <w:spacing w:before="220"/>
        <w:ind w:firstLine="540"/>
        <w:jc w:val="both"/>
      </w:pPr>
      <w: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915737" w:rsidRDefault="00915737">
      <w:pPr>
        <w:pStyle w:val="ConsPlusNormal"/>
        <w:spacing w:before="220"/>
        <w:ind w:firstLine="540"/>
        <w:jc w:val="both"/>
      </w:pPr>
      <w: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915737" w:rsidRDefault="00915737">
      <w:pPr>
        <w:pStyle w:val="ConsPlusNormal"/>
        <w:spacing w:before="220"/>
        <w:ind w:firstLine="540"/>
        <w:jc w:val="both"/>
      </w:pPr>
      <w: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915737" w:rsidRDefault="00915737">
      <w:pPr>
        <w:pStyle w:val="ConsPlusNormal"/>
        <w:spacing w:before="220"/>
        <w:ind w:firstLine="540"/>
        <w:jc w:val="both"/>
      </w:pPr>
      <w: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915737" w:rsidRDefault="00915737">
      <w:pPr>
        <w:pStyle w:val="ConsPlusNormal"/>
        <w:spacing w:before="220"/>
        <w:ind w:firstLine="540"/>
        <w:jc w:val="both"/>
      </w:pPr>
      <w: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915737" w:rsidRDefault="00915737">
      <w:pPr>
        <w:pStyle w:val="ConsPlusNormal"/>
        <w:spacing w:before="220"/>
        <w:ind w:firstLine="540"/>
        <w:jc w:val="both"/>
      </w:pPr>
      <w:r>
        <w:t>3.2.13. Производственное оборудование должно быть пожаровзрывобезопасным в предусмотренных условиях эксплуатации.</w:t>
      </w:r>
    </w:p>
    <w:p w:rsidR="00915737" w:rsidRDefault="00915737">
      <w:pPr>
        <w:pStyle w:val="ConsPlusNormal"/>
        <w:spacing w:before="220"/>
        <w:ind w:firstLine="540"/>
        <w:jc w:val="both"/>
      </w:pPr>
      <w: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915737" w:rsidRDefault="00915737">
      <w:pPr>
        <w:pStyle w:val="ConsPlusNormal"/>
        <w:spacing w:before="220"/>
        <w:ind w:firstLine="540"/>
        <w:jc w:val="both"/>
      </w:pPr>
      <w: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915737" w:rsidRDefault="00915737">
      <w:pPr>
        <w:pStyle w:val="ConsPlusNormal"/>
        <w:spacing w:before="220"/>
        <w:ind w:firstLine="540"/>
        <w:jc w:val="both"/>
      </w:pPr>
      <w:r>
        <w:t>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были исключены.</w:t>
      </w:r>
    </w:p>
    <w:p w:rsidR="00915737" w:rsidRDefault="00915737">
      <w:pPr>
        <w:pStyle w:val="ConsPlusNormal"/>
        <w:spacing w:before="220"/>
        <w:ind w:firstLine="540"/>
        <w:jc w:val="both"/>
      </w:pPr>
      <w:r>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915737" w:rsidRDefault="00915737">
      <w:pPr>
        <w:pStyle w:val="ConsPlusNormal"/>
        <w:spacing w:before="220"/>
        <w:ind w:firstLine="540"/>
        <w:jc w:val="both"/>
      </w:pPr>
      <w: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915737" w:rsidRDefault="00915737">
      <w:pPr>
        <w:pStyle w:val="ConsPlusNormal"/>
        <w:spacing w:before="220"/>
        <w:ind w:firstLine="540"/>
        <w:jc w:val="both"/>
      </w:pPr>
      <w: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915737" w:rsidRDefault="00915737">
      <w:pPr>
        <w:pStyle w:val="ConsPlusNormal"/>
        <w:spacing w:before="220"/>
        <w:ind w:firstLine="540"/>
        <w:jc w:val="both"/>
      </w:pPr>
      <w: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915737" w:rsidRDefault="00915737">
      <w:pPr>
        <w:pStyle w:val="ConsPlusNormal"/>
        <w:spacing w:before="220"/>
        <w:ind w:firstLine="540"/>
        <w:jc w:val="both"/>
      </w:pPr>
      <w:r>
        <w:t>3.2.19. Система управления должна обеспечивать надежное и безопасное ее функционирование во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915737" w:rsidRDefault="00915737">
      <w:pPr>
        <w:pStyle w:val="ConsPlusNormal"/>
        <w:spacing w:before="220"/>
        <w:ind w:firstLine="540"/>
        <w:jc w:val="both"/>
      </w:pPr>
      <w:r>
        <w:t>На рабочих местах должны быть надписи, схемы и другие средства информации о необходимой последовательности управляющих действий.</w:t>
      </w:r>
    </w:p>
    <w:p w:rsidR="00915737" w:rsidRDefault="00915737">
      <w:pPr>
        <w:pStyle w:val="ConsPlusNormal"/>
        <w:spacing w:before="220"/>
        <w:ind w:firstLine="540"/>
        <w:jc w:val="both"/>
      </w:pPr>
      <w: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915737" w:rsidRDefault="00915737">
      <w:pPr>
        <w:pStyle w:val="ConsPlusNormal"/>
        <w:spacing w:before="220"/>
        <w:ind w:firstLine="540"/>
        <w:jc w:val="both"/>
      </w:pPr>
      <w: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915737" w:rsidRDefault="00915737">
      <w:pPr>
        <w:pStyle w:val="ConsPlusNormal"/>
        <w:spacing w:before="220"/>
        <w:ind w:firstLine="540"/>
        <w:jc w:val="both"/>
      </w:pPr>
      <w: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возникновению опасных ситуаций.</w:t>
      </w:r>
    </w:p>
    <w:p w:rsidR="00915737" w:rsidRDefault="00915737">
      <w:pPr>
        <w:pStyle w:val="ConsPlusNormal"/>
        <w:spacing w:before="220"/>
        <w:ind w:firstLine="540"/>
        <w:jc w:val="both"/>
      </w:pPr>
      <w: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915737" w:rsidRDefault="00915737">
      <w:pPr>
        <w:pStyle w:val="ConsPlusNormal"/>
        <w:spacing w:before="220"/>
        <w:ind w:firstLine="540"/>
        <w:jc w:val="both"/>
      </w:pPr>
      <w: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915737" w:rsidRDefault="00915737">
      <w:pPr>
        <w:pStyle w:val="ConsPlusNormal"/>
        <w:spacing w:before="220"/>
        <w:ind w:firstLine="540"/>
        <w:jc w:val="both"/>
      </w:pPr>
      <w:r>
        <w:t>3.2.24. Командные устройства системы управления (далее - органы управления) должны быть:</w:t>
      </w:r>
    </w:p>
    <w:p w:rsidR="00915737" w:rsidRDefault="00915737">
      <w:pPr>
        <w:pStyle w:val="ConsPlusNormal"/>
        <w:spacing w:before="220"/>
        <w:ind w:firstLine="540"/>
        <w:jc w:val="both"/>
      </w:pPr>
      <w:r>
        <w:t>3.2.24.1. Легко доступны и свободно различимы, в необходимых случаях обозначены надписями, символами или другими способами;</w:t>
      </w:r>
    </w:p>
    <w:p w:rsidR="00915737" w:rsidRDefault="00915737">
      <w:pPr>
        <w:pStyle w:val="ConsPlusNormal"/>
        <w:spacing w:before="220"/>
        <w:ind w:firstLine="540"/>
        <w:jc w:val="both"/>
      </w:pPr>
      <w: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915737" w:rsidRDefault="00915737">
      <w:pPr>
        <w:pStyle w:val="ConsPlusNormal"/>
        <w:spacing w:before="220"/>
        <w:ind w:firstLine="540"/>
        <w:jc w:val="both"/>
      </w:pPr>
      <w:r>
        <w:t>3.2.24.3. Размещены с учетом требуемых усилий для перемещения, последовательности и частоты использования, а также значимости функций;</w:t>
      </w:r>
    </w:p>
    <w:p w:rsidR="00915737" w:rsidRDefault="00915737">
      <w:pPr>
        <w:pStyle w:val="ConsPlusNormal"/>
        <w:spacing w:before="220"/>
        <w:ind w:firstLine="540"/>
        <w:jc w:val="both"/>
      </w:pPr>
      <w: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915737" w:rsidRDefault="00915737">
      <w:pPr>
        <w:pStyle w:val="ConsPlusNormal"/>
        <w:spacing w:before="220"/>
        <w:ind w:firstLine="540"/>
        <w:jc w:val="both"/>
      </w:pPr>
      <w: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915737" w:rsidRDefault="00915737">
      <w:pPr>
        <w:pStyle w:val="ConsPlusNormal"/>
        <w:spacing w:before="220"/>
        <w:ind w:firstLine="540"/>
        <w:jc w:val="both"/>
      </w:pPr>
      <w: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915737" w:rsidRDefault="00915737">
      <w:pPr>
        <w:pStyle w:val="ConsPlusNormal"/>
        <w:spacing w:before="220"/>
        <w:ind w:firstLine="540"/>
        <w:jc w:val="both"/>
      </w:pPr>
      <w: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915737" w:rsidRDefault="00915737">
      <w:pPr>
        <w:pStyle w:val="ConsPlusNormal"/>
        <w:spacing w:before="220"/>
        <w:ind w:firstLine="540"/>
        <w:jc w:val="both"/>
      </w:pPr>
      <w: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915737" w:rsidRDefault="00915737">
      <w:pPr>
        <w:pStyle w:val="ConsPlusNormal"/>
        <w:spacing w:before="220"/>
        <w:ind w:firstLine="540"/>
        <w:jc w:val="both"/>
      </w:pPr>
      <w: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915737" w:rsidRDefault="00915737">
      <w:pPr>
        <w:pStyle w:val="ConsPlusNormal"/>
        <w:spacing w:before="220"/>
        <w:ind w:firstLine="540"/>
        <w:jc w:val="both"/>
      </w:pPr>
      <w:r>
        <w:t>Если в некоторых режимах функционирования требуется повышенная защита работающих, то переключатель в таких положениях должен:</w:t>
      </w:r>
    </w:p>
    <w:p w:rsidR="00915737" w:rsidRDefault="00915737">
      <w:pPr>
        <w:pStyle w:val="ConsPlusNormal"/>
        <w:spacing w:before="220"/>
        <w:ind w:firstLine="540"/>
        <w:jc w:val="both"/>
      </w:pPr>
      <w:r>
        <w:t>3.2.27.1. Блокировать возможность автоматического управления;</w:t>
      </w:r>
    </w:p>
    <w:p w:rsidR="00915737" w:rsidRDefault="00915737">
      <w:pPr>
        <w:pStyle w:val="ConsPlusNormal"/>
        <w:spacing w:before="220"/>
        <w:ind w:firstLine="540"/>
        <w:jc w:val="both"/>
      </w:pPr>
      <w:r>
        <w:t>3.2.27.2. Осуществлять движение элементов конструкции только при постоянном приложении усилия работающего к органу управления движением;</w:t>
      </w:r>
    </w:p>
    <w:p w:rsidR="00915737" w:rsidRDefault="00915737">
      <w:pPr>
        <w:pStyle w:val="ConsPlusNormal"/>
        <w:spacing w:before="220"/>
        <w:ind w:firstLine="540"/>
        <w:jc w:val="both"/>
      </w:pPr>
      <w:r>
        <w:t>3.2.27.3. Прекращать работу сопряженного оборудования, если его работа может вызвать дополнительную опасность;</w:t>
      </w:r>
    </w:p>
    <w:p w:rsidR="00915737" w:rsidRDefault="00915737">
      <w:pPr>
        <w:pStyle w:val="ConsPlusNormal"/>
        <w:spacing w:before="220"/>
        <w:ind w:firstLine="540"/>
        <w:jc w:val="both"/>
      </w:pPr>
      <w:r>
        <w:t>3.2.27.4. Исключать функционирование частей производственного оборудования, не участвующих в осуществлении выбранного режима;</w:t>
      </w:r>
    </w:p>
    <w:p w:rsidR="00915737" w:rsidRDefault="00915737">
      <w:pPr>
        <w:pStyle w:val="ConsPlusNormal"/>
        <w:spacing w:before="220"/>
        <w:ind w:firstLine="540"/>
        <w:jc w:val="both"/>
      </w:pPr>
      <w:r>
        <w:t>3.2.27.5. Снижать скорости движущихся частей производственного оборудования, участвующих в осуществлении выбранного режима.</w:t>
      </w:r>
    </w:p>
    <w:p w:rsidR="00915737" w:rsidRDefault="00915737">
      <w:pPr>
        <w:pStyle w:val="ConsPlusNormal"/>
        <w:spacing w:before="220"/>
        <w:ind w:firstLine="540"/>
        <w:jc w:val="both"/>
      </w:pPr>
      <w:r>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w:t>
      </w:r>
    </w:p>
    <w:p w:rsidR="00915737" w:rsidRDefault="00915737">
      <w:pPr>
        <w:pStyle w:val="ConsPlusNormal"/>
        <w:spacing w:before="220"/>
        <w:ind w:firstLine="540"/>
        <w:jc w:val="both"/>
      </w:pPr>
      <w: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915737" w:rsidRDefault="00915737">
      <w:pPr>
        <w:pStyle w:val="ConsPlusNormal"/>
        <w:spacing w:before="220"/>
        <w:ind w:firstLine="540"/>
        <w:jc w:val="both"/>
      </w:pPr>
      <w:r>
        <w:t>3.2.30.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915737" w:rsidRDefault="00915737">
      <w:pPr>
        <w:pStyle w:val="ConsPlusNormal"/>
        <w:spacing w:before="220"/>
        <w:ind w:firstLine="540"/>
        <w:jc w:val="both"/>
      </w:pPr>
      <w: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915737" w:rsidRDefault="00915737">
      <w:pPr>
        <w:pStyle w:val="ConsPlusNormal"/>
        <w:spacing w:before="220"/>
        <w:ind w:firstLine="540"/>
        <w:jc w:val="both"/>
      </w:pPr>
      <w:r>
        <w:t>3.2.32. Отказ одного из средств защиты или его элемента не должен приводить к прекращению обычного функционирования других средств защиты.</w:t>
      </w:r>
    </w:p>
    <w:p w:rsidR="00915737" w:rsidRDefault="00915737">
      <w:pPr>
        <w:pStyle w:val="ConsPlusNormal"/>
        <w:spacing w:before="220"/>
        <w:ind w:firstLine="540"/>
        <w:jc w:val="both"/>
      </w:pPr>
      <w: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915737" w:rsidRDefault="00915737">
      <w:pPr>
        <w:pStyle w:val="ConsPlusNormal"/>
        <w:spacing w:before="220"/>
        <w:ind w:firstLine="540"/>
        <w:jc w:val="both"/>
      </w:pPr>
      <w: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915737" w:rsidRDefault="00915737">
      <w:pPr>
        <w:pStyle w:val="ConsPlusNormal"/>
        <w:spacing w:before="220"/>
        <w:ind w:firstLine="540"/>
        <w:jc w:val="both"/>
      </w:pPr>
      <w: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915737" w:rsidRDefault="00915737">
      <w:pPr>
        <w:pStyle w:val="ConsPlusNormal"/>
        <w:spacing w:before="220"/>
        <w:ind w:firstLine="540"/>
        <w:jc w:val="both"/>
      </w:pPr>
      <w:r>
        <w:t>3.2.36. Конструкция защитного ограждения должна:</w:t>
      </w:r>
    </w:p>
    <w:p w:rsidR="00915737" w:rsidRDefault="00915737">
      <w:pPr>
        <w:pStyle w:val="ConsPlusNormal"/>
        <w:spacing w:before="220"/>
        <w:ind w:firstLine="540"/>
        <w:jc w:val="both"/>
      </w:pPr>
      <w:r>
        <w:t>3.2.36.1. Исключать возможность самопроизвольного перемещения из положения, обеспечивающего защиту работающего;</w:t>
      </w:r>
    </w:p>
    <w:p w:rsidR="00915737" w:rsidRDefault="00915737">
      <w:pPr>
        <w:pStyle w:val="ConsPlusNormal"/>
        <w:spacing w:before="220"/>
        <w:ind w:firstLine="540"/>
        <w:jc w:val="both"/>
      </w:pPr>
      <w: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915737" w:rsidRDefault="00915737">
      <w:pPr>
        <w:pStyle w:val="ConsPlusNormal"/>
        <w:spacing w:before="220"/>
        <w:ind w:firstLine="540"/>
        <w:jc w:val="both"/>
      </w:pPr>
      <w: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915737" w:rsidRDefault="00915737">
      <w:pPr>
        <w:pStyle w:val="ConsPlusNormal"/>
        <w:spacing w:before="220"/>
        <w:ind w:firstLine="540"/>
        <w:jc w:val="both"/>
      </w:pPr>
      <w:r>
        <w:t>3.2.36.4. Не создавать дополнительные опасные ситуации.</w:t>
      </w:r>
    </w:p>
    <w:p w:rsidR="00915737" w:rsidRDefault="00915737">
      <w:pPr>
        <w:pStyle w:val="ConsPlusNormal"/>
        <w:spacing w:before="220"/>
        <w:ind w:firstLine="540"/>
        <w:jc w:val="both"/>
      </w:pPr>
      <w: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915737" w:rsidRDefault="00915737">
      <w:pPr>
        <w:pStyle w:val="ConsPlusNormal"/>
        <w:spacing w:before="220"/>
        <w:ind w:firstLine="540"/>
        <w:jc w:val="both"/>
      </w:pPr>
      <w:r>
        <w:t xml:space="preserve">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w:t>
      </w:r>
      <w:hyperlink w:anchor="P5270" w:history="1">
        <w:r>
          <w:rPr>
            <w:color w:val="0000FF"/>
          </w:rPr>
          <w:t>пунктом 2.3</w:t>
        </w:r>
      </w:hyperlink>
      <w:r>
        <w:t xml:space="preserve"> настоящего приложения.</w:t>
      </w:r>
    </w:p>
    <w:p w:rsidR="00915737" w:rsidRDefault="00915737">
      <w:pPr>
        <w:pStyle w:val="ConsPlusNormal"/>
        <w:spacing w:before="220"/>
        <w:ind w:firstLine="540"/>
        <w:jc w:val="both"/>
      </w:pPr>
      <w:r>
        <w:t>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частях должны быть обозначены места для подсоединения грузоподъемных средств и поднимаемая масса.</w:t>
      </w:r>
    </w:p>
    <w:p w:rsidR="00915737" w:rsidRDefault="00915737">
      <w:pPr>
        <w:pStyle w:val="ConsPlusNormal"/>
        <w:spacing w:before="220"/>
        <w:ind w:firstLine="540"/>
        <w:jc w:val="both"/>
      </w:pPr>
      <w: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915737" w:rsidRDefault="00915737">
      <w:pPr>
        <w:pStyle w:val="ConsPlusNormal"/>
        <w:spacing w:before="220"/>
        <w:ind w:firstLine="540"/>
        <w:jc w:val="both"/>
      </w:pPr>
      <w: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915737" w:rsidRDefault="00915737">
      <w:pPr>
        <w:pStyle w:val="ConsPlusNormal"/>
        <w:spacing w:before="220"/>
        <w:ind w:firstLine="540"/>
        <w:jc w:val="both"/>
      </w:pPr>
      <w: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915737" w:rsidRDefault="00915737">
      <w:pPr>
        <w:pStyle w:val="ConsPlusNormal"/>
        <w:spacing w:before="220"/>
        <w:ind w:firstLine="540"/>
        <w:jc w:val="both"/>
      </w:pPr>
      <w: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915737" w:rsidRDefault="00915737">
      <w:pPr>
        <w:pStyle w:val="ConsPlusNormal"/>
        <w:ind w:firstLine="540"/>
        <w:jc w:val="both"/>
      </w:pPr>
    </w:p>
    <w:p w:rsidR="00915737" w:rsidRDefault="00915737">
      <w:pPr>
        <w:pStyle w:val="ConsPlusTitle"/>
        <w:jc w:val="center"/>
        <w:outlineLvl w:val="3"/>
      </w:pPr>
      <w:bookmarkStart w:id="342" w:name="P5428"/>
      <w:bookmarkEnd w:id="342"/>
      <w:r>
        <w:t>3.3. Требования к шуму на рабочем месте оператора</w:t>
      </w:r>
    </w:p>
    <w:p w:rsidR="00915737" w:rsidRDefault="00915737">
      <w:pPr>
        <w:pStyle w:val="ConsPlusTitle"/>
        <w:jc w:val="center"/>
      </w:pPr>
      <w:r>
        <w:t>специальных и специализированных транспортных средств</w:t>
      </w:r>
    </w:p>
    <w:p w:rsidR="00915737" w:rsidRDefault="00915737">
      <w:pPr>
        <w:pStyle w:val="ConsPlusNormal"/>
        <w:ind w:firstLine="540"/>
        <w:jc w:val="both"/>
      </w:pPr>
    </w:p>
    <w:p w:rsidR="00915737" w:rsidRDefault="00915737">
      <w:pPr>
        <w:pStyle w:val="ConsPlusNormal"/>
        <w:ind w:firstLine="540"/>
        <w:jc w:val="both"/>
      </w:pPr>
      <w:r>
        <w:t>3.3.1. Характер шума</w:t>
      </w:r>
    </w:p>
    <w:p w:rsidR="00915737" w:rsidRDefault="00915737">
      <w:pPr>
        <w:pStyle w:val="ConsPlusNormal"/>
        <w:spacing w:before="220"/>
        <w:ind w:firstLine="540"/>
        <w:jc w:val="both"/>
      </w:pPr>
      <w:r>
        <w:t>3.3.1.1. По характеру спектра шум подразделяется на:</w:t>
      </w:r>
    </w:p>
    <w:p w:rsidR="00915737" w:rsidRDefault="00915737">
      <w:pPr>
        <w:pStyle w:val="ConsPlusNormal"/>
        <w:spacing w:before="220"/>
        <w:ind w:firstLine="540"/>
        <w:jc w:val="both"/>
      </w:pPr>
      <w:r>
        <w:t>широкополосный с непрерывным спектром шириной более одной октавы;</w:t>
      </w:r>
    </w:p>
    <w:p w:rsidR="00915737" w:rsidRDefault="00915737">
      <w:pPr>
        <w:pStyle w:val="ConsPlusNormal"/>
        <w:spacing w:before="220"/>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915737" w:rsidRDefault="00915737">
      <w:pPr>
        <w:pStyle w:val="ConsPlusNormal"/>
        <w:spacing w:before="220"/>
        <w:ind w:firstLine="540"/>
        <w:jc w:val="both"/>
      </w:pPr>
      <w:r>
        <w:t>3.3.1.2. По временным характеристикам шум подразделяется на:</w:t>
      </w:r>
    </w:p>
    <w:p w:rsidR="00915737" w:rsidRDefault="00915737">
      <w:pPr>
        <w:pStyle w:val="ConsPlusNormal"/>
        <w:spacing w:before="220"/>
        <w:ind w:firstLine="540"/>
        <w:jc w:val="both"/>
      </w:pPr>
      <w: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915737" w:rsidRDefault="00915737">
      <w:pPr>
        <w:pStyle w:val="ConsPlusNormal"/>
        <w:spacing w:before="220"/>
        <w:ind w:firstLine="540"/>
        <w:jc w:val="both"/>
      </w:pPr>
      <w: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915737" w:rsidRDefault="00915737">
      <w:pPr>
        <w:pStyle w:val="ConsPlusNormal"/>
        <w:spacing w:before="220"/>
        <w:ind w:firstLine="540"/>
        <w:jc w:val="both"/>
      </w:pPr>
      <w:r>
        <w:t>3.3.1.3. Непостоянный шум подразделяется на:</w:t>
      </w:r>
    </w:p>
    <w:p w:rsidR="00915737" w:rsidRDefault="00915737">
      <w:pPr>
        <w:pStyle w:val="ConsPlusNormal"/>
        <w:spacing w:before="220"/>
        <w:ind w:firstLine="540"/>
        <w:jc w:val="both"/>
      </w:pPr>
      <w:r>
        <w:t>колеблющийся во времени, уровень звука которого непрерывно изменяется во времени;</w:t>
      </w:r>
    </w:p>
    <w:p w:rsidR="00915737" w:rsidRDefault="00915737">
      <w:pPr>
        <w:pStyle w:val="ConsPlusNormal"/>
        <w:spacing w:before="220"/>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915737" w:rsidRDefault="00915737">
      <w:pPr>
        <w:pStyle w:val="ConsPlusNormal"/>
        <w:spacing w:before="220"/>
        <w:ind w:firstLine="540"/>
        <w:jc w:val="both"/>
      </w:pPr>
      <w:r>
        <w:t>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на временных характеристиках "импульс" и "медленно" шумомера, отличаются не менее чем на 7 дБ.</w:t>
      </w:r>
    </w:p>
    <w:p w:rsidR="00915737" w:rsidRDefault="00915737">
      <w:pPr>
        <w:pStyle w:val="ConsPlusNormal"/>
        <w:spacing w:before="220"/>
        <w:ind w:firstLine="540"/>
        <w:jc w:val="both"/>
      </w:pPr>
      <w:r>
        <w:t>3.3.2. Характеристики и допустимые уровни шума на рабочих местах</w:t>
      </w:r>
    </w:p>
    <w:p w:rsidR="00915737" w:rsidRDefault="00915737">
      <w:pPr>
        <w:pStyle w:val="ConsPlusNormal"/>
        <w:spacing w:before="220"/>
        <w:ind w:firstLine="540"/>
        <w:jc w:val="both"/>
      </w:pPr>
      <w:r>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w:t>
      </w:r>
    </w:p>
    <w:p w:rsidR="00915737" w:rsidRDefault="00915737">
      <w:pPr>
        <w:pStyle w:val="ConsPlusNormal"/>
        <w:spacing w:before="220"/>
        <w:ind w:firstLine="540"/>
        <w:jc w:val="both"/>
      </w:pPr>
      <w:r>
        <w:t>3.3.2.2. Допускаемые уровни звукового давления в октавных полосах частот и уровни звука на рабочих местах следует принимать:</w:t>
      </w:r>
    </w:p>
    <w:p w:rsidR="00915737" w:rsidRDefault="00915737">
      <w:pPr>
        <w:pStyle w:val="ConsPlusNormal"/>
        <w:spacing w:before="220"/>
        <w:ind w:firstLine="540"/>
        <w:jc w:val="both"/>
      </w:pPr>
      <w:r>
        <w:t xml:space="preserve">3.3.2.2.1. Для широкополосного постоянного и непостоянного (кроме импульсного) шума - по </w:t>
      </w:r>
      <w:hyperlink w:anchor="P5448" w:history="1">
        <w:r>
          <w:rPr>
            <w:color w:val="0000FF"/>
          </w:rPr>
          <w:t>таблице 3.3.1</w:t>
        </w:r>
      </w:hyperlink>
      <w:r>
        <w:t>;</w:t>
      </w:r>
    </w:p>
    <w:p w:rsidR="00915737" w:rsidRDefault="00915737">
      <w:pPr>
        <w:pStyle w:val="ConsPlusNormal"/>
        <w:spacing w:before="220"/>
        <w:ind w:firstLine="540"/>
        <w:jc w:val="both"/>
      </w:pPr>
      <w:r>
        <w:t xml:space="preserve">3.3.2.2.2. Для тонального и импульсного шума - на 5 дБ меньше значений, указанных в </w:t>
      </w:r>
      <w:hyperlink w:anchor="P5448" w:history="1">
        <w:r>
          <w:rPr>
            <w:color w:val="0000FF"/>
          </w:rPr>
          <w:t>таблице 3.3.1</w:t>
        </w:r>
      </w:hyperlink>
      <w:r>
        <w:t>.</w:t>
      </w:r>
    </w:p>
    <w:p w:rsidR="00915737" w:rsidRDefault="00915737">
      <w:pPr>
        <w:pStyle w:val="ConsPlusNormal"/>
        <w:ind w:firstLine="540"/>
        <w:jc w:val="both"/>
      </w:pPr>
    </w:p>
    <w:p w:rsidR="00915737" w:rsidRDefault="00915737">
      <w:pPr>
        <w:pStyle w:val="ConsPlusNormal"/>
        <w:jc w:val="right"/>
      </w:pPr>
      <w:bookmarkStart w:id="343" w:name="P5448"/>
      <w:bookmarkEnd w:id="343"/>
      <w:r>
        <w:t>Таблица 3.3.1</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850"/>
        <w:gridCol w:w="850"/>
        <w:gridCol w:w="850"/>
        <w:gridCol w:w="850"/>
        <w:gridCol w:w="1984"/>
      </w:tblGrid>
      <w:tr w:rsidR="00915737">
        <w:tc>
          <w:tcPr>
            <w:tcW w:w="7650" w:type="dxa"/>
            <w:gridSpan w:val="9"/>
          </w:tcPr>
          <w:p w:rsidR="00915737" w:rsidRDefault="00915737">
            <w:pPr>
              <w:pStyle w:val="ConsPlusNormal"/>
              <w:jc w:val="center"/>
            </w:pPr>
            <w:r>
              <w:t>Уровни звукового давления, дБ, в октавных полосах со среднегеометрическими частотами, Гц</w:t>
            </w:r>
          </w:p>
        </w:tc>
        <w:tc>
          <w:tcPr>
            <w:tcW w:w="1984" w:type="dxa"/>
            <w:vMerge w:val="restart"/>
          </w:tcPr>
          <w:p w:rsidR="00915737" w:rsidRDefault="00915737">
            <w:pPr>
              <w:pStyle w:val="ConsPlusNormal"/>
              <w:jc w:val="center"/>
            </w:pPr>
            <w:r>
              <w:t>Уровни звука, дБ А</w:t>
            </w:r>
          </w:p>
        </w:tc>
      </w:tr>
      <w:tr w:rsidR="00915737">
        <w:tc>
          <w:tcPr>
            <w:tcW w:w="850" w:type="dxa"/>
          </w:tcPr>
          <w:p w:rsidR="00915737" w:rsidRDefault="00915737">
            <w:pPr>
              <w:pStyle w:val="ConsPlusNormal"/>
              <w:jc w:val="center"/>
            </w:pPr>
            <w:r>
              <w:t>31,5</w:t>
            </w:r>
          </w:p>
        </w:tc>
        <w:tc>
          <w:tcPr>
            <w:tcW w:w="850" w:type="dxa"/>
          </w:tcPr>
          <w:p w:rsidR="00915737" w:rsidRDefault="00915737">
            <w:pPr>
              <w:pStyle w:val="ConsPlusNormal"/>
              <w:jc w:val="center"/>
            </w:pPr>
            <w:r>
              <w:t>63</w:t>
            </w:r>
          </w:p>
        </w:tc>
        <w:tc>
          <w:tcPr>
            <w:tcW w:w="850" w:type="dxa"/>
          </w:tcPr>
          <w:p w:rsidR="00915737" w:rsidRDefault="00915737">
            <w:pPr>
              <w:pStyle w:val="ConsPlusNormal"/>
              <w:jc w:val="center"/>
            </w:pPr>
            <w:r>
              <w:t>125</w:t>
            </w:r>
          </w:p>
        </w:tc>
        <w:tc>
          <w:tcPr>
            <w:tcW w:w="850" w:type="dxa"/>
          </w:tcPr>
          <w:p w:rsidR="00915737" w:rsidRDefault="00915737">
            <w:pPr>
              <w:pStyle w:val="ConsPlusNormal"/>
              <w:jc w:val="center"/>
            </w:pPr>
            <w:r>
              <w:t>250</w:t>
            </w:r>
          </w:p>
        </w:tc>
        <w:tc>
          <w:tcPr>
            <w:tcW w:w="850" w:type="dxa"/>
          </w:tcPr>
          <w:p w:rsidR="00915737" w:rsidRDefault="00915737">
            <w:pPr>
              <w:pStyle w:val="ConsPlusNormal"/>
              <w:jc w:val="center"/>
            </w:pPr>
            <w:r>
              <w:t>500</w:t>
            </w:r>
          </w:p>
        </w:tc>
        <w:tc>
          <w:tcPr>
            <w:tcW w:w="850" w:type="dxa"/>
          </w:tcPr>
          <w:p w:rsidR="00915737" w:rsidRDefault="00915737">
            <w:pPr>
              <w:pStyle w:val="ConsPlusNormal"/>
              <w:jc w:val="center"/>
            </w:pPr>
            <w:r>
              <w:t>1000</w:t>
            </w:r>
          </w:p>
        </w:tc>
        <w:tc>
          <w:tcPr>
            <w:tcW w:w="850" w:type="dxa"/>
          </w:tcPr>
          <w:p w:rsidR="00915737" w:rsidRDefault="00915737">
            <w:pPr>
              <w:pStyle w:val="ConsPlusNormal"/>
              <w:jc w:val="center"/>
            </w:pPr>
            <w:r>
              <w:t>2000</w:t>
            </w:r>
          </w:p>
        </w:tc>
        <w:tc>
          <w:tcPr>
            <w:tcW w:w="850" w:type="dxa"/>
          </w:tcPr>
          <w:p w:rsidR="00915737" w:rsidRDefault="00915737">
            <w:pPr>
              <w:pStyle w:val="ConsPlusNormal"/>
            </w:pPr>
            <w:r>
              <w:t>4000</w:t>
            </w:r>
          </w:p>
        </w:tc>
        <w:tc>
          <w:tcPr>
            <w:tcW w:w="850" w:type="dxa"/>
          </w:tcPr>
          <w:p w:rsidR="00915737" w:rsidRDefault="00915737">
            <w:pPr>
              <w:pStyle w:val="ConsPlusNormal"/>
              <w:jc w:val="center"/>
            </w:pPr>
            <w:r>
              <w:t>8000</w:t>
            </w:r>
          </w:p>
        </w:tc>
        <w:tc>
          <w:tcPr>
            <w:tcW w:w="1984" w:type="dxa"/>
            <w:vMerge/>
          </w:tcPr>
          <w:p w:rsidR="00915737" w:rsidRDefault="00915737"/>
        </w:tc>
      </w:tr>
      <w:tr w:rsidR="00915737">
        <w:tc>
          <w:tcPr>
            <w:tcW w:w="850" w:type="dxa"/>
          </w:tcPr>
          <w:p w:rsidR="00915737" w:rsidRDefault="00915737">
            <w:pPr>
              <w:pStyle w:val="ConsPlusNormal"/>
              <w:jc w:val="center"/>
            </w:pPr>
            <w:r>
              <w:t>107</w:t>
            </w:r>
          </w:p>
        </w:tc>
        <w:tc>
          <w:tcPr>
            <w:tcW w:w="850" w:type="dxa"/>
          </w:tcPr>
          <w:p w:rsidR="00915737" w:rsidRDefault="00915737">
            <w:pPr>
              <w:pStyle w:val="ConsPlusNormal"/>
              <w:jc w:val="center"/>
            </w:pPr>
            <w:r>
              <w:t>95</w:t>
            </w:r>
          </w:p>
        </w:tc>
        <w:tc>
          <w:tcPr>
            <w:tcW w:w="850" w:type="dxa"/>
          </w:tcPr>
          <w:p w:rsidR="00915737" w:rsidRDefault="00915737">
            <w:pPr>
              <w:pStyle w:val="ConsPlusNormal"/>
              <w:jc w:val="center"/>
            </w:pPr>
            <w:r>
              <w:t>87</w:t>
            </w:r>
          </w:p>
        </w:tc>
        <w:tc>
          <w:tcPr>
            <w:tcW w:w="850" w:type="dxa"/>
          </w:tcPr>
          <w:p w:rsidR="00915737" w:rsidRDefault="00915737">
            <w:pPr>
              <w:pStyle w:val="ConsPlusNormal"/>
              <w:jc w:val="center"/>
            </w:pPr>
            <w:r>
              <w:t>82</w:t>
            </w:r>
          </w:p>
        </w:tc>
        <w:tc>
          <w:tcPr>
            <w:tcW w:w="850" w:type="dxa"/>
          </w:tcPr>
          <w:p w:rsidR="00915737" w:rsidRDefault="00915737">
            <w:pPr>
              <w:pStyle w:val="ConsPlusNormal"/>
              <w:jc w:val="center"/>
            </w:pPr>
            <w:r>
              <w:t>78</w:t>
            </w:r>
          </w:p>
        </w:tc>
        <w:tc>
          <w:tcPr>
            <w:tcW w:w="850" w:type="dxa"/>
          </w:tcPr>
          <w:p w:rsidR="00915737" w:rsidRDefault="00915737">
            <w:pPr>
              <w:pStyle w:val="ConsPlusNormal"/>
              <w:jc w:val="center"/>
            </w:pPr>
            <w:r>
              <w:t>75</w:t>
            </w:r>
          </w:p>
        </w:tc>
        <w:tc>
          <w:tcPr>
            <w:tcW w:w="850" w:type="dxa"/>
          </w:tcPr>
          <w:p w:rsidR="00915737" w:rsidRDefault="00915737">
            <w:pPr>
              <w:pStyle w:val="ConsPlusNormal"/>
              <w:jc w:val="center"/>
            </w:pPr>
            <w:r>
              <w:t>73</w:t>
            </w:r>
          </w:p>
        </w:tc>
        <w:tc>
          <w:tcPr>
            <w:tcW w:w="850" w:type="dxa"/>
          </w:tcPr>
          <w:p w:rsidR="00915737" w:rsidRDefault="00915737">
            <w:pPr>
              <w:pStyle w:val="ConsPlusNormal"/>
              <w:jc w:val="center"/>
            </w:pPr>
            <w:r>
              <w:t>71</w:t>
            </w:r>
          </w:p>
        </w:tc>
        <w:tc>
          <w:tcPr>
            <w:tcW w:w="850" w:type="dxa"/>
          </w:tcPr>
          <w:p w:rsidR="00915737" w:rsidRDefault="00915737">
            <w:pPr>
              <w:pStyle w:val="ConsPlusNormal"/>
              <w:jc w:val="center"/>
            </w:pPr>
            <w:r>
              <w:t>69</w:t>
            </w:r>
          </w:p>
        </w:tc>
        <w:tc>
          <w:tcPr>
            <w:tcW w:w="1984" w:type="dxa"/>
          </w:tcPr>
          <w:p w:rsidR="00915737" w:rsidRDefault="00915737">
            <w:pPr>
              <w:pStyle w:val="ConsPlusNormal"/>
              <w:jc w:val="center"/>
            </w:pPr>
            <w:r>
              <w:t>80</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915737" w:rsidRDefault="00915737">
      <w:pPr>
        <w:pStyle w:val="ConsPlusNormal"/>
        <w:ind w:firstLine="540"/>
        <w:jc w:val="both"/>
      </w:pPr>
    </w:p>
    <w:p w:rsidR="00915737" w:rsidRDefault="00915737">
      <w:pPr>
        <w:pStyle w:val="ConsPlusTitle"/>
        <w:jc w:val="center"/>
        <w:outlineLvl w:val="3"/>
      </w:pPr>
      <w:bookmarkStart w:id="344" w:name="P5474"/>
      <w:bookmarkEnd w:id="344"/>
      <w:r>
        <w:t>3.4. Требования к предохранительным клапанам сосудов,</w:t>
      </w:r>
    </w:p>
    <w:p w:rsidR="00915737" w:rsidRDefault="00915737">
      <w:pPr>
        <w:pStyle w:val="ConsPlusTitle"/>
        <w:jc w:val="center"/>
      </w:pPr>
      <w:r>
        <w:t>работающих под давлением</w:t>
      </w:r>
    </w:p>
    <w:p w:rsidR="00915737" w:rsidRDefault="00915737">
      <w:pPr>
        <w:pStyle w:val="ConsPlusNormal"/>
        <w:ind w:firstLine="540"/>
        <w:jc w:val="both"/>
      </w:pPr>
    </w:p>
    <w:p w:rsidR="00915737" w:rsidRDefault="00915737">
      <w:pPr>
        <w:pStyle w:val="ConsPlusNormal"/>
        <w:ind w:firstLine="540"/>
        <w:jc w:val="both"/>
      </w:pPr>
      <w:r>
        <w:t>Примечание: Требования пункта 3.4 настоящего приложения не распространяются на системы питания двигателей газовым топливом, которые установлены Правилами ООН N 67 и 110.</w:t>
      </w:r>
    </w:p>
    <w:p w:rsidR="00915737" w:rsidRDefault="00915737">
      <w:pPr>
        <w:pStyle w:val="ConsPlusNormal"/>
        <w:jc w:val="both"/>
      </w:pPr>
      <w:r>
        <w:t xml:space="preserve">(в ред. </w:t>
      </w:r>
      <w:hyperlink r:id="rId4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915737" w:rsidRDefault="00915737">
      <w:pPr>
        <w:pStyle w:val="ConsPlusNormal"/>
        <w:spacing w:before="220"/>
        <w:ind w:firstLine="540"/>
        <w:jc w:val="both"/>
      </w:pPr>
      <w:r>
        <w:t>3.4.2.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w:t>
      </w:r>
      <w:r>
        <w:rPr>
          <w:vertAlign w:val="superscript"/>
        </w:rPr>
        <w:t>2</w:t>
      </w:r>
      <w:r>
        <w:t>) для сосудов с давлением до 0,3 МПа (3 кгс/см</w:t>
      </w:r>
      <w:r>
        <w:rPr>
          <w:vertAlign w:val="superscript"/>
        </w:rPr>
        <w:t>2</w:t>
      </w:r>
      <w:r>
        <w:t>), на 15% - для сосудов с давлением свыше 0,3 до 6,0 МПа (от 3 до 60 кгс/см</w:t>
      </w:r>
      <w:r>
        <w:rPr>
          <w:vertAlign w:val="superscript"/>
        </w:rPr>
        <w:t>2</w:t>
      </w:r>
      <w:r>
        <w:t>) и на 10% - для сосудов с давлением свыше 6,0 МПа (60 кгс/см</w:t>
      </w:r>
      <w:r>
        <w:rPr>
          <w:vertAlign w:val="superscript"/>
        </w:rPr>
        <w:t>2</w:t>
      </w:r>
      <w:r>
        <w:t>).</w:t>
      </w:r>
    </w:p>
    <w:p w:rsidR="00915737" w:rsidRDefault="00915737">
      <w:pPr>
        <w:pStyle w:val="ConsPlusNormal"/>
        <w:spacing w:before="220"/>
        <w:ind w:firstLine="540"/>
        <w:jc w:val="both"/>
      </w:pPr>
      <w:r>
        <w:t>При работающих клапанах допускается превышение давления в сосуде не более чем на 25% расчетного.</w:t>
      </w:r>
    </w:p>
    <w:p w:rsidR="00915737" w:rsidRDefault="00915737">
      <w:pPr>
        <w:pStyle w:val="ConsPlusNormal"/>
        <w:spacing w:before="220"/>
        <w:ind w:firstLine="540"/>
        <w:jc w:val="both"/>
      </w:pPr>
      <w: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915737" w:rsidRDefault="00915737">
      <w:pPr>
        <w:pStyle w:val="ConsPlusNormal"/>
        <w:spacing w:before="220"/>
        <w:ind w:firstLine="540"/>
        <w:jc w:val="both"/>
      </w:pPr>
      <w:r>
        <w:t>3.4.4. Конструкция клапана должна обеспечивать свободное перемещение подвижных элементов клапана и исключать возможность их выброса.</w:t>
      </w:r>
    </w:p>
    <w:p w:rsidR="00915737" w:rsidRDefault="00915737">
      <w:pPr>
        <w:pStyle w:val="ConsPlusNormal"/>
        <w:spacing w:before="220"/>
        <w:ind w:firstLine="540"/>
        <w:jc w:val="both"/>
      </w:pPr>
      <w:r>
        <w:t>3.4.5. Конструкция клапанов и их вспомогательных устройств должна исключать возможность произвольного изменения их регулировки.</w:t>
      </w:r>
    </w:p>
    <w:p w:rsidR="00915737" w:rsidRDefault="00915737">
      <w:pPr>
        <w:pStyle w:val="ConsPlusNormal"/>
        <w:spacing w:before="220"/>
        <w:ind w:firstLine="540"/>
        <w:jc w:val="both"/>
      </w:pPr>
      <w:r>
        <w:t>3.4.6. Конструкция клапана должна исключать возможность возникновения недопустимых ударов при открывании и закрывании.</w:t>
      </w:r>
    </w:p>
    <w:p w:rsidR="00915737" w:rsidRDefault="00915737">
      <w:pPr>
        <w:pStyle w:val="ConsPlusNormal"/>
        <w:spacing w:before="220"/>
        <w:ind w:firstLine="540"/>
        <w:jc w:val="both"/>
      </w:pPr>
      <w:r>
        <w:t>3.4.7. Клапаны следует размещать в местах, доступных для удобного и безопасного обслуживания и ремонта.</w:t>
      </w:r>
    </w:p>
    <w:p w:rsidR="00915737" w:rsidRDefault="00915737">
      <w:pPr>
        <w:pStyle w:val="ConsPlusNormal"/>
        <w:spacing w:before="220"/>
        <w:ind w:firstLine="540"/>
        <w:jc w:val="both"/>
      </w:pPr>
      <w: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915737" w:rsidRDefault="00915737">
      <w:pPr>
        <w:pStyle w:val="ConsPlusNormal"/>
        <w:spacing w:before="220"/>
        <w:ind w:firstLine="540"/>
        <w:jc w:val="both"/>
      </w:pPr>
      <w: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915737" w:rsidRDefault="00915737">
      <w:pPr>
        <w:pStyle w:val="ConsPlusNormal"/>
        <w:spacing w:before="220"/>
        <w:ind w:firstLine="540"/>
        <w:jc w:val="both"/>
      </w:pPr>
      <w: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915737" w:rsidRDefault="00915737">
      <w:pPr>
        <w:pStyle w:val="ConsPlusNormal"/>
        <w:spacing w:before="220"/>
        <w:ind w:firstLine="540"/>
        <w:jc w:val="both"/>
      </w:pPr>
      <w:r>
        <w:t>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915737" w:rsidRDefault="00915737">
      <w:pPr>
        <w:pStyle w:val="ConsPlusNormal"/>
        <w:spacing w:before="220"/>
        <w:ind w:firstLine="540"/>
        <w:jc w:val="both"/>
      </w:pPr>
      <w:r>
        <w:t>3.4.11. Клапаны не допускается использовать для регулирования давления в сосуде или группе сосудов.</w:t>
      </w:r>
    </w:p>
    <w:p w:rsidR="00915737" w:rsidRDefault="00915737">
      <w:pPr>
        <w:pStyle w:val="ConsPlusNormal"/>
        <w:spacing w:before="220"/>
        <w:ind w:firstLine="540"/>
        <w:jc w:val="both"/>
      </w:pPr>
      <w:r>
        <w:t>3.4.12. Рычажно-грузовые клапаны допускается устанавливать только на стационарных сосудах.</w:t>
      </w:r>
    </w:p>
    <w:p w:rsidR="00915737" w:rsidRDefault="00915737">
      <w:pPr>
        <w:pStyle w:val="ConsPlusNormal"/>
        <w:spacing w:before="220"/>
        <w:ind w:firstLine="540"/>
        <w:jc w:val="both"/>
      </w:pPr>
      <w: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915737" w:rsidRDefault="00915737">
      <w:pPr>
        <w:pStyle w:val="ConsPlusNormal"/>
        <w:spacing w:before="220"/>
        <w:ind w:firstLine="540"/>
        <w:jc w:val="both"/>
      </w:pPr>
      <w:r>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915737" w:rsidRDefault="00915737">
      <w:pPr>
        <w:pStyle w:val="ConsPlusNormal"/>
        <w:spacing w:before="220"/>
        <w:ind w:firstLine="540"/>
        <w:jc w:val="both"/>
      </w:pPr>
      <w: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915737" w:rsidRDefault="00915737">
      <w:pPr>
        <w:pStyle w:val="ConsPlusNormal"/>
        <w:spacing w:before="220"/>
        <w:ind w:firstLine="540"/>
        <w:jc w:val="both"/>
      </w:pPr>
      <w:r>
        <w:t>3.4.15. Масса груза и длина рычага рычажно-грузового клапана определяются исходя из того, что груз находится на конце рычага.</w:t>
      </w:r>
    </w:p>
    <w:p w:rsidR="00915737" w:rsidRDefault="00915737">
      <w:pPr>
        <w:pStyle w:val="ConsPlusNormal"/>
        <w:spacing w:before="220"/>
        <w:ind w:firstLine="540"/>
        <w:jc w:val="both"/>
      </w:pPr>
      <w: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915737" w:rsidRDefault="00915737">
      <w:pPr>
        <w:pStyle w:val="ConsPlusNormal"/>
        <w:spacing w:before="220"/>
        <w:ind w:firstLine="540"/>
        <w:jc w:val="both"/>
      </w:pPr>
      <w:r>
        <w:t>3.4.17. Конструкцией клапана должна быть предусмотрена возможность управления им вручную или дистанционно.</w:t>
      </w:r>
    </w:p>
    <w:p w:rsidR="00915737" w:rsidRDefault="00915737">
      <w:pPr>
        <w:pStyle w:val="ConsPlusNormal"/>
        <w:spacing w:before="220"/>
        <w:ind w:firstLine="540"/>
        <w:jc w:val="both"/>
      </w:pPr>
      <w: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915737" w:rsidRDefault="00915737">
      <w:pPr>
        <w:pStyle w:val="ConsPlusNormal"/>
        <w:spacing w:before="220"/>
        <w:ind w:firstLine="540"/>
        <w:jc w:val="both"/>
      </w:pPr>
      <w:r>
        <w:t>3.4.19. Если органом управления является импульсный клапан, то диаметр условного прохода этого клапана должен быть не менее 15 мм.</w:t>
      </w:r>
    </w:p>
    <w:p w:rsidR="00915737" w:rsidRDefault="00915737">
      <w:pPr>
        <w:pStyle w:val="ConsPlusNormal"/>
        <w:spacing w:before="220"/>
        <w:ind w:firstLine="540"/>
        <w:jc w:val="both"/>
      </w:pPr>
      <w: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915737" w:rsidRDefault="00915737">
      <w:pPr>
        <w:pStyle w:val="ConsPlusNormal"/>
        <w:spacing w:before="220"/>
        <w:ind w:firstLine="540"/>
        <w:jc w:val="both"/>
      </w:pPr>
      <w: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915737" w:rsidRDefault="00915737">
      <w:pPr>
        <w:pStyle w:val="ConsPlusNormal"/>
        <w:spacing w:before="220"/>
        <w:ind w:firstLine="540"/>
        <w:jc w:val="both"/>
      </w:pPr>
      <w:r>
        <w:t>3.4.22. Конструкция клапана должна обеспечивать его закрывание при давлении не менее 95% давления настройки.</w:t>
      </w:r>
    </w:p>
    <w:p w:rsidR="00915737" w:rsidRDefault="00915737">
      <w:pPr>
        <w:pStyle w:val="ConsPlusNormal"/>
        <w:spacing w:before="220"/>
        <w:ind w:firstLine="540"/>
        <w:jc w:val="both"/>
      </w:pPr>
      <w: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915737" w:rsidRDefault="00915737">
      <w:pPr>
        <w:pStyle w:val="ConsPlusNormal"/>
        <w:spacing w:before="220"/>
        <w:ind w:firstLine="540"/>
        <w:jc w:val="both"/>
      </w:pPr>
      <w:r>
        <w:t>3.4.24. Клапаны следует устанавливать на патрубках или трубопроводах, непосредственно присоединенных к сосуду.</w:t>
      </w:r>
    </w:p>
    <w:p w:rsidR="00915737" w:rsidRDefault="00915737">
      <w:pPr>
        <w:pStyle w:val="ConsPlusNormal"/>
        <w:spacing w:before="220"/>
        <w:ind w:firstLine="540"/>
        <w:jc w:val="both"/>
      </w:pPr>
      <w: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915737" w:rsidRDefault="00915737">
      <w:pPr>
        <w:pStyle w:val="ConsPlusNormal"/>
        <w:spacing w:before="220"/>
        <w:ind w:firstLine="540"/>
        <w:jc w:val="both"/>
      </w:pPr>
      <w:r>
        <w:t>3.4.25. Падение давления перед клапаном в подводящем трубопроводе при наибольшей пропускной способности не должно превышать 3% давления настройки.</w:t>
      </w:r>
    </w:p>
    <w:p w:rsidR="00915737" w:rsidRDefault="00915737">
      <w:pPr>
        <w:pStyle w:val="ConsPlusNormal"/>
        <w:spacing w:before="220"/>
        <w:ind w:firstLine="540"/>
        <w:jc w:val="both"/>
      </w:pPr>
      <w: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915737" w:rsidRDefault="00915737">
      <w:pPr>
        <w:pStyle w:val="ConsPlusNormal"/>
        <w:spacing w:before="220"/>
        <w:ind w:firstLine="540"/>
        <w:jc w:val="both"/>
      </w:pPr>
      <w: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915737" w:rsidRDefault="00915737">
      <w:pPr>
        <w:pStyle w:val="ConsPlusNormal"/>
        <w:spacing w:before="220"/>
        <w:ind w:firstLine="540"/>
        <w:jc w:val="both"/>
      </w:pPr>
      <w:r>
        <w:t>3.4.28. Внутренний диаметр подводящего трубопровода должен быть не менее наибольшего внутреннего диаметра подводящего патрубка клапана.</w:t>
      </w:r>
    </w:p>
    <w:p w:rsidR="00915737" w:rsidRDefault="00915737">
      <w:pPr>
        <w:pStyle w:val="ConsPlusNormal"/>
        <w:spacing w:before="220"/>
        <w:ind w:firstLine="540"/>
        <w:jc w:val="both"/>
      </w:pPr>
      <w:r>
        <w:t>3.4.29. Внутренний диаметр и длина подводящего трубопровода рассчитывается исходя из наибольшей пропускной способности клапана.</w:t>
      </w:r>
    </w:p>
    <w:p w:rsidR="00915737" w:rsidRDefault="00915737">
      <w:pPr>
        <w:pStyle w:val="ConsPlusNormal"/>
        <w:spacing w:before="220"/>
        <w:ind w:firstLine="540"/>
        <w:jc w:val="both"/>
      </w:pPr>
      <w:r>
        <w:t>3.4.30. Внутренний диаметр отводящего трубопровода должен быть не менее наибольшего внутреннего диаметра выходного патрубка клапана.</w:t>
      </w:r>
    </w:p>
    <w:p w:rsidR="00915737" w:rsidRDefault="00915737">
      <w:pPr>
        <w:pStyle w:val="ConsPlusNormal"/>
        <w:spacing w:before="220"/>
        <w:ind w:firstLine="540"/>
        <w:jc w:val="both"/>
      </w:pPr>
      <w: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915737" w:rsidRDefault="00915737">
      <w:pPr>
        <w:pStyle w:val="ConsPlusNormal"/>
        <w:spacing w:before="220"/>
        <w:ind w:firstLine="540"/>
        <w:jc w:val="both"/>
      </w:pPr>
      <w:r>
        <w:t>3.4.32. Присоединительные трубопроводы клапанов должны быть защищены от замерзания в них рабочей среды.</w:t>
      </w:r>
    </w:p>
    <w:p w:rsidR="00915737" w:rsidRDefault="00915737">
      <w:pPr>
        <w:pStyle w:val="ConsPlusNormal"/>
        <w:spacing w:before="220"/>
        <w:ind w:firstLine="540"/>
        <w:jc w:val="both"/>
      </w:pPr>
      <w: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7</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345" w:name="P5529"/>
      <w:bookmarkEnd w:id="345"/>
      <w:r>
        <w:t>ТРЕБОВАНИЯ К ИДЕНТИФИКАЦИИ ТРАНСПОРТНЫХ СРЕДСТВ</w:t>
      </w:r>
    </w:p>
    <w:p w:rsidR="00915737" w:rsidRDefault="00915737">
      <w:pPr>
        <w:pStyle w:val="ConsPlusNormal"/>
        <w:ind w:firstLine="540"/>
        <w:jc w:val="both"/>
      </w:pPr>
    </w:p>
    <w:p w:rsidR="00915737" w:rsidRDefault="00915737">
      <w:pPr>
        <w:pStyle w:val="ConsPlusTitle"/>
        <w:jc w:val="center"/>
        <w:outlineLvl w:val="2"/>
      </w:pPr>
      <w:bookmarkStart w:id="346" w:name="P5531"/>
      <w:bookmarkEnd w:id="346"/>
      <w:r>
        <w:t>1. Требования к маркировке транспортных средств (шасси)</w:t>
      </w:r>
    </w:p>
    <w:p w:rsidR="00915737" w:rsidRDefault="00915737">
      <w:pPr>
        <w:pStyle w:val="ConsPlusTitle"/>
        <w:jc w:val="center"/>
      </w:pPr>
      <w:r>
        <w:t>идентификационным номером</w:t>
      </w:r>
    </w:p>
    <w:p w:rsidR="00915737" w:rsidRDefault="00915737">
      <w:pPr>
        <w:pStyle w:val="ConsPlusNormal"/>
        <w:ind w:firstLine="540"/>
        <w:jc w:val="both"/>
      </w:pPr>
    </w:p>
    <w:p w:rsidR="00915737" w:rsidRDefault="00915737">
      <w:pPr>
        <w:pStyle w:val="ConsPlusNormal"/>
        <w:ind w:firstLine="540"/>
        <w:jc w:val="both"/>
      </w:pPr>
      <w:r>
        <w:t>1.1. 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p w:rsidR="00915737" w:rsidRDefault="00915737">
      <w:pPr>
        <w:pStyle w:val="ConsPlusNormal"/>
        <w:spacing w:before="220"/>
        <w:ind w:firstLine="540"/>
        <w:jc w:val="both"/>
      </w:pPr>
      <w:r>
        <w:t>1.2. Содержание идентификационного номера транспортного средства (шасси).</w:t>
      </w:r>
    </w:p>
    <w:p w:rsidR="00915737" w:rsidRDefault="00915737">
      <w:pPr>
        <w:pStyle w:val="ConsPlusNormal"/>
        <w:spacing w:before="220"/>
        <w:ind w:firstLine="540"/>
        <w:jc w:val="both"/>
      </w:pPr>
      <w: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915737" w:rsidRDefault="00915737">
      <w:pPr>
        <w:pStyle w:val="ConsPlusNormal"/>
        <w:spacing w:before="220"/>
        <w:ind w:firstLine="540"/>
        <w:jc w:val="both"/>
      </w:pPr>
      <w: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915737" w:rsidRDefault="00915737">
      <w:pPr>
        <w:pStyle w:val="ConsPlusNormal"/>
        <w:spacing w:before="220"/>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которое закрепляет отдельные опознавательные коды за различными регионами и странами.</w:t>
      </w:r>
    </w:p>
    <w:p w:rsidR="00915737" w:rsidRDefault="00915737">
      <w:pPr>
        <w:pStyle w:val="ConsPlusNormal"/>
        <w:ind w:firstLine="540"/>
        <w:jc w:val="both"/>
      </w:pPr>
    </w:p>
    <w:p w:rsidR="00915737" w:rsidRDefault="00915737">
      <w:pPr>
        <w:pStyle w:val="ConsPlusNormal"/>
        <w:ind w:firstLine="540"/>
        <w:jc w:val="both"/>
      </w:pPr>
      <w: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p>
    <w:p w:rsidR="00915737" w:rsidRDefault="00915737">
      <w:pPr>
        <w:pStyle w:val="ConsPlusNormal"/>
        <w:spacing w:before="220"/>
        <w:ind w:firstLine="540"/>
        <w:jc w:val="both"/>
      </w:pPr>
      <w:bookmarkStart w:id="347" w:name="P5543"/>
      <w:bookmarkEnd w:id="347"/>
      <w:r>
        <w:t>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915737" w:rsidRDefault="00915737">
      <w:pPr>
        <w:pStyle w:val="ConsPlusNormal"/>
        <w:spacing w:before="220"/>
        <w:ind w:firstLine="540"/>
        <w:jc w:val="both"/>
      </w:pPr>
      <w:r>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915737" w:rsidRDefault="00915737">
      <w:pPr>
        <w:pStyle w:val="ConsPlusNormal"/>
        <w:spacing w:before="220"/>
        <w:ind w:firstLine="540"/>
        <w:jc w:val="both"/>
      </w:pPr>
      <w:r>
        <w:t xml:space="preserve">1.2.4. 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w:t>
      </w:r>
      <w:hyperlink w:anchor="P5547" w:history="1">
        <w:r>
          <w:rPr>
            <w:color w:val="0000FF"/>
          </w:rPr>
          <w:t>таблицей 1</w:t>
        </w:r>
      </w:hyperlink>
      <w:r>
        <w:t>.</w:t>
      </w:r>
    </w:p>
    <w:p w:rsidR="00915737" w:rsidRDefault="00915737">
      <w:pPr>
        <w:pStyle w:val="ConsPlusNormal"/>
        <w:jc w:val="center"/>
      </w:pPr>
    </w:p>
    <w:p w:rsidR="00915737" w:rsidRDefault="00915737">
      <w:pPr>
        <w:pStyle w:val="ConsPlusNormal"/>
        <w:jc w:val="center"/>
      </w:pPr>
      <w:bookmarkStart w:id="348" w:name="P5547"/>
      <w:bookmarkEnd w:id="348"/>
      <w:r>
        <w:t>Коды для обозначения года выпуска (модельного года)</w:t>
      </w:r>
    </w:p>
    <w:p w:rsidR="00915737" w:rsidRDefault="00915737">
      <w:pPr>
        <w:pStyle w:val="ConsPlusNormal"/>
        <w:ind w:firstLine="540"/>
        <w:jc w:val="both"/>
      </w:pPr>
    </w:p>
    <w:p w:rsidR="00915737" w:rsidRDefault="00915737">
      <w:pPr>
        <w:pStyle w:val="ConsPlusNormal"/>
        <w:jc w:val="right"/>
      </w:pPr>
      <w:r>
        <w:t>Таблица 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417"/>
        <w:gridCol w:w="1417"/>
        <w:gridCol w:w="1417"/>
        <w:gridCol w:w="1417"/>
        <w:gridCol w:w="1417"/>
      </w:tblGrid>
      <w:tr w:rsidR="00915737">
        <w:tc>
          <w:tcPr>
            <w:tcW w:w="1417" w:type="dxa"/>
            <w:tcBorders>
              <w:top w:val="single" w:sz="4" w:space="0" w:color="auto"/>
              <w:left w:val="nil"/>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right w:val="nil"/>
            </w:tcBorders>
          </w:tcPr>
          <w:p w:rsidR="00915737" w:rsidRDefault="00915737">
            <w:pPr>
              <w:pStyle w:val="ConsPlusNormal"/>
              <w:jc w:val="center"/>
            </w:pPr>
            <w:r>
              <w:t>Код года выпуска (модельного года)</w:t>
            </w:r>
          </w:p>
        </w:tc>
      </w:tr>
      <w:tr w:rsidR="00915737">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915737" w:rsidRDefault="00915737">
            <w:pPr>
              <w:pStyle w:val="ConsPlusNormal"/>
              <w:jc w:val="center"/>
            </w:pPr>
            <w:r>
              <w:t>2001</w:t>
            </w:r>
          </w:p>
        </w:tc>
        <w:tc>
          <w:tcPr>
            <w:tcW w:w="1417" w:type="dxa"/>
            <w:tcBorders>
              <w:top w:val="single" w:sz="4" w:space="0" w:color="auto"/>
              <w:left w:val="nil"/>
              <w:bottom w:val="nil"/>
              <w:right w:val="nil"/>
            </w:tcBorders>
          </w:tcPr>
          <w:p w:rsidR="00915737" w:rsidRDefault="00915737">
            <w:pPr>
              <w:pStyle w:val="ConsPlusNormal"/>
              <w:jc w:val="center"/>
            </w:pPr>
            <w:r>
              <w:t>1</w:t>
            </w:r>
          </w:p>
        </w:tc>
        <w:tc>
          <w:tcPr>
            <w:tcW w:w="1417" w:type="dxa"/>
            <w:tcBorders>
              <w:top w:val="single" w:sz="4" w:space="0" w:color="auto"/>
              <w:left w:val="nil"/>
              <w:bottom w:val="nil"/>
              <w:right w:val="nil"/>
            </w:tcBorders>
          </w:tcPr>
          <w:p w:rsidR="00915737" w:rsidRDefault="00915737">
            <w:pPr>
              <w:pStyle w:val="ConsPlusNormal"/>
              <w:jc w:val="center"/>
            </w:pPr>
            <w:r>
              <w:t>2011</w:t>
            </w:r>
          </w:p>
        </w:tc>
        <w:tc>
          <w:tcPr>
            <w:tcW w:w="1417" w:type="dxa"/>
            <w:tcBorders>
              <w:top w:val="single" w:sz="4" w:space="0" w:color="auto"/>
              <w:left w:val="nil"/>
              <w:bottom w:val="nil"/>
              <w:right w:val="nil"/>
            </w:tcBorders>
          </w:tcPr>
          <w:p w:rsidR="00915737" w:rsidRDefault="00915737">
            <w:pPr>
              <w:pStyle w:val="ConsPlusNormal"/>
              <w:jc w:val="center"/>
            </w:pPr>
            <w:r>
              <w:t>B</w:t>
            </w:r>
          </w:p>
        </w:tc>
        <w:tc>
          <w:tcPr>
            <w:tcW w:w="1417" w:type="dxa"/>
            <w:tcBorders>
              <w:top w:val="single" w:sz="4" w:space="0" w:color="auto"/>
              <w:left w:val="nil"/>
              <w:bottom w:val="nil"/>
              <w:right w:val="nil"/>
            </w:tcBorders>
          </w:tcPr>
          <w:p w:rsidR="00915737" w:rsidRDefault="00915737">
            <w:pPr>
              <w:pStyle w:val="ConsPlusNormal"/>
              <w:jc w:val="center"/>
            </w:pPr>
            <w:r>
              <w:t>2021</w:t>
            </w:r>
          </w:p>
        </w:tc>
        <w:tc>
          <w:tcPr>
            <w:tcW w:w="1417" w:type="dxa"/>
            <w:tcBorders>
              <w:top w:val="single" w:sz="4" w:space="0" w:color="auto"/>
              <w:left w:val="nil"/>
              <w:bottom w:val="nil"/>
              <w:right w:val="nil"/>
            </w:tcBorders>
          </w:tcPr>
          <w:p w:rsidR="00915737" w:rsidRDefault="00915737">
            <w:pPr>
              <w:pStyle w:val="ConsPlusNormal"/>
              <w:jc w:val="center"/>
            </w:pPr>
            <w:r>
              <w:t>M</w:t>
            </w:r>
          </w:p>
        </w:tc>
        <w:tc>
          <w:tcPr>
            <w:tcW w:w="1417" w:type="dxa"/>
            <w:tcBorders>
              <w:top w:val="single" w:sz="4" w:space="0" w:color="auto"/>
              <w:left w:val="nil"/>
              <w:bottom w:val="nil"/>
              <w:right w:val="nil"/>
            </w:tcBorders>
          </w:tcPr>
          <w:p w:rsidR="00915737" w:rsidRDefault="00915737">
            <w:pPr>
              <w:pStyle w:val="ConsPlusNormal"/>
              <w:jc w:val="center"/>
            </w:pPr>
            <w:r>
              <w:t>2031</w:t>
            </w:r>
          </w:p>
        </w:tc>
        <w:tc>
          <w:tcPr>
            <w:tcW w:w="1417"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2002</w:t>
            </w:r>
          </w:p>
        </w:tc>
        <w:tc>
          <w:tcPr>
            <w:tcW w:w="1417" w:type="dxa"/>
            <w:tcBorders>
              <w:top w:val="nil"/>
              <w:left w:val="nil"/>
              <w:bottom w:val="nil"/>
              <w:right w:val="nil"/>
            </w:tcBorders>
          </w:tcPr>
          <w:p w:rsidR="00915737" w:rsidRDefault="00915737">
            <w:pPr>
              <w:pStyle w:val="ConsPlusNormal"/>
              <w:jc w:val="center"/>
            </w:pPr>
            <w:r>
              <w:t>2</w:t>
            </w:r>
          </w:p>
        </w:tc>
        <w:tc>
          <w:tcPr>
            <w:tcW w:w="1417" w:type="dxa"/>
            <w:tcBorders>
              <w:top w:val="nil"/>
              <w:left w:val="nil"/>
              <w:bottom w:val="nil"/>
              <w:right w:val="nil"/>
            </w:tcBorders>
          </w:tcPr>
          <w:p w:rsidR="00915737" w:rsidRDefault="00915737">
            <w:pPr>
              <w:pStyle w:val="ConsPlusNormal"/>
              <w:jc w:val="center"/>
            </w:pPr>
            <w:r>
              <w:t>2012</w:t>
            </w:r>
          </w:p>
        </w:tc>
        <w:tc>
          <w:tcPr>
            <w:tcW w:w="1417" w:type="dxa"/>
            <w:tcBorders>
              <w:top w:val="nil"/>
              <w:left w:val="nil"/>
              <w:bottom w:val="nil"/>
              <w:right w:val="nil"/>
            </w:tcBorders>
          </w:tcPr>
          <w:p w:rsidR="00915737" w:rsidRDefault="00915737">
            <w:pPr>
              <w:pStyle w:val="ConsPlusNormal"/>
              <w:jc w:val="center"/>
            </w:pPr>
            <w:r>
              <w:t>C</w:t>
            </w:r>
          </w:p>
        </w:tc>
        <w:tc>
          <w:tcPr>
            <w:tcW w:w="1417" w:type="dxa"/>
            <w:tcBorders>
              <w:top w:val="nil"/>
              <w:left w:val="nil"/>
              <w:bottom w:val="nil"/>
              <w:right w:val="nil"/>
            </w:tcBorders>
          </w:tcPr>
          <w:p w:rsidR="00915737" w:rsidRDefault="00915737">
            <w:pPr>
              <w:pStyle w:val="ConsPlusNormal"/>
              <w:jc w:val="center"/>
            </w:pPr>
            <w:r>
              <w:t>2022</w:t>
            </w:r>
          </w:p>
        </w:tc>
        <w:tc>
          <w:tcPr>
            <w:tcW w:w="1417" w:type="dxa"/>
            <w:tcBorders>
              <w:top w:val="nil"/>
              <w:left w:val="nil"/>
              <w:bottom w:val="nil"/>
              <w:right w:val="nil"/>
            </w:tcBorders>
          </w:tcPr>
          <w:p w:rsidR="00915737" w:rsidRDefault="00915737">
            <w:pPr>
              <w:pStyle w:val="ConsPlusNormal"/>
              <w:jc w:val="center"/>
            </w:pPr>
            <w:r>
              <w:t>N</w:t>
            </w:r>
          </w:p>
        </w:tc>
        <w:tc>
          <w:tcPr>
            <w:tcW w:w="1417" w:type="dxa"/>
            <w:tcBorders>
              <w:top w:val="nil"/>
              <w:left w:val="nil"/>
              <w:bottom w:val="nil"/>
              <w:right w:val="nil"/>
            </w:tcBorders>
          </w:tcPr>
          <w:p w:rsidR="00915737" w:rsidRDefault="00915737">
            <w:pPr>
              <w:pStyle w:val="ConsPlusNormal"/>
              <w:jc w:val="center"/>
            </w:pPr>
            <w:r>
              <w:t>2032</w:t>
            </w:r>
          </w:p>
        </w:tc>
        <w:tc>
          <w:tcPr>
            <w:tcW w:w="1417" w:type="dxa"/>
            <w:tcBorders>
              <w:top w:val="nil"/>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2003</w:t>
            </w:r>
          </w:p>
        </w:tc>
        <w:tc>
          <w:tcPr>
            <w:tcW w:w="1417" w:type="dxa"/>
            <w:tcBorders>
              <w:top w:val="nil"/>
              <w:left w:val="nil"/>
              <w:bottom w:val="nil"/>
              <w:right w:val="nil"/>
            </w:tcBorders>
          </w:tcPr>
          <w:p w:rsidR="00915737" w:rsidRDefault="00915737">
            <w:pPr>
              <w:pStyle w:val="ConsPlusNormal"/>
              <w:jc w:val="center"/>
            </w:pPr>
            <w:r>
              <w:t>3</w:t>
            </w:r>
          </w:p>
        </w:tc>
        <w:tc>
          <w:tcPr>
            <w:tcW w:w="1417" w:type="dxa"/>
            <w:tcBorders>
              <w:top w:val="nil"/>
              <w:left w:val="nil"/>
              <w:bottom w:val="nil"/>
              <w:right w:val="nil"/>
            </w:tcBorders>
          </w:tcPr>
          <w:p w:rsidR="00915737" w:rsidRDefault="00915737">
            <w:pPr>
              <w:pStyle w:val="ConsPlusNormal"/>
              <w:jc w:val="center"/>
            </w:pPr>
            <w:r>
              <w:t>2013</w:t>
            </w:r>
          </w:p>
        </w:tc>
        <w:tc>
          <w:tcPr>
            <w:tcW w:w="1417" w:type="dxa"/>
            <w:tcBorders>
              <w:top w:val="nil"/>
              <w:left w:val="nil"/>
              <w:bottom w:val="nil"/>
              <w:right w:val="nil"/>
            </w:tcBorders>
          </w:tcPr>
          <w:p w:rsidR="00915737" w:rsidRDefault="00915737">
            <w:pPr>
              <w:pStyle w:val="ConsPlusNormal"/>
              <w:jc w:val="center"/>
            </w:pPr>
            <w:r>
              <w:t>D</w:t>
            </w:r>
          </w:p>
        </w:tc>
        <w:tc>
          <w:tcPr>
            <w:tcW w:w="1417" w:type="dxa"/>
            <w:tcBorders>
              <w:top w:val="nil"/>
              <w:left w:val="nil"/>
              <w:bottom w:val="nil"/>
              <w:right w:val="nil"/>
            </w:tcBorders>
          </w:tcPr>
          <w:p w:rsidR="00915737" w:rsidRDefault="00915737">
            <w:pPr>
              <w:pStyle w:val="ConsPlusNormal"/>
              <w:jc w:val="center"/>
            </w:pPr>
            <w:r>
              <w:t>2023</w:t>
            </w:r>
          </w:p>
        </w:tc>
        <w:tc>
          <w:tcPr>
            <w:tcW w:w="1417" w:type="dxa"/>
            <w:tcBorders>
              <w:top w:val="nil"/>
              <w:left w:val="nil"/>
              <w:bottom w:val="nil"/>
              <w:right w:val="nil"/>
            </w:tcBorders>
          </w:tcPr>
          <w:p w:rsidR="00915737" w:rsidRDefault="00915737">
            <w:pPr>
              <w:pStyle w:val="ConsPlusNormal"/>
              <w:jc w:val="center"/>
            </w:pPr>
            <w:r>
              <w:t>P</w:t>
            </w:r>
          </w:p>
        </w:tc>
        <w:tc>
          <w:tcPr>
            <w:tcW w:w="1417" w:type="dxa"/>
            <w:tcBorders>
              <w:top w:val="nil"/>
              <w:left w:val="nil"/>
              <w:bottom w:val="nil"/>
              <w:right w:val="nil"/>
            </w:tcBorders>
          </w:tcPr>
          <w:p w:rsidR="00915737" w:rsidRDefault="00915737">
            <w:pPr>
              <w:pStyle w:val="ConsPlusNormal"/>
              <w:jc w:val="center"/>
            </w:pPr>
            <w:r>
              <w:t>2033</w:t>
            </w:r>
          </w:p>
        </w:tc>
        <w:tc>
          <w:tcPr>
            <w:tcW w:w="1417" w:type="dxa"/>
            <w:tcBorders>
              <w:top w:val="nil"/>
              <w:left w:val="nil"/>
              <w:bottom w:val="nil"/>
              <w:right w:val="nil"/>
            </w:tcBorders>
          </w:tcPr>
          <w:p w:rsidR="00915737" w:rsidRDefault="00915737">
            <w:pPr>
              <w:pStyle w:val="ConsPlusNormal"/>
              <w:jc w:val="center"/>
            </w:pPr>
            <w:r>
              <w:t>3</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2004</w:t>
            </w:r>
          </w:p>
        </w:tc>
        <w:tc>
          <w:tcPr>
            <w:tcW w:w="1417" w:type="dxa"/>
            <w:tcBorders>
              <w:top w:val="nil"/>
              <w:left w:val="nil"/>
              <w:bottom w:val="nil"/>
              <w:right w:val="nil"/>
            </w:tcBorders>
          </w:tcPr>
          <w:p w:rsidR="00915737" w:rsidRDefault="00915737">
            <w:pPr>
              <w:pStyle w:val="ConsPlusNormal"/>
              <w:jc w:val="center"/>
            </w:pPr>
            <w:r>
              <w:t>4</w:t>
            </w:r>
          </w:p>
        </w:tc>
        <w:tc>
          <w:tcPr>
            <w:tcW w:w="1417" w:type="dxa"/>
            <w:tcBorders>
              <w:top w:val="nil"/>
              <w:left w:val="nil"/>
              <w:bottom w:val="nil"/>
              <w:right w:val="nil"/>
            </w:tcBorders>
          </w:tcPr>
          <w:p w:rsidR="00915737" w:rsidRDefault="00915737">
            <w:pPr>
              <w:pStyle w:val="ConsPlusNormal"/>
              <w:jc w:val="center"/>
            </w:pPr>
            <w:r>
              <w:t>2014</w:t>
            </w:r>
          </w:p>
        </w:tc>
        <w:tc>
          <w:tcPr>
            <w:tcW w:w="1417" w:type="dxa"/>
            <w:tcBorders>
              <w:top w:val="nil"/>
              <w:left w:val="nil"/>
              <w:bottom w:val="nil"/>
              <w:right w:val="nil"/>
            </w:tcBorders>
          </w:tcPr>
          <w:p w:rsidR="00915737" w:rsidRDefault="00915737">
            <w:pPr>
              <w:pStyle w:val="ConsPlusNormal"/>
              <w:jc w:val="center"/>
            </w:pPr>
            <w:r>
              <w:t>E</w:t>
            </w:r>
          </w:p>
        </w:tc>
        <w:tc>
          <w:tcPr>
            <w:tcW w:w="1417" w:type="dxa"/>
            <w:tcBorders>
              <w:top w:val="nil"/>
              <w:left w:val="nil"/>
              <w:bottom w:val="nil"/>
              <w:right w:val="nil"/>
            </w:tcBorders>
          </w:tcPr>
          <w:p w:rsidR="00915737" w:rsidRDefault="00915737">
            <w:pPr>
              <w:pStyle w:val="ConsPlusNormal"/>
              <w:jc w:val="center"/>
            </w:pPr>
            <w:r>
              <w:t>2024</w:t>
            </w:r>
          </w:p>
        </w:tc>
        <w:tc>
          <w:tcPr>
            <w:tcW w:w="1417" w:type="dxa"/>
            <w:tcBorders>
              <w:top w:val="nil"/>
              <w:left w:val="nil"/>
              <w:bottom w:val="nil"/>
              <w:right w:val="nil"/>
            </w:tcBorders>
          </w:tcPr>
          <w:p w:rsidR="00915737" w:rsidRDefault="00915737">
            <w:pPr>
              <w:pStyle w:val="ConsPlusNormal"/>
              <w:jc w:val="center"/>
            </w:pPr>
            <w:r>
              <w:t>R</w:t>
            </w:r>
          </w:p>
        </w:tc>
        <w:tc>
          <w:tcPr>
            <w:tcW w:w="1417" w:type="dxa"/>
            <w:tcBorders>
              <w:top w:val="nil"/>
              <w:left w:val="nil"/>
              <w:bottom w:val="nil"/>
              <w:right w:val="nil"/>
            </w:tcBorders>
          </w:tcPr>
          <w:p w:rsidR="00915737" w:rsidRDefault="00915737">
            <w:pPr>
              <w:pStyle w:val="ConsPlusNormal"/>
              <w:jc w:val="center"/>
            </w:pPr>
            <w:r>
              <w:t>2034</w:t>
            </w:r>
          </w:p>
        </w:tc>
        <w:tc>
          <w:tcPr>
            <w:tcW w:w="1417" w:type="dxa"/>
            <w:tcBorders>
              <w:top w:val="nil"/>
              <w:left w:val="nil"/>
              <w:bottom w:val="nil"/>
              <w:right w:val="nil"/>
            </w:tcBorders>
          </w:tcPr>
          <w:p w:rsidR="00915737" w:rsidRDefault="00915737">
            <w:pPr>
              <w:pStyle w:val="ConsPlusNormal"/>
              <w:jc w:val="center"/>
            </w:pPr>
            <w:r>
              <w:t>4</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2005</w:t>
            </w:r>
          </w:p>
        </w:tc>
        <w:tc>
          <w:tcPr>
            <w:tcW w:w="1417" w:type="dxa"/>
            <w:tcBorders>
              <w:top w:val="nil"/>
              <w:left w:val="nil"/>
              <w:bottom w:val="nil"/>
              <w:right w:val="nil"/>
            </w:tcBorders>
          </w:tcPr>
          <w:p w:rsidR="00915737" w:rsidRDefault="00915737">
            <w:pPr>
              <w:pStyle w:val="ConsPlusNormal"/>
              <w:jc w:val="center"/>
            </w:pPr>
            <w:r>
              <w:t>5</w:t>
            </w:r>
          </w:p>
        </w:tc>
        <w:tc>
          <w:tcPr>
            <w:tcW w:w="1417" w:type="dxa"/>
            <w:tcBorders>
              <w:top w:val="nil"/>
              <w:left w:val="nil"/>
              <w:bottom w:val="nil"/>
              <w:right w:val="nil"/>
            </w:tcBorders>
          </w:tcPr>
          <w:p w:rsidR="00915737" w:rsidRDefault="00915737">
            <w:pPr>
              <w:pStyle w:val="ConsPlusNormal"/>
              <w:jc w:val="center"/>
            </w:pPr>
            <w:r>
              <w:t>2015</w:t>
            </w:r>
          </w:p>
        </w:tc>
        <w:tc>
          <w:tcPr>
            <w:tcW w:w="1417" w:type="dxa"/>
            <w:tcBorders>
              <w:top w:val="nil"/>
              <w:left w:val="nil"/>
              <w:bottom w:val="nil"/>
              <w:right w:val="nil"/>
            </w:tcBorders>
          </w:tcPr>
          <w:p w:rsidR="00915737" w:rsidRDefault="00915737">
            <w:pPr>
              <w:pStyle w:val="ConsPlusNormal"/>
              <w:jc w:val="center"/>
            </w:pPr>
            <w:r>
              <w:t>F</w:t>
            </w:r>
          </w:p>
        </w:tc>
        <w:tc>
          <w:tcPr>
            <w:tcW w:w="1417" w:type="dxa"/>
            <w:tcBorders>
              <w:top w:val="nil"/>
              <w:left w:val="nil"/>
              <w:bottom w:val="nil"/>
              <w:right w:val="nil"/>
            </w:tcBorders>
          </w:tcPr>
          <w:p w:rsidR="00915737" w:rsidRDefault="00915737">
            <w:pPr>
              <w:pStyle w:val="ConsPlusNormal"/>
              <w:jc w:val="center"/>
            </w:pPr>
            <w:r>
              <w:t>2025</w:t>
            </w:r>
          </w:p>
        </w:tc>
        <w:tc>
          <w:tcPr>
            <w:tcW w:w="1417" w:type="dxa"/>
            <w:tcBorders>
              <w:top w:val="nil"/>
              <w:left w:val="nil"/>
              <w:bottom w:val="nil"/>
              <w:right w:val="nil"/>
            </w:tcBorders>
          </w:tcPr>
          <w:p w:rsidR="00915737" w:rsidRDefault="00915737">
            <w:pPr>
              <w:pStyle w:val="ConsPlusNormal"/>
              <w:jc w:val="center"/>
            </w:pPr>
            <w:r>
              <w:t>S</w:t>
            </w:r>
          </w:p>
        </w:tc>
        <w:tc>
          <w:tcPr>
            <w:tcW w:w="1417" w:type="dxa"/>
            <w:tcBorders>
              <w:top w:val="nil"/>
              <w:left w:val="nil"/>
              <w:bottom w:val="nil"/>
              <w:right w:val="nil"/>
            </w:tcBorders>
          </w:tcPr>
          <w:p w:rsidR="00915737" w:rsidRDefault="00915737">
            <w:pPr>
              <w:pStyle w:val="ConsPlusNormal"/>
              <w:jc w:val="center"/>
            </w:pPr>
            <w:r>
              <w:t>2035</w:t>
            </w:r>
          </w:p>
        </w:tc>
        <w:tc>
          <w:tcPr>
            <w:tcW w:w="1417"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2006</w:t>
            </w:r>
          </w:p>
        </w:tc>
        <w:tc>
          <w:tcPr>
            <w:tcW w:w="1417" w:type="dxa"/>
            <w:tcBorders>
              <w:top w:val="nil"/>
              <w:left w:val="nil"/>
              <w:bottom w:val="nil"/>
              <w:right w:val="nil"/>
            </w:tcBorders>
          </w:tcPr>
          <w:p w:rsidR="00915737" w:rsidRDefault="00915737">
            <w:pPr>
              <w:pStyle w:val="ConsPlusNormal"/>
              <w:jc w:val="center"/>
            </w:pPr>
            <w:r>
              <w:t>6</w:t>
            </w:r>
          </w:p>
        </w:tc>
        <w:tc>
          <w:tcPr>
            <w:tcW w:w="1417" w:type="dxa"/>
            <w:tcBorders>
              <w:top w:val="nil"/>
              <w:left w:val="nil"/>
              <w:bottom w:val="nil"/>
              <w:right w:val="nil"/>
            </w:tcBorders>
          </w:tcPr>
          <w:p w:rsidR="00915737" w:rsidRDefault="00915737">
            <w:pPr>
              <w:pStyle w:val="ConsPlusNormal"/>
              <w:jc w:val="center"/>
            </w:pPr>
            <w:r>
              <w:t>2016</w:t>
            </w:r>
          </w:p>
        </w:tc>
        <w:tc>
          <w:tcPr>
            <w:tcW w:w="1417" w:type="dxa"/>
            <w:tcBorders>
              <w:top w:val="nil"/>
              <w:left w:val="nil"/>
              <w:bottom w:val="nil"/>
              <w:right w:val="nil"/>
            </w:tcBorders>
          </w:tcPr>
          <w:p w:rsidR="00915737" w:rsidRDefault="00915737">
            <w:pPr>
              <w:pStyle w:val="ConsPlusNormal"/>
              <w:jc w:val="center"/>
            </w:pPr>
            <w:r>
              <w:t>G</w:t>
            </w:r>
          </w:p>
        </w:tc>
        <w:tc>
          <w:tcPr>
            <w:tcW w:w="1417" w:type="dxa"/>
            <w:tcBorders>
              <w:top w:val="nil"/>
              <w:left w:val="nil"/>
              <w:bottom w:val="nil"/>
              <w:right w:val="nil"/>
            </w:tcBorders>
          </w:tcPr>
          <w:p w:rsidR="00915737" w:rsidRDefault="00915737">
            <w:pPr>
              <w:pStyle w:val="ConsPlusNormal"/>
              <w:jc w:val="center"/>
            </w:pPr>
            <w:r>
              <w:t>2026</w:t>
            </w:r>
          </w:p>
        </w:tc>
        <w:tc>
          <w:tcPr>
            <w:tcW w:w="1417" w:type="dxa"/>
            <w:tcBorders>
              <w:top w:val="nil"/>
              <w:left w:val="nil"/>
              <w:bottom w:val="nil"/>
              <w:right w:val="nil"/>
            </w:tcBorders>
          </w:tcPr>
          <w:p w:rsidR="00915737" w:rsidRDefault="00915737">
            <w:pPr>
              <w:pStyle w:val="ConsPlusNormal"/>
              <w:jc w:val="center"/>
            </w:pPr>
            <w:r>
              <w:t>T</w:t>
            </w:r>
          </w:p>
        </w:tc>
        <w:tc>
          <w:tcPr>
            <w:tcW w:w="1417" w:type="dxa"/>
            <w:tcBorders>
              <w:top w:val="nil"/>
              <w:left w:val="nil"/>
              <w:bottom w:val="nil"/>
              <w:right w:val="nil"/>
            </w:tcBorders>
          </w:tcPr>
          <w:p w:rsidR="00915737" w:rsidRDefault="00915737">
            <w:pPr>
              <w:pStyle w:val="ConsPlusNormal"/>
              <w:jc w:val="center"/>
            </w:pPr>
            <w:r>
              <w:t>2036</w:t>
            </w:r>
          </w:p>
        </w:tc>
        <w:tc>
          <w:tcPr>
            <w:tcW w:w="1417" w:type="dxa"/>
            <w:tcBorders>
              <w:top w:val="nil"/>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2007</w:t>
            </w:r>
          </w:p>
        </w:tc>
        <w:tc>
          <w:tcPr>
            <w:tcW w:w="1417" w:type="dxa"/>
            <w:tcBorders>
              <w:top w:val="nil"/>
              <w:left w:val="nil"/>
              <w:bottom w:val="nil"/>
              <w:right w:val="nil"/>
            </w:tcBorders>
          </w:tcPr>
          <w:p w:rsidR="00915737" w:rsidRDefault="00915737">
            <w:pPr>
              <w:pStyle w:val="ConsPlusNormal"/>
              <w:jc w:val="center"/>
            </w:pPr>
            <w:r>
              <w:t>7</w:t>
            </w:r>
          </w:p>
        </w:tc>
        <w:tc>
          <w:tcPr>
            <w:tcW w:w="1417" w:type="dxa"/>
            <w:tcBorders>
              <w:top w:val="nil"/>
              <w:left w:val="nil"/>
              <w:bottom w:val="nil"/>
              <w:right w:val="nil"/>
            </w:tcBorders>
          </w:tcPr>
          <w:p w:rsidR="00915737" w:rsidRDefault="00915737">
            <w:pPr>
              <w:pStyle w:val="ConsPlusNormal"/>
              <w:jc w:val="center"/>
            </w:pPr>
            <w:r>
              <w:t>2017</w:t>
            </w:r>
          </w:p>
        </w:tc>
        <w:tc>
          <w:tcPr>
            <w:tcW w:w="1417" w:type="dxa"/>
            <w:tcBorders>
              <w:top w:val="nil"/>
              <w:left w:val="nil"/>
              <w:bottom w:val="nil"/>
              <w:right w:val="nil"/>
            </w:tcBorders>
          </w:tcPr>
          <w:p w:rsidR="00915737" w:rsidRDefault="00915737">
            <w:pPr>
              <w:pStyle w:val="ConsPlusNormal"/>
              <w:jc w:val="center"/>
            </w:pPr>
            <w:r>
              <w:t>H</w:t>
            </w:r>
          </w:p>
        </w:tc>
        <w:tc>
          <w:tcPr>
            <w:tcW w:w="1417" w:type="dxa"/>
            <w:tcBorders>
              <w:top w:val="nil"/>
              <w:left w:val="nil"/>
              <w:bottom w:val="nil"/>
              <w:right w:val="nil"/>
            </w:tcBorders>
          </w:tcPr>
          <w:p w:rsidR="00915737" w:rsidRDefault="00915737">
            <w:pPr>
              <w:pStyle w:val="ConsPlusNormal"/>
              <w:jc w:val="center"/>
            </w:pPr>
            <w:r>
              <w:t>2027</w:t>
            </w:r>
          </w:p>
        </w:tc>
        <w:tc>
          <w:tcPr>
            <w:tcW w:w="1417" w:type="dxa"/>
            <w:tcBorders>
              <w:top w:val="nil"/>
              <w:left w:val="nil"/>
              <w:bottom w:val="nil"/>
              <w:right w:val="nil"/>
            </w:tcBorders>
          </w:tcPr>
          <w:p w:rsidR="00915737" w:rsidRDefault="00915737">
            <w:pPr>
              <w:pStyle w:val="ConsPlusNormal"/>
              <w:jc w:val="center"/>
            </w:pPr>
            <w:r>
              <w:t>V</w:t>
            </w:r>
          </w:p>
        </w:tc>
        <w:tc>
          <w:tcPr>
            <w:tcW w:w="1417" w:type="dxa"/>
            <w:tcBorders>
              <w:top w:val="nil"/>
              <w:left w:val="nil"/>
              <w:bottom w:val="nil"/>
              <w:right w:val="nil"/>
            </w:tcBorders>
          </w:tcPr>
          <w:p w:rsidR="00915737" w:rsidRDefault="00915737">
            <w:pPr>
              <w:pStyle w:val="ConsPlusNormal"/>
              <w:jc w:val="center"/>
            </w:pPr>
            <w:r>
              <w:t>2037</w:t>
            </w:r>
          </w:p>
        </w:tc>
        <w:tc>
          <w:tcPr>
            <w:tcW w:w="1417" w:type="dxa"/>
            <w:tcBorders>
              <w:top w:val="nil"/>
              <w:left w:val="nil"/>
              <w:bottom w:val="nil"/>
              <w:right w:val="nil"/>
            </w:tcBorders>
          </w:tcPr>
          <w:p w:rsidR="00915737" w:rsidRDefault="00915737">
            <w:pPr>
              <w:pStyle w:val="ConsPlusNormal"/>
              <w:jc w:val="center"/>
            </w:pPr>
            <w:r>
              <w:t>7</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2008</w:t>
            </w:r>
          </w:p>
        </w:tc>
        <w:tc>
          <w:tcPr>
            <w:tcW w:w="1417" w:type="dxa"/>
            <w:tcBorders>
              <w:top w:val="nil"/>
              <w:left w:val="nil"/>
              <w:bottom w:val="nil"/>
              <w:right w:val="nil"/>
            </w:tcBorders>
          </w:tcPr>
          <w:p w:rsidR="00915737" w:rsidRDefault="00915737">
            <w:pPr>
              <w:pStyle w:val="ConsPlusNormal"/>
              <w:jc w:val="center"/>
            </w:pPr>
            <w:r>
              <w:t>8</w:t>
            </w:r>
          </w:p>
        </w:tc>
        <w:tc>
          <w:tcPr>
            <w:tcW w:w="1417" w:type="dxa"/>
            <w:tcBorders>
              <w:top w:val="nil"/>
              <w:left w:val="nil"/>
              <w:bottom w:val="nil"/>
              <w:right w:val="nil"/>
            </w:tcBorders>
          </w:tcPr>
          <w:p w:rsidR="00915737" w:rsidRDefault="00915737">
            <w:pPr>
              <w:pStyle w:val="ConsPlusNormal"/>
              <w:jc w:val="center"/>
            </w:pPr>
            <w:r>
              <w:t>2018</w:t>
            </w:r>
          </w:p>
        </w:tc>
        <w:tc>
          <w:tcPr>
            <w:tcW w:w="1417" w:type="dxa"/>
            <w:tcBorders>
              <w:top w:val="nil"/>
              <w:left w:val="nil"/>
              <w:bottom w:val="nil"/>
              <w:right w:val="nil"/>
            </w:tcBorders>
          </w:tcPr>
          <w:p w:rsidR="00915737" w:rsidRDefault="00915737">
            <w:pPr>
              <w:pStyle w:val="ConsPlusNormal"/>
              <w:jc w:val="center"/>
            </w:pPr>
            <w:r>
              <w:t>J</w:t>
            </w:r>
          </w:p>
        </w:tc>
        <w:tc>
          <w:tcPr>
            <w:tcW w:w="1417" w:type="dxa"/>
            <w:tcBorders>
              <w:top w:val="nil"/>
              <w:left w:val="nil"/>
              <w:bottom w:val="nil"/>
              <w:right w:val="nil"/>
            </w:tcBorders>
          </w:tcPr>
          <w:p w:rsidR="00915737" w:rsidRDefault="00915737">
            <w:pPr>
              <w:pStyle w:val="ConsPlusNormal"/>
              <w:jc w:val="center"/>
            </w:pPr>
            <w:r>
              <w:t>2028</w:t>
            </w:r>
          </w:p>
        </w:tc>
        <w:tc>
          <w:tcPr>
            <w:tcW w:w="1417" w:type="dxa"/>
            <w:tcBorders>
              <w:top w:val="nil"/>
              <w:left w:val="nil"/>
              <w:bottom w:val="nil"/>
              <w:right w:val="nil"/>
            </w:tcBorders>
          </w:tcPr>
          <w:p w:rsidR="00915737" w:rsidRDefault="00915737">
            <w:pPr>
              <w:pStyle w:val="ConsPlusNormal"/>
              <w:jc w:val="center"/>
            </w:pPr>
            <w:r>
              <w:t>W</w:t>
            </w:r>
          </w:p>
        </w:tc>
        <w:tc>
          <w:tcPr>
            <w:tcW w:w="1417" w:type="dxa"/>
            <w:tcBorders>
              <w:top w:val="nil"/>
              <w:left w:val="nil"/>
              <w:bottom w:val="nil"/>
              <w:right w:val="nil"/>
            </w:tcBorders>
          </w:tcPr>
          <w:p w:rsidR="00915737" w:rsidRDefault="00915737">
            <w:pPr>
              <w:pStyle w:val="ConsPlusNormal"/>
              <w:jc w:val="center"/>
            </w:pPr>
            <w:r>
              <w:t>2038</w:t>
            </w:r>
          </w:p>
        </w:tc>
        <w:tc>
          <w:tcPr>
            <w:tcW w:w="1417" w:type="dxa"/>
            <w:tcBorders>
              <w:top w:val="nil"/>
              <w:left w:val="nil"/>
              <w:bottom w:val="nil"/>
              <w:right w:val="nil"/>
            </w:tcBorders>
          </w:tcPr>
          <w:p w:rsidR="00915737" w:rsidRDefault="00915737">
            <w:pPr>
              <w:pStyle w:val="ConsPlusNormal"/>
              <w:jc w:val="center"/>
            </w:pPr>
            <w:r>
              <w:t>8</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2009</w:t>
            </w:r>
          </w:p>
        </w:tc>
        <w:tc>
          <w:tcPr>
            <w:tcW w:w="1417" w:type="dxa"/>
            <w:tcBorders>
              <w:top w:val="nil"/>
              <w:left w:val="nil"/>
              <w:bottom w:val="nil"/>
              <w:right w:val="nil"/>
            </w:tcBorders>
          </w:tcPr>
          <w:p w:rsidR="00915737" w:rsidRDefault="00915737">
            <w:pPr>
              <w:pStyle w:val="ConsPlusNormal"/>
              <w:jc w:val="center"/>
            </w:pPr>
            <w:r>
              <w:t>9</w:t>
            </w:r>
          </w:p>
        </w:tc>
        <w:tc>
          <w:tcPr>
            <w:tcW w:w="1417" w:type="dxa"/>
            <w:tcBorders>
              <w:top w:val="nil"/>
              <w:left w:val="nil"/>
              <w:bottom w:val="nil"/>
              <w:right w:val="nil"/>
            </w:tcBorders>
          </w:tcPr>
          <w:p w:rsidR="00915737" w:rsidRDefault="00915737">
            <w:pPr>
              <w:pStyle w:val="ConsPlusNormal"/>
              <w:jc w:val="center"/>
            </w:pPr>
            <w:r>
              <w:t>2019</w:t>
            </w:r>
          </w:p>
        </w:tc>
        <w:tc>
          <w:tcPr>
            <w:tcW w:w="1417" w:type="dxa"/>
            <w:tcBorders>
              <w:top w:val="nil"/>
              <w:left w:val="nil"/>
              <w:bottom w:val="nil"/>
              <w:right w:val="nil"/>
            </w:tcBorders>
          </w:tcPr>
          <w:p w:rsidR="00915737" w:rsidRDefault="00915737">
            <w:pPr>
              <w:pStyle w:val="ConsPlusNormal"/>
              <w:jc w:val="center"/>
            </w:pPr>
            <w:r>
              <w:t>K</w:t>
            </w:r>
          </w:p>
        </w:tc>
        <w:tc>
          <w:tcPr>
            <w:tcW w:w="1417" w:type="dxa"/>
            <w:tcBorders>
              <w:top w:val="nil"/>
              <w:left w:val="nil"/>
              <w:bottom w:val="nil"/>
              <w:right w:val="nil"/>
            </w:tcBorders>
          </w:tcPr>
          <w:p w:rsidR="00915737" w:rsidRDefault="00915737">
            <w:pPr>
              <w:pStyle w:val="ConsPlusNormal"/>
              <w:jc w:val="center"/>
            </w:pPr>
            <w:r>
              <w:t>2029</w:t>
            </w:r>
          </w:p>
        </w:tc>
        <w:tc>
          <w:tcPr>
            <w:tcW w:w="1417" w:type="dxa"/>
            <w:tcBorders>
              <w:top w:val="nil"/>
              <w:left w:val="nil"/>
              <w:bottom w:val="nil"/>
              <w:right w:val="nil"/>
            </w:tcBorders>
          </w:tcPr>
          <w:p w:rsidR="00915737" w:rsidRDefault="00915737">
            <w:pPr>
              <w:pStyle w:val="ConsPlusNormal"/>
              <w:jc w:val="center"/>
            </w:pPr>
            <w:r>
              <w:t>X</w:t>
            </w:r>
          </w:p>
        </w:tc>
        <w:tc>
          <w:tcPr>
            <w:tcW w:w="1417" w:type="dxa"/>
            <w:tcBorders>
              <w:top w:val="nil"/>
              <w:left w:val="nil"/>
              <w:bottom w:val="nil"/>
              <w:right w:val="nil"/>
            </w:tcBorders>
          </w:tcPr>
          <w:p w:rsidR="00915737" w:rsidRDefault="00915737">
            <w:pPr>
              <w:pStyle w:val="ConsPlusNormal"/>
              <w:jc w:val="center"/>
            </w:pPr>
            <w:r>
              <w:t>2039</w:t>
            </w:r>
          </w:p>
        </w:tc>
        <w:tc>
          <w:tcPr>
            <w:tcW w:w="1417" w:type="dxa"/>
            <w:tcBorders>
              <w:top w:val="nil"/>
              <w:left w:val="nil"/>
              <w:bottom w:val="nil"/>
              <w:right w:val="nil"/>
            </w:tcBorders>
          </w:tcPr>
          <w:p w:rsidR="00915737" w:rsidRDefault="00915737">
            <w:pPr>
              <w:pStyle w:val="ConsPlusNormal"/>
              <w:jc w:val="center"/>
            </w:pPr>
            <w:r>
              <w:t>9</w:t>
            </w:r>
          </w:p>
        </w:tc>
      </w:tr>
      <w:tr w:rsidR="00915737">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915737" w:rsidRDefault="00915737">
            <w:pPr>
              <w:pStyle w:val="ConsPlusNormal"/>
              <w:jc w:val="center"/>
            </w:pPr>
            <w:r>
              <w:t>2010</w:t>
            </w:r>
          </w:p>
        </w:tc>
        <w:tc>
          <w:tcPr>
            <w:tcW w:w="1417" w:type="dxa"/>
            <w:tcBorders>
              <w:top w:val="nil"/>
              <w:left w:val="nil"/>
              <w:bottom w:val="single" w:sz="4" w:space="0" w:color="auto"/>
              <w:right w:val="nil"/>
            </w:tcBorders>
          </w:tcPr>
          <w:p w:rsidR="00915737" w:rsidRDefault="00915737">
            <w:pPr>
              <w:pStyle w:val="ConsPlusNormal"/>
              <w:jc w:val="center"/>
            </w:pPr>
            <w:r>
              <w:t>A</w:t>
            </w:r>
          </w:p>
        </w:tc>
        <w:tc>
          <w:tcPr>
            <w:tcW w:w="1417" w:type="dxa"/>
            <w:tcBorders>
              <w:top w:val="nil"/>
              <w:left w:val="nil"/>
              <w:bottom w:val="single" w:sz="4" w:space="0" w:color="auto"/>
              <w:right w:val="nil"/>
            </w:tcBorders>
          </w:tcPr>
          <w:p w:rsidR="00915737" w:rsidRDefault="00915737">
            <w:pPr>
              <w:pStyle w:val="ConsPlusNormal"/>
              <w:jc w:val="center"/>
            </w:pPr>
            <w:r>
              <w:t>2020</w:t>
            </w:r>
          </w:p>
        </w:tc>
        <w:tc>
          <w:tcPr>
            <w:tcW w:w="1417" w:type="dxa"/>
            <w:tcBorders>
              <w:top w:val="nil"/>
              <w:left w:val="nil"/>
              <w:bottom w:val="single" w:sz="4" w:space="0" w:color="auto"/>
              <w:right w:val="nil"/>
            </w:tcBorders>
          </w:tcPr>
          <w:p w:rsidR="00915737" w:rsidRDefault="00915737">
            <w:pPr>
              <w:pStyle w:val="ConsPlusNormal"/>
              <w:jc w:val="center"/>
            </w:pPr>
            <w:r>
              <w:t>L</w:t>
            </w:r>
          </w:p>
        </w:tc>
        <w:tc>
          <w:tcPr>
            <w:tcW w:w="1417" w:type="dxa"/>
            <w:tcBorders>
              <w:top w:val="nil"/>
              <w:left w:val="nil"/>
              <w:bottom w:val="single" w:sz="4" w:space="0" w:color="auto"/>
              <w:right w:val="nil"/>
            </w:tcBorders>
          </w:tcPr>
          <w:p w:rsidR="00915737" w:rsidRDefault="00915737">
            <w:pPr>
              <w:pStyle w:val="ConsPlusNormal"/>
              <w:jc w:val="center"/>
            </w:pPr>
            <w:r>
              <w:t>2030</w:t>
            </w:r>
          </w:p>
        </w:tc>
        <w:tc>
          <w:tcPr>
            <w:tcW w:w="1417" w:type="dxa"/>
            <w:tcBorders>
              <w:top w:val="nil"/>
              <w:left w:val="nil"/>
              <w:bottom w:val="single" w:sz="4" w:space="0" w:color="auto"/>
              <w:right w:val="nil"/>
            </w:tcBorders>
          </w:tcPr>
          <w:p w:rsidR="00915737" w:rsidRDefault="00915737">
            <w:pPr>
              <w:pStyle w:val="ConsPlusNormal"/>
              <w:jc w:val="center"/>
            </w:pPr>
            <w:r>
              <w:t>Y</w:t>
            </w:r>
          </w:p>
        </w:tc>
        <w:tc>
          <w:tcPr>
            <w:tcW w:w="1417" w:type="dxa"/>
            <w:tcBorders>
              <w:top w:val="nil"/>
              <w:left w:val="nil"/>
              <w:bottom w:val="single" w:sz="4" w:space="0" w:color="auto"/>
              <w:right w:val="nil"/>
            </w:tcBorders>
          </w:tcPr>
          <w:p w:rsidR="00915737" w:rsidRDefault="00915737">
            <w:pPr>
              <w:pStyle w:val="ConsPlusNormal"/>
              <w:jc w:val="center"/>
            </w:pPr>
            <w:r>
              <w:t>2040</w:t>
            </w:r>
          </w:p>
        </w:tc>
        <w:tc>
          <w:tcPr>
            <w:tcW w:w="1417" w:type="dxa"/>
            <w:tcBorders>
              <w:top w:val="nil"/>
              <w:left w:val="nil"/>
              <w:bottom w:val="single" w:sz="4" w:space="0" w:color="auto"/>
              <w:right w:val="nil"/>
            </w:tcBorders>
          </w:tcPr>
          <w:p w:rsidR="00915737" w:rsidRDefault="00915737">
            <w:pPr>
              <w:pStyle w:val="ConsPlusNormal"/>
              <w:jc w:val="center"/>
            </w:pPr>
            <w:r>
              <w:t>A</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1.2.5. На 11-й позиции идентификационного номера изготовитель может указать код сборочного завода либо использовать данную позицию по своему усмотрению.</w:t>
      </w:r>
    </w:p>
    <w:p w:rsidR="00915737" w:rsidRDefault="00915737">
      <w:pPr>
        <w:pStyle w:val="ConsPlusNormal"/>
        <w:spacing w:before="220"/>
        <w:ind w:firstLine="540"/>
        <w:jc w:val="both"/>
      </w:pPr>
      <w:r>
        <w:t xml:space="preserve">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w:t>
      </w:r>
      <w:hyperlink w:anchor="P5543" w:history="1">
        <w:r>
          <w:rPr>
            <w:color w:val="0000FF"/>
          </w:rPr>
          <w:t>абзаца 3 пункта 1.2.2</w:t>
        </w:r>
      </w:hyperlink>
      <w:r>
        <w:t xml:space="preserve"> настоящего приложения.</w:t>
      </w:r>
    </w:p>
    <w:p w:rsidR="00915737" w:rsidRDefault="00915737">
      <w:pPr>
        <w:pStyle w:val="ConsPlusNormal"/>
        <w:spacing w:before="220"/>
        <w:ind w:firstLine="540"/>
        <w:jc w:val="both"/>
      </w:pPr>
      <w:r>
        <w:t>1.2.7. Позиции идентификационного номера с 15-й по 17-ю включительно заполняются только арабскими цифрами.</w:t>
      </w:r>
    </w:p>
    <w:p w:rsidR="00915737" w:rsidRDefault="00915737">
      <w:pPr>
        <w:pStyle w:val="ConsPlusNormal"/>
        <w:spacing w:before="220"/>
        <w:ind w:firstLine="540"/>
        <w:jc w:val="both"/>
      </w:pPr>
      <w:r>
        <w:t>1.3. Формирование идентификационного номера транспортного средства в особых случаях.</w:t>
      </w:r>
    </w:p>
    <w:p w:rsidR="00915737" w:rsidRDefault="00915737">
      <w:pPr>
        <w:pStyle w:val="ConsPlusNormal"/>
        <w:spacing w:before="220"/>
        <w:ind w:firstLine="540"/>
        <w:jc w:val="both"/>
      </w:pPr>
      <w:r>
        <w:t>1.3.1. 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915737" w:rsidRDefault="00915737">
      <w:pPr>
        <w:pStyle w:val="ConsPlusNormal"/>
        <w:spacing w:before="220"/>
        <w:ind w:firstLine="540"/>
        <w:jc w:val="both"/>
      </w:pPr>
      <w:r>
        <w:t>1.3.2. 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p w:rsidR="00915737" w:rsidRDefault="00915737">
      <w:pPr>
        <w:pStyle w:val="ConsPlusNormal"/>
        <w:spacing w:before="220"/>
        <w:ind w:firstLine="540"/>
        <w:jc w:val="both"/>
      </w:pPr>
      <w:r>
        <w:t>1.4. Нанесение изготовителем идентификационного номера на транспортное средство (шасси).</w:t>
      </w:r>
    </w:p>
    <w:p w:rsidR="00915737" w:rsidRDefault="00915737">
      <w:pPr>
        <w:pStyle w:val="ConsPlusNormal"/>
        <w:spacing w:before="220"/>
        <w:ind w:firstLine="540"/>
        <w:jc w:val="both"/>
      </w:pPr>
      <w:r>
        <w:t>1.4.1. Идентификационный номер наносится не менее чем в одном месте на раму или часть кузова, не являющуюся легкосъемной.</w:t>
      </w:r>
    </w:p>
    <w:p w:rsidR="00915737" w:rsidRDefault="00915737">
      <w:pPr>
        <w:pStyle w:val="ConsPlusNormal"/>
        <w:spacing w:before="220"/>
        <w:ind w:firstLine="540"/>
        <w:jc w:val="both"/>
      </w:pPr>
      <w:r>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915737" w:rsidRDefault="00915737">
      <w:pPr>
        <w:pStyle w:val="ConsPlusNormal"/>
        <w:spacing w:before="220"/>
        <w:ind w:firstLine="540"/>
        <w:jc w:val="both"/>
      </w:pPr>
      <w:r>
        <w:t>1.4.3. 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p w:rsidR="00915737" w:rsidRDefault="00915737">
      <w:pPr>
        <w:pStyle w:val="ConsPlusNormal"/>
        <w:spacing w:before="220"/>
        <w:ind w:firstLine="540"/>
        <w:jc w:val="both"/>
      </w:pPr>
      <w:r>
        <w:t>1.4.4. Допускается наносить идентификационный номер в одну или две строки.</w:t>
      </w:r>
    </w:p>
    <w:p w:rsidR="00915737" w:rsidRDefault="00915737">
      <w:pPr>
        <w:pStyle w:val="ConsPlusNormal"/>
        <w:spacing w:before="220"/>
        <w:ind w:firstLine="540"/>
        <w:jc w:val="both"/>
      </w:pPr>
      <w: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p w:rsidR="00915737" w:rsidRDefault="00915737">
      <w:pPr>
        <w:pStyle w:val="ConsPlusNormal"/>
        <w:spacing w:before="220"/>
        <w:ind w:firstLine="540"/>
        <w:jc w:val="both"/>
      </w:pPr>
      <w:r>
        <w:t>1.4.5.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915737" w:rsidRDefault="00915737">
      <w:pPr>
        <w:pStyle w:val="ConsPlusNormal"/>
        <w:spacing w:before="220"/>
        <w:ind w:firstLine="540"/>
        <w:jc w:val="both"/>
      </w:pPr>
      <w:r>
        <w:t>1.5. Указание идентификационного номера в документах на транспортное средство (шасси).</w:t>
      </w:r>
    </w:p>
    <w:p w:rsidR="00915737" w:rsidRDefault="00915737">
      <w:pPr>
        <w:pStyle w:val="ConsPlusNormal"/>
        <w:spacing w:before="220"/>
        <w:ind w:firstLine="540"/>
        <w:jc w:val="both"/>
      </w:pPr>
      <w:r>
        <w:t>1.5.1. 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p w:rsidR="00915737" w:rsidRDefault="00915737">
      <w:pPr>
        <w:pStyle w:val="ConsPlusNormal"/>
        <w:ind w:firstLine="540"/>
        <w:jc w:val="both"/>
      </w:pPr>
    </w:p>
    <w:p w:rsidR="00915737" w:rsidRDefault="00915737">
      <w:pPr>
        <w:pStyle w:val="ConsPlusTitle"/>
        <w:jc w:val="center"/>
        <w:outlineLvl w:val="2"/>
      </w:pPr>
      <w:bookmarkStart w:id="349" w:name="P5656"/>
      <w:bookmarkEnd w:id="349"/>
      <w:r>
        <w:t>2. Требования к табличкам изготовителя транспортных</w:t>
      </w:r>
    </w:p>
    <w:p w:rsidR="00915737" w:rsidRDefault="00915737">
      <w:pPr>
        <w:pStyle w:val="ConsPlusTitle"/>
        <w:jc w:val="center"/>
      </w:pPr>
      <w:r>
        <w:t>средств (шасси), оценка соответствия которых проводится</w:t>
      </w:r>
    </w:p>
    <w:p w:rsidR="00915737" w:rsidRDefault="00915737">
      <w:pPr>
        <w:pStyle w:val="ConsPlusTitle"/>
        <w:jc w:val="center"/>
      </w:pPr>
      <w:r>
        <w:t>в форме одобрения типа</w:t>
      </w:r>
    </w:p>
    <w:p w:rsidR="00915737" w:rsidRDefault="00915737">
      <w:pPr>
        <w:pStyle w:val="ConsPlusNormal"/>
        <w:ind w:firstLine="540"/>
        <w:jc w:val="both"/>
      </w:pPr>
    </w:p>
    <w:p w:rsidR="00915737" w:rsidRDefault="00915737">
      <w:pPr>
        <w:pStyle w:val="ConsPlusNormal"/>
        <w:ind w:firstLine="540"/>
        <w:jc w:val="both"/>
      </w:pPr>
      <w:bookmarkStart w:id="350" w:name="P5660"/>
      <w:bookmarkEnd w:id="350"/>
      <w:r>
        <w:t>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915737" w:rsidRDefault="00915737">
      <w:pPr>
        <w:pStyle w:val="ConsPlusNormal"/>
        <w:spacing w:before="220"/>
        <w:ind w:firstLine="540"/>
        <w:jc w:val="both"/>
      </w:pPr>
      <w: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915737" w:rsidRDefault="00915737">
      <w:pPr>
        <w:pStyle w:val="ConsPlusNormal"/>
        <w:spacing w:before="220"/>
        <w:ind w:firstLine="540"/>
        <w:jc w:val="both"/>
      </w:pPr>
      <w:bookmarkStart w:id="351" w:name="P5662"/>
      <w:bookmarkEnd w:id="351"/>
      <w:r>
        <w:t>1) наименование изготовителя;</w:t>
      </w:r>
    </w:p>
    <w:p w:rsidR="00915737" w:rsidRDefault="00915737">
      <w:pPr>
        <w:pStyle w:val="ConsPlusNormal"/>
        <w:spacing w:before="220"/>
        <w:ind w:firstLine="540"/>
        <w:jc w:val="both"/>
      </w:pPr>
      <w:bookmarkStart w:id="352" w:name="P5663"/>
      <w:bookmarkEnd w:id="352"/>
      <w:r>
        <w:t>2) идентификационный номер транспортного средства;</w:t>
      </w:r>
    </w:p>
    <w:p w:rsidR="00915737" w:rsidRDefault="00915737">
      <w:pPr>
        <w:pStyle w:val="ConsPlusNormal"/>
        <w:spacing w:before="220"/>
        <w:ind w:firstLine="540"/>
        <w:jc w:val="both"/>
      </w:pPr>
      <w:bookmarkStart w:id="353" w:name="P5664"/>
      <w:bookmarkEnd w:id="353"/>
      <w:r>
        <w:t>3) технически допустимая максимальная масса транспортного средства;</w:t>
      </w:r>
    </w:p>
    <w:p w:rsidR="00915737" w:rsidRDefault="00915737">
      <w:pPr>
        <w:pStyle w:val="ConsPlusNormal"/>
        <w:spacing w:before="220"/>
        <w:ind w:firstLine="540"/>
        <w:jc w:val="both"/>
      </w:pPr>
      <w:bookmarkStart w:id="354" w:name="P5665"/>
      <w:bookmarkEnd w:id="354"/>
      <w: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915737" w:rsidRDefault="00915737">
      <w:pPr>
        <w:pStyle w:val="ConsPlusNormal"/>
        <w:spacing w:before="220"/>
        <w:ind w:firstLine="540"/>
        <w:jc w:val="both"/>
      </w:pPr>
      <w:bookmarkStart w:id="355" w:name="P5666"/>
      <w:bookmarkEnd w:id="355"/>
      <w:r>
        <w:t>5) технически допустимая максимальная масса, приходящаяся на каждую из осей транспортного средства, начиная с передней оси;</w:t>
      </w:r>
    </w:p>
    <w:p w:rsidR="00915737" w:rsidRDefault="00915737">
      <w:pPr>
        <w:pStyle w:val="ConsPlusNormal"/>
        <w:spacing w:before="220"/>
        <w:ind w:firstLine="540"/>
        <w:jc w:val="both"/>
      </w:pPr>
      <w:r>
        <w:t>6) технически допустимая максимальная нагрузка на опорно-сцепное устройство (указывается для полуприцепа);</w:t>
      </w:r>
    </w:p>
    <w:p w:rsidR="00915737" w:rsidRDefault="00915737">
      <w:pPr>
        <w:pStyle w:val="ConsPlusNormal"/>
        <w:spacing w:before="220"/>
        <w:ind w:firstLine="540"/>
        <w:jc w:val="both"/>
      </w:pPr>
      <w:bookmarkStart w:id="356" w:name="P5668"/>
      <w:bookmarkEnd w:id="356"/>
      <w: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915737" w:rsidRDefault="00915737">
      <w:pPr>
        <w:pStyle w:val="ConsPlusNormal"/>
        <w:spacing w:before="220"/>
        <w:ind w:firstLine="540"/>
        <w:jc w:val="both"/>
      </w:pPr>
      <w:r>
        <w:t xml:space="preserve">Если технически допустимая максимальная масса, указываемая в соответствии с </w:t>
      </w:r>
      <w:hyperlink w:anchor="P5664" w:history="1">
        <w:r>
          <w:rPr>
            <w:color w:val="0000FF"/>
          </w:rPr>
          <w:t>подпунктами 3</w:t>
        </w:r>
      </w:hyperlink>
      <w:r>
        <w:t xml:space="preserve">), </w:t>
      </w:r>
      <w:hyperlink w:anchor="P5665" w:history="1">
        <w:r>
          <w:rPr>
            <w:color w:val="0000FF"/>
          </w:rPr>
          <w:t>4</w:t>
        </w:r>
      </w:hyperlink>
      <w:r>
        <w:t xml:space="preserve">) и </w:t>
      </w:r>
      <w:hyperlink w:anchor="P5666" w:history="1">
        <w:r>
          <w:rPr>
            <w:color w:val="0000FF"/>
          </w:rPr>
          <w:t>5</w:t>
        </w:r>
      </w:hyperlink>
      <w:r>
        <w:t>) настоящего пункта, превышает соответствующую разрешенную максимальную массу (</w:t>
      </w:r>
      <w:hyperlink w:anchor="P4038" w:history="1">
        <w:r>
          <w:rPr>
            <w:color w:val="0000FF"/>
          </w:rPr>
          <w:t>приложение N 5</w:t>
        </w:r>
      </w:hyperlink>
      <w: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915737" w:rsidRDefault="00915737">
      <w:pPr>
        <w:pStyle w:val="ConsPlusNormal"/>
        <w:spacing w:before="220"/>
        <w:ind w:firstLine="540"/>
        <w:jc w:val="both"/>
      </w:pPr>
      <w:r>
        <w:t xml:space="preserve">Для транспортных средств категории L допускается указывать только информацию, содержащуюся в </w:t>
      </w:r>
      <w:hyperlink w:anchor="P5662" w:history="1">
        <w:r>
          <w:rPr>
            <w:color w:val="0000FF"/>
          </w:rPr>
          <w:t>подпунктах 1</w:t>
        </w:r>
      </w:hyperlink>
      <w:r>
        <w:t xml:space="preserve">) и </w:t>
      </w:r>
      <w:hyperlink w:anchor="P5668" w:history="1">
        <w:r>
          <w:rPr>
            <w:color w:val="0000FF"/>
          </w:rPr>
          <w:t>7</w:t>
        </w:r>
      </w:hyperlink>
      <w:r>
        <w:t>).</w:t>
      </w:r>
    </w:p>
    <w:p w:rsidR="00915737" w:rsidRDefault="00915737">
      <w:pPr>
        <w:pStyle w:val="ConsPlusNormal"/>
        <w:spacing w:before="220"/>
        <w:ind w:firstLine="540"/>
        <w:jc w:val="both"/>
      </w:pPr>
      <w:r>
        <w:t xml:space="preserve">Для шасси указывается только информация, содержащаяся в </w:t>
      </w:r>
      <w:hyperlink w:anchor="P5662" w:history="1">
        <w:r>
          <w:rPr>
            <w:color w:val="0000FF"/>
          </w:rPr>
          <w:t>подпунктах 1</w:t>
        </w:r>
      </w:hyperlink>
      <w:r>
        <w:t xml:space="preserve">), </w:t>
      </w:r>
      <w:hyperlink w:anchor="P5663" w:history="1">
        <w:r>
          <w:rPr>
            <w:color w:val="0000FF"/>
          </w:rPr>
          <w:t>2</w:t>
        </w:r>
      </w:hyperlink>
      <w:r>
        <w:t xml:space="preserve">) и </w:t>
      </w:r>
      <w:hyperlink w:anchor="P5668" w:history="1">
        <w:r>
          <w:rPr>
            <w:color w:val="0000FF"/>
          </w:rPr>
          <w:t>7</w:t>
        </w:r>
      </w:hyperlink>
      <w:r>
        <w:t>).</w:t>
      </w:r>
    </w:p>
    <w:p w:rsidR="00915737" w:rsidRDefault="00915737">
      <w:pPr>
        <w:pStyle w:val="ConsPlusNormal"/>
        <w:spacing w:before="220"/>
        <w:ind w:firstLine="540"/>
        <w:jc w:val="both"/>
      </w:pPr>
      <w:bookmarkStart w:id="357" w:name="P5672"/>
      <w:bookmarkEnd w:id="357"/>
      <w:r>
        <w:t xml:space="preserve">2.2. Информация, содержащаяся в </w:t>
      </w:r>
      <w:hyperlink w:anchor="P5662" w:history="1">
        <w:r>
          <w:rPr>
            <w:color w:val="0000FF"/>
          </w:rPr>
          <w:t>подпунктах 1</w:t>
        </w:r>
      </w:hyperlink>
      <w:r>
        <w:t xml:space="preserve">) - </w:t>
      </w:r>
      <w:hyperlink w:anchor="P5668" w:history="1">
        <w:r>
          <w:rPr>
            <w:color w:val="0000FF"/>
          </w:rPr>
          <w:t>7) пункта 2.1</w:t>
        </w:r>
      </w:hyperlink>
      <w: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p w:rsidR="00915737" w:rsidRDefault="00915737">
      <w:pPr>
        <w:pStyle w:val="ConsPlusNormal"/>
        <w:spacing w:before="220"/>
        <w:ind w:firstLine="540"/>
        <w:jc w:val="both"/>
      </w:pPr>
      <w:r>
        <w:t xml:space="preserve">2.3. Таблички, указанные в </w:t>
      </w:r>
      <w:hyperlink w:anchor="P5660" w:history="1">
        <w:r>
          <w:rPr>
            <w:color w:val="0000FF"/>
          </w:rPr>
          <w:t>пунктах 2.1</w:t>
        </w:r>
      </w:hyperlink>
      <w:r>
        <w:t xml:space="preserve"> и </w:t>
      </w:r>
      <w:hyperlink w:anchor="P5672" w:history="1">
        <w:r>
          <w:rPr>
            <w:color w:val="0000FF"/>
          </w:rPr>
          <w:t>2.2</w:t>
        </w:r>
      </w:hyperlink>
      <w:r>
        <w:t>, могут быть выполнены в виде наклеек, которые должны разрушаться при попытке снять их механическим путем.</w:t>
      </w:r>
    </w:p>
    <w:p w:rsidR="00915737" w:rsidRDefault="00915737">
      <w:pPr>
        <w:pStyle w:val="ConsPlusNormal"/>
        <w:spacing w:before="220"/>
        <w:ind w:firstLine="540"/>
        <w:jc w:val="both"/>
      </w:pPr>
      <w:r>
        <w:t>2.4. 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p w:rsidR="00915737" w:rsidRDefault="00915737">
      <w:pPr>
        <w:pStyle w:val="ConsPlusNormal"/>
        <w:spacing w:before="220"/>
        <w:ind w:firstLine="540"/>
        <w:jc w:val="both"/>
      </w:pPr>
      <w:r>
        <w:t>2.5. 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p w:rsidR="00915737" w:rsidRDefault="00915737">
      <w:pPr>
        <w:pStyle w:val="ConsPlusNormal"/>
        <w:ind w:firstLine="540"/>
        <w:jc w:val="both"/>
      </w:pPr>
    </w:p>
    <w:p w:rsidR="00915737" w:rsidRDefault="00915737">
      <w:pPr>
        <w:pStyle w:val="ConsPlusTitle"/>
        <w:jc w:val="center"/>
        <w:outlineLvl w:val="2"/>
      </w:pPr>
      <w:r>
        <w:t>3. Требования к маркировке компонентов транспортных</w:t>
      </w:r>
    </w:p>
    <w:p w:rsidR="00915737" w:rsidRDefault="00915737">
      <w:pPr>
        <w:pStyle w:val="ConsPlusTitle"/>
        <w:jc w:val="center"/>
      </w:pPr>
      <w:r>
        <w:t>средств, выпускаемых в обращение в качестве сменных</w:t>
      </w:r>
    </w:p>
    <w:p w:rsidR="00915737" w:rsidRDefault="00915737">
      <w:pPr>
        <w:pStyle w:val="ConsPlusTitle"/>
        <w:jc w:val="center"/>
      </w:pPr>
      <w:r>
        <w:t>(запасных) частей</w:t>
      </w:r>
    </w:p>
    <w:p w:rsidR="00915737" w:rsidRDefault="00915737">
      <w:pPr>
        <w:pStyle w:val="ConsPlusNormal"/>
        <w:ind w:firstLine="540"/>
        <w:jc w:val="both"/>
      </w:pPr>
    </w:p>
    <w:p w:rsidR="00915737" w:rsidRDefault="00915737">
      <w:pPr>
        <w:pStyle w:val="ConsPlusNormal"/>
        <w:ind w:firstLine="540"/>
        <w:jc w:val="both"/>
      </w:pPr>
      <w:r>
        <w:t>3.1. Компоненты транспортных средств, выпускаемые в обращение в качестве сменных (запасных) частей, в своей маркировке должны содержать:</w:t>
      </w:r>
    </w:p>
    <w:p w:rsidR="00915737" w:rsidRDefault="00915737">
      <w:pPr>
        <w:pStyle w:val="ConsPlusNormal"/>
        <w:spacing w:before="220"/>
        <w:ind w:firstLine="540"/>
        <w:jc w:val="both"/>
      </w:pPr>
      <w:r>
        <w:t>наименование или товарный знак изготовителя;</w:t>
      </w:r>
    </w:p>
    <w:p w:rsidR="00915737" w:rsidRDefault="00915737">
      <w:pPr>
        <w:pStyle w:val="ConsPlusNormal"/>
        <w:spacing w:before="220"/>
        <w:ind w:firstLine="540"/>
        <w:jc w:val="both"/>
      </w:pPr>
      <w:r>
        <w:t>информацию о специфических конструктивных характеристиках, влияющих на безопасность (при наличии);</w:t>
      </w:r>
    </w:p>
    <w:p w:rsidR="00915737" w:rsidRDefault="00915737">
      <w:pPr>
        <w:pStyle w:val="ConsPlusNormal"/>
        <w:spacing w:before="220"/>
        <w:ind w:firstLine="540"/>
        <w:jc w:val="both"/>
      </w:pPr>
      <w:r>
        <w:t>знак официального утверждения "E" или "e" либо единый знак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Title"/>
        <w:jc w:val="center"/>
        <w:outlineLvl w:val="2"/>
      </w:pPr>
      <w:bookmarkStart w:id="358" w:name="P5686"/>
      <w:bookmarkEnd w:id="358"/>
      <w:r>
        <w:t>4. Обеспечение возможности идентификации транспортных</w:t>
      </w:r>
    </w:p>
    <w:p w:rsidR="00915737" w:rsidRDefault="00915737">
      <w:pPr>
        <w:pStyle w:val="ConsPlusTitle"/>
        <w:jc w:val="center"/>
      </w:pPr>
      <w:r>
        <w:t>средств по государственным регистрационным знакам</w:t>
      </w:r>
    </w:p>
    <w:p w:rsidR="00915737" w:rsidRDefault="00915737">
      <w:pPr>
        <w:pStyle w:val="ConsPlusNormal"/>
        <w:ind w:firstLine="540"/>
        <w:jc w:val="both"/>
      </w:pPr>
    </w:p>
    <w:p w:rsidR="00915737" w:rsidRDefault="00915737">
      <w:pPr>
        <w:pStyle w:val="ConsPlusNormal"/>
        <w:ind w:firstLine="540"/>
        <w:jc w:val="both"/>
      </w:pPr>
      <w:r>
        <w:t>4.1.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915737" w:rsidRDefault="00915737">
      <w:pPr>
        <w:pStyle w:val="ConsPlusNormal"/>
        <w:spacing w:before="220"/>
        <w:ind w:firstLine="540"/>
        <w:jc w:val="both"/>
      </w:pPr>
      <w: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915737" w:rsidRDefault="00915737">
      <w:pPr>
        <w:pStyle w:val="ConsPlusNormal"/>
        <w:spacing w:before="220"/>
        <w:ind w:firstLine="540"/>
        <w:jc w:val="both"/>
      </w:pPr>
      <w:bookmarkStart w:id="359" w:name="P5691"/>
      <w:bookmarkEnd w:id="359"/>
      <w:r>
        <w:t>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915737" w:rsidRDefault="00915737">
      <w:pPr>
        <w:pStyle w:val="ConsPlusNormal"/>
        <w:spacing w:before="220"/>
        <w:ind w:firstLine="540"/>
        <w:jc w:val="both"/>
      </w:pPr>
      <w:bookmarkStart w:id="360" w:name="P5692"/>
      <w:bookmarkEnd w:id="360"/>
      <w:r>
        <w:t>4.3. Место установки заднего государственного регистрационного знака должно обеспечивать выполнение следующих условий:</w:t>
      </w:r>
    </w:p>
    <w:p w:rsidR="00915737" w:rsidRDefault="00915737">
      <w:pPr>
        <w:pStyle w:val="ConsPlusNormal"/>
        <w:spacing w:before="220"/>
        <w:ind w:firstLine="540"/>
        <w:jc w:val="both"/>
      </w:pPr>
      <w:r>
        <w:t>4.3.1.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915737" w:rsidRDefault="00915737">
      <w:pPr>
        <w:pStyle w:val="ConsPlusNormal"/>
        <w:spacing w:before="220"/>
        <w:ind w:firstLine="540"/>
        <w:jc w:val="both"/>
      </w:pPr>
      <w:r>
        <w:t xml:space="preserve">4.3.2. Государственный регистрационный знак должен устанавливаться перпендикулярно продольной плоскости симметрии транспортного средства </w:t>
      </w:r>
      <w:r w:rsidR="00F51738">
        <w:rPr>
          <w:position w:val="-2"/>
        </w:rPr>
        <w:pict>
          <v:shape id="_x0000_i1092" style="width:10.5pt;height:13.5pt" coordsize="" o:spt="100" adj="0,,0" path="" filled="f" stroked="f">
            <v:stroke joinstyle="miter"/>
            <v:imagedata r:id="rId447" o:title="base_1_298155_32835"/>
            <v:formulas/>
            <v:path o:connecttype="segments"/>
          </v:shape>
        </w:pict>
      </w:r>
      <w:r>
        <w:t xml:space="preserve"> 3° и перпендикулярно опорной плоскости транспортного средства </w:t>
      </w:r>
      <w:r w:rsidR="00F51738">
        <w:rPr>
          <w:position w:val="-2"/>
        </w:rPr>
        <w:pict>
          <v:shape id="_x0000_i1093" style="width:10.5pt;height:13.5pt" coordsize="" o:spt="100" adj="0,,0" path="" filled="f" stroked="f">
            <v:stroke joinstyle="miter"/>
            <v:imagedata r:id="rId447" o:title="base_1_298155_32836"/>
            <v:formulas/>
            <v:path o:connecttype="segments"/>
          </v:shape>
        </w:pict>
      </w:r>
      <w:r>
        <w:t xml:space="preserve"> 5°.</w:t>
      </w:r>
    </w:p>
    <w:p w:rsidR="00915737" w:rsidRDefault="00915737">
      <w:pPr>
        <w:pStyle w:val="ConsPlusNormal"/>
        <w:spacing w:before="220"/>
        <w:ind w:firstLine="540"/>
        <w:jc w:val="both"/>
      </w:pPr>
      <w: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915737" w:rsidRDefault="00915737">
      <w:pPr>
        <w:pStyle w:val="ConsPlusNormal"/>
        <w:spacing w:before="220"/>
        <w:ind w:firstLine="540"/>
        <w:jc w:val="both"/>
      </w:pPr>
      <w:bookmarkStart w:id="361" w:name="P5696"/>
      <w:bookmarkEnd w:id="361"/>
      <w:r>
        <w:t>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
    <w:p w:rsidR="00915737" w:rsidRDefault="00915737">
      <w:pPr>
        <w:pStyle w:val="ConsPlusNormal"/>
        <w:spacing w:before="220"/>
        <w:ind w:firstLine="540"/>
        <w:jc w:val="both"/>
      </w:pPr>
      <w:r>
        <w:t xml:space="preserve">Однако если конструкция транспортного средства не позволяет обеспечить указанную в </w:t>
      </w:r>
      <w:hyperlink w:anchor="P5696" w:history="1">
        <w:r>
          <w:rPr>
            <w:color w:val="0000FF"/>
          </w:rPr>
          <w:t>первом абзаце</w:t>
        </w:r>
      </w:hyperlink>
      <w: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p w:rsidR="00915737" w:rsidRDefault="00915737">
      <w:pPr>
        <w:pStyle w:val="ConsPlusNormal"/>
        <w:spacing w:before="220"/>
        <w:ind w:firstLine="540"/>
        <w:jc w:val="both"/>
      </w:pPr>
      <w:r>
        <w:t xml:space="preserve">4.3.4.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 </w:t>
      </w:r>
      <w:hyperlink w:anchor="P5702" w:history="1">
        <w:r>
          <w:rPr>
            <w:color w:val="0000FF"/>
          </w:rPr>
          <w:t>(рисунок 1)</w:t>
        </w:r>
      </w:hyperlink>
      <w:r>
        <w:t>.</w:t>
      </w:r>
    </w:p>
    <w:p w:rsidR="00915737" w:rsidRDefault="00915737">
      <w:pPr>
        <w:pStyle w:val="ConsPlusNormal"/>
        <w:ind w:firstLine="540"/>
        <w:jc w:val="both"/>
      </w:pPr>
    </w:p>
    <w:p w:rsidR="00915737" w:rsidRDefault="00F51738">
      <w:pPr>
        <w:pStyle w:val="ConsPlusNormal"/>
        <w:jc w:val="center"/>
      </w:pPr>
      <w:r>
        <w:rPr>
          <w:position w:val="-331"/>
        </w:rPr>
        <w:pict>
          <v:shape id="_x0000_i1094" style="width:391.5pt;height:342.75pt" coordsize="" o:spt="100" adj="0,,0" path="" filled="f" stroked="f">
            <v:stroke joinstyle="miter"/>
            <v:imagedata r:id="rId448" o:title="base_1_298155_32837"/>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62" w:name="P5702"/>
      <w:bookmarkEnd w:id="362"/>
      <w:r>
        <w:t>Рисунок 1. Углы видимости заднего государственного</w:t>
      </w:r>
    </w:p>
    <w:p w:rsidR="00915737" w:rsidRDefault="00915737">
      <w:pPr>
        <w:pStyle w:val="ConsPlusNormal"/>
        <w:jc w:val="center"/>
      </w:pPr>
      <w:r>
        <w:t>регистрационного знака</w:t>
      </w:r>
    </w:p>
    <w:p w:rsidR="00915737" w:rsidRDefault="00915737">
      <w:pPr>
        <w:pStyle w:val="ConsPlusNormal"/>
        <w:ind w:firstLine="540"/>
        <w:jc w:val="both"/>
      </w:pPr>
    </w:p>
    <w:p w:rsidR="00915737" w:rsidRDefault="00915737">
      <w:pPr>
        <w:pStyle w:val="ConsPlusNormal"/>
        <w:ind w:firstLine="540"/>
        <w:jc w:val="both"/>
      </w:pPr>
      <w:r>
        <w:t>4.3.5.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915737" w:rsidRDefault="00915737">
      <w:pPr>
        <w:pStyle w:val="ConsPlusNormal"/>
        <w:spacing w:before="220"/>
        <w:ind w:firstLine="540"/>
        <w:jc w:val="both"/>
      </w:pPr>
      <w: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8</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363" w:name="P5719"/>
      <w:bookmarkEnd w:id="363"/>
      <w:r>
        <w:t>ТРЕБОВАНИЯ</w:t>
      </w:r>
    </w:p>
    <w:p w:rsidR="00915737" w:rsidRDefault="00915737">
      <w:pPr>
        <w:pStyle w:val="ConsPlusTitle"/>
        <w:jc w:val="center"/>
      </w:pPr>
      <w:r>
        <w:t>К ТРАНСПОРТНЫМ СРЕДСТВАМ, НАХОДЯЩИМСЯ В ЭКСПЛУАТАЦИИ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449" w:history="1">
              <w:r>
                <w:rPr>
                  <w:color w:val="0000FF"/>
                </w:rPr>
                <w:t>N 6</w:t>
              </w:r>
            </w:hyperlink>
            <w:r>
              <w:rPr>
                <w:color w:val="392C69"/>
              </w:rPr>
              <w:t xml:space="preserve">, от 16.02.2018 </w:t>
            </w:r>
            <w:hyperlink r:id="rId450"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Title"/>
        <w:jc w:val="center"/>
        <w:outlineLvl w:val="2"/>
      </w:pPr>
      <w:bookmarkStart w:id="364" w:name="P5725"/>
      <w:bookmarkEnd w:id="364"/>
      <w:r>
        <w:t>1. Требования к тормозным системам</w:t>
      </w:r>
    </w:p>
    <w:p w:rsidR="00915737" w:rsidRDefault="00915737">
      <w:pPr>
        <w:pStyle w:val="ConsPlusNormal"/>
        <w:ind w:firstLine="540"/>
        <w:jc w:val="both"/>
      </w:pPr>
    </w:p>
    <w:p w:rsidR="00915737" w:rsidRDefault="00915737">
      <w:pPr>
        <w:pStyle w:val="ConsPlusNormal"/>
        <w:ind w:firstLine="540"/>
        <w:jc w:val="both"/>
      </w:pPr>
      <w:r>
        <w:t>1.1. Действие рабочей и запасной тормозных систем при воздействии на орган управления тормозной системы должно быть адекватным для водителя транспортного средства.</w:t>
      </w:r>
    </w:p>
    <w:p w:rsidR="00915737" w:rsidRDefault="00915737">
      <w:pPr>
        <w:pStyle w:val="ConsPlusNormal"/>
        <w:spacing w:before="220"/>
        <w:ind w:firstLine="540"/>
        <w:jc w:val="both"/>
      </w:pPr>
      <w:r>
        <w:t xml:space="preserve">1.2. Для проверки рабочей тормозной системы оценивают показатели эффективности торможения и устойчивости транспортного средства при торможении. Для проверки запасной, стояночной и вспомогательной тормозных систем оценивают эффективность торможения по наибольшим величинам тормозных сил. Объемы проверки тормозных систем на роликовых стендах или в дорожных условиях согласно </w:t>
      </w:r>
      <w:hyperlink w:anchor="P5734" w:history="1">
        <w:r>
          <w:rPr>
            <w:color w:val="0000FF"/>
          </w:rPr>
          <w:t>таблицам 1.1</w:t>
        </w:r>
      </w:hyperlink>
      <w:r>
        <w:t xml:space="preserve"> и </w:t>
      </w:r>
      <w:hyperlink w:anchor="P5778" w:history="1">
        <w:r>
          <w:rPr>
            <w:color w:val="0000FF"/>
          </w:rPr>
          <w:t>1.2</w:t>
        </w:r>
      </w:hyperlink>
      <w:r>
        <w:t>.</w:t>
      </w:r>
    </w:p>
    <w:p w:rsidR="00915737" w:rsidRDefault="00915737">
      <w:pPr>
        <w:pStyle w:val="ConsPlusNormal"/>
        <w:spacing w:before="220"/>
        <w:ind w:firstLine="540"/>
        <w:jc w:val="both"/>
      </w:pPr>
      <w:r>
        <w:t xml:space="preserve">1.3. Рабочая тормозная система транспортного средства должна обеспечивать выполнение нормативов эффективности торможения на стендах согласно </w:t>
      </w:r>
      <w:hyperlink w:anchor="P5843" w:history="1">
        <w:r>
          <w:rPr>
            <w:color w:val="0000FF"/>
          </w:rPr>
          <w:t>таблице 1.3</w:t>
        </w:r>
      </w:hyperlink>
      <w:r>
        <w:t xml:space="preserve"> либо в дорожных условиях согласно </w:t>
      </w:r>
      <w:hyperlink w:anchor="P5887" w:history="1">
        <w:r>
          <w:rPr>
            <w:color w:val="0000FF"/>
          </w:rPr>
          <w:t>таблице 1.4</w:t>
        </w:r>
      </w:hyperlink>
      <w:r>
        <w:t>.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915737" w:rsidRDefault="00915737">
      <w:pPr>
        <w:pStyle w:val="ConsPlusNormal"/>
        <w:spacing w:before="220"/>
        <w:ind w:firstLine="540"/>
        <w:jc w:val="both"/>
      </w:pPr>
      <w:r>
        <w:t>1.4.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p w:rsidR="00915737" w:rsidRDefault="00915737">
      <w:pPr>
        <w:pStyle w:val="ConsPlusNormal"/>
        <w:spacing w:before="220"/>
        <w:ind w:firstLine="540"/>
        <w:jc w:val="both"/>
      </w:pPr>
      <w:r>
        <w:t>1.5.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915737" w:rsidRDefault="00915737">
      <w:pPr>
        <w:pStyle w:val="ConsPlusNormal"/>
        <w:spacing w:before="220"/>
        <w:ind w:firstLine="540"/>
        <w:jc w:val="both"/>
      </w:pPr>
      <w:r>
        <w:t xml:space="preserve">1.6.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w:t>
      </w:r>
      <w:hyperlink w:anchor="P5843" w:history="1">
        <w:r>
          <w:rPr>
            <w:color w:val="0000FF"/>
          </w:rPr>
          <w:t>таблице 1.3</w:t>
        </w:r>
      </w:hyperlink>
      <w:r>
        <w:t xml:space="preserve">, либо в дорожных условиях согласно </w:t>
      </w:r>
      <w:hyperlink w:anchor="P5887" w:history="1">
        <w:r>
          <w:rPr>
            <w:color w:val="0000FF"/>
          </w:rPr>
          <w:t>таблице 1.4</w:t>
        </w:r>
      </w:hyperlink>
      <w:r>
        <w:t xml:space="preserve"> при начальной скорости торможения 40 км/ч.</w:t>
      </w:r>
    </w:p>
    <w:p w:rsidR="00915737" w:rsidRDefault="00915737">
      <w:pPr>
        <w:pStyle w:val="ConsPlusNormal"/>
        <w:ind w:firstLine="540"/>
        <w:jc w:val="both"/>
      </w:pPr>
    </w:p>
    <w:p w:rsidR="00915737" w:rsidRDefault="00915737">
      <w:pPr>
        <w:pStyle w:val="ConsPlusNormal"/>
        <w:jc w:val="center"/>
      </w:pPr>
      <w:bookmarkStart w:id="365" w:name="P5734"/>
      <w:bookmarkEnd w:id="365"/>
      <w:r>
        <w:t>Использование показателей эффективности торможения</w:t>
      </w:r>
    </w:p>
    <w:p w:rsidR="00915737" w:rsidRDefault="00915737">
      <w:pPr>
        <w:pStyle w:val="ConsPlusNormal"/>
        <w:jc w:val="center"/>
      </w:pPr>
      <w:r>
        <w:t>и устойчивости транспортного средства при торможении</w:t>
      </w:r>
    </w:p>
    <w:p w:rsidR="00915737" w:rsidRDefault="00915737">
      <w:pPr>
        <w:pStyle w:val="ConsPlusNormal"/>
        <w:jc w:val="center"/>
      </w:pPr>
      <w:r>
        <w:t>при проверках на роликовых стендах</w:t>
      </w:r>
    </w:p>
    <w:p w:rsidR="00915737" w:rsidRDefault="00915737">
      <w:pPr>
        <w:pStyle w:val="ConsPlusNormal"/>
        <w:ind w:firstLine="540"/>
        <w:jc w:val="both"/>
      </w:pPr>
    </w:p>
    <w:p w:rsidR="00915737" w:rsidRDefault="00915737">
      <w:pPr>
        <w:pStyle w:val="ConsPlusNormal"/>
        <w:jc w:val="right"/>
      </w:pPr>
      <w:r>
        <w:t>Таблица 1.1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1704"/>
        <w:gridCol w:w="1701"/>
        <w:gridCol w:w="1417"/>
        <w:gridCol w:w="1417"/>
      </w:tblGrid>
      <w:tr w:rsidR="00915737">
        <w:tc>
          <w:tcPr>
            <w:tcW w:w="2835"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показателя</w:t>
            </w:r>
          </w:p>
        </w:tc>
        <w:tc>
          <w:tcPr>
            <w:tcW w:w="9641" w:type="dxa"/>
            <w:gridSpan w:val="6"/>
            <w:tcBorders>
              <w:top w:val="single" w:sz="4" w:space="0" w:color="auto"/>
              <w:bottom w:val="single" w:sz="4" w:space="0" w:color="auto"/>
              <w:right w:val="nil"/>
            </w:tcBorders>
          </w:tcPr>
          <w:p w:rsidR="00915737" w:rsidRDefault="00915737">
            <w:pPr>
              <w:pStyle w:val="ConsPlusNormal"/>
              <w:jc w:val="center"/>
            </w:pPr>
            <w:r>
              <w:t>Тормозная система</w:t>
            </w:r>
          </w:p>
        </w:tc>
      </w:tr>
      <w:tr w:rsidR="00915737">
        <w:tc>
          <w:tcPr>
            <w:tcW w:w="2835" w:type="dxa"/>
            <w:vMerge/>
            <w:tcBorders>
              <w:top w:val="single" w:sz="4" w:space="0" w:color="auto"/>
              <w:left w:val="nil"/>
              <w:bottom w:val="single" w:sz="4" w:space="0" w:color="auto"/>
            </w:tcBorders>
          </w:tcPr>
          <w:p w:rsidR="00915737" w:rsidRDefault="00915737"/>
        </w:tc>
        <w:tc>
          <w:tcPr>
            <w:tcW w:w="6807" w:type="dxa"/>
            <w:gridSpan w:val="4"/>
            <w:tcBorders>
              <w:top w:val="single" w:sz="4" w:space="0" w:color="auto"/>
              <w:bottom w:val="single" w:sz="4" w:space="0" w:color="auto"/>
            </w:tcBorders>
          </w:tcPr>
          <w:p w:rsidR="00915737" w:rsidRDefault="00915737">
            <w:pPr>
              <w:pStyle w:val="ConsPlusNormal"/>
              <w:jc w:val="center"/>
            </w:pPr>
            <w:r>
              <w:t>рабочая</w:t>
            </w:r>
          </w:p>
        </w:tc>
        <w:tc>
          <w:tcPr>
            <w:tcW w:w="1417" w:type="dxa"/>
            <w:vMerge w:val="restart"/>
            <w:tcBorders>
              <w:top w:val="single" w:sz="4" w:space="0" w:color="auto"/>
              <w:bottom w:val="single" w:sz="4" w:space="0" w:color="auto"/>
            </w:tcBorders>
          </w:tcPr>
          <w:p w:rsidR="00915737" w:rsidRDefault="00915737">
            <w:pPr>
              <w:pStyle w:val="ConsPlusNormal"/>
              <w:jc w:val="center"/>
            </w:pPr>
            <w:r>
              <w:t>запасная</w:t>
            </w:r>
          </w:p>
        </w:tc>
        <w:tc>
          <w:tcPr>
            <w:tcW w:w="1417" w:type="dxa"/>
            <w:vMerge w:val="restart"/>
            <w:tcBorders>
              <w:top w:val="single" w:sz="4" w:space="0" w:color="auto"/>
              <w:bottom w:val="single" w:sz="4" w:space="0" w:color="auto"/>
              <w:right w:val="nil"/>
            </w:tcBorders>
          </w:tcPr>
          <w:p w:rsidR="00915737" w:rsidRDefault="00915737">
            <w:pPr>
              <w:pStyle w:val="ConsPlusNormal"/>
              <w:jc w:val="center"/>
            </w:pPr>
            <w:r>
              <w:t>стояночная</w:t>
            </w:r>
          </w:p>
        </w:tc>
      </w:tr>
      <w:tr w:rsidR="00915737">
        <w:tc>
          <w:tcPr>
            <w:tcW w:w="2835" w:type="dxa"/>
            <w:vMerge/>
            <w:tcBorders>
              <w:top w:val="single" w:sz="4" w:space="0" w:color="auto"/>
              <w:left w:val="nil"/>
              <w:bottom w:val="single" w:sz="4" w:space="0" w:color="auto"/>
            </w:tcBorders>
          </w:tcPr>
          <w:p w:rsidR="00915737" w:rsidRDefault="00915737"/>
        </w:tc>
        <w:tc>
          <w:tcPr>
            <w:tcW w:w="3402" w:type="dxa"/>
            <w:gridSpan w:val="2"/>
            <w:tcBorders>
              <w:top w:val="single" w:sz="4" w:space="0" w:color="auto"/>
              <w:bottom w:val="single" w:sz="4" w:space="0" w:color="auto"/>
            </w:tcBorders>
          </w:tcPr>
          <w:p w:rsidR="00915737" w:rsidRDefault="00915737">
            <w:pPr>
              <w:pStyle w:val="ConsPlusNormal"/>
              <w:jc w:val="center"/>
            </w:pPr>
            <w:r>
              <w:t>без АБС, или с АБС, с порогом отключения выше скорости стенда</w:t>
            </w:r>
          </w:p>
        </w:tc>
        <w:tc>
          <w:tcPr>
            <w:tcW w:w="3405" w:type="dxa"/>
            <w:gridSpan w:val="2"/>
            <w:tcBorders>
              <w:top w:val="single" w:sz="4" w:space="0" w:color="auto"/>
              <w:bottom w:val="single" w:sz="4" w:space="0" w:color="auto"/>
            </w:tcBorders>
          </w:tcPr>
          <w:p w:rsidR="00915737" w:rsidRDefault="00915737">
            <w:pPr>
              <w:pStyle w:val="ConsPlusNormal"/>
              <w:jc w:val="center"/>
            </w:pPr>
            <w:r>
              <w:t>с АБС с порогом отключения ниже скорости стенда</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c>
          <w:tcPr>
            <w:tcW w:w="2835"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pPr>
            <w:r>
              <w:t>Удельная тормозная сила</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Относительная разность тормозных сил колес оси</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pPr>
            <w:r>
              <w:t xml:space="preserve">Блокирование колес транспортного средства на роликах или автоматическое отключение стенда вследствие проскальзывания колес по роликам </w:t>
            </w:r>
            <w:hyperlink w:anchor="P5776" w:history="1">
              <w:r>
                <w:rPr>
                  <w:color w:val="0000FF"/>
                </w:rPr>
                <w:t>&lt;2&gt;</w:t>
              </w:r>
            </w:hyperlink>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&lt;1&gt; Для тягача и прицепа или полуприцепа показатель рассчитывается отдельно.</w:t>
      </w:r>
    </w:p>
    <w:p w:rsidR="00915737" w:rsidRDefault="00915737">
      <w:pPr>
        <w:pStyle w:val="ConsPlusNormal"/>
        <w:spacing w:before="220"/>
        <w:ind w:firstLine="540"/>
        <w:jc w:val="both"/>
      </w:pPr>
      <w:bookmarkStart w:id="366" w:name="P5776"/>
      <w:bookmarkEnd w:id="366"/>
      <w:r>
        <w:t>&lt;2&gt; Используется только вместо показателя удельной тормозной силы.</w:t>
      </w:r>
    </w:p>
    <w:p w:rsidR="00915737" w:rsidRDefault="00915737">
      <w:pPr>
        <w:pStyle w:val="ConsPlusNormal"/>
        <w:ind w:firstLine="540"/>
        <w:jc w:val="both"/>
      </w:pPr>
    </w:p>
    <w:p w:rsidR="00915737" w:rsidRDefault="00915737">
      <w:pPr>
        <w:pStyle w:val="ConsPlusNormal"/>
        <w:jc w:val="center"/>
      </w:pPr>
      <w:bookmarkStart w:id="367" w:name="P5778"/>
      <w:bookmarkEnd w:id="367"/>
      <w:r>
        <w:t>Использование показателей эффективности торможения</w:t>
      </w:r>
    </w:p>
    <w:p w:rsidR="00915737" w:rsidRDefault="00915737">
      <w:pPr>
        <w:pStyle w:val="ConsPlusNormal"/>
        <w:jc w:val="center"/>
      </w:pPr>
      <w:r>
        <w:t>и устойчивости транспортного средства при торможении</w:t>
      </w:r>
    </w:p>
    <w:p w:rsidR="00915737" w:rsidRDefault="00915737">
      <w:pPr>
        <w:pStyle w:val="ConsPlusNormal"/>
        <w:jc w:val="center"/>
      </w:pPr>
      <w:r>
        <w:t>при проверках в дорожных условиях</w:t>
      </w:r>
    </w:p>
    <w:p w:rsidR="00915737" w:rsidRDefault="00915737">
      <w:pPr>
        <w:pStyle w:val="ConsPlusNormal"/>
        <w:ind w:firstLine="540"/>
        <w:jc w:val="both"/>
      </w:pPr>
    </w:p>
    <w:p w:rsidR="00915737" w:rsidRDefault="00915737">
      <w:pPr>
        <w:pStyle w:val="ConsPlusNormal"/>
        <w:jc w:val="right"/>
      </w:pPr>
      <w:r>
        <w:t>Таблица 1.2</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4"/>
        <w:gridCol w:w="1701"/>
        <w:gridCol w:w="1704"/>
        <w:gridCol w:w="1701"/>
        <w:gridCol w:w="1417"/>
        <w:gridCol w:w="1417"/>
        <w:gridCol w:w="1417"/>
      </w:tblGrid>
      <w:tr w:rsidR="00915737">
        <w:tc>
          <w:tcPr>
            <w:tcW w:w="2835"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показателя</w:t>
            </w:r>
          </w:p>
        </w:tc>
        <w:tc>
          <w:tcPr>
            <w:tcW w:w="11061" w:type="dxa"/>
            <w:gridSpan w:val="7"/>
            <w:tcBorders>
              <w:top w:val="single" w:sz="4" w:space="0" w:color="auto"/>
              <w:bottom w:val="single" w:sz="4" w:space="0" w:color="auto"/>
              <w:right w:val="nil"/>
            </w:tcBorders>
          </w:tcPr>
          <w:p w:rsidR="00915737" w:rsidRDefault="00915737">
            <w:pPr>
              <w:pStyle w:val="ConsPlusNormal"/>
              <w:jc w:val="center"/>
            </w:pPr>
            <w:r>
              <w:t>Тормозная система</w:t>
            </w:r>
          </w:p>
        </w:tc>
      </w:tr>
      <w:tr w:rsidR="00915737">
        <w:tc>
          <w:tcPr>
            <w:tcW w:w="2835" w:type="dxa"/>
            <w:vMerge/>
            <w:tcBorders>
              <w:top w:val="single" w:sz="4" w:space="0" w:color="auto"/>
              <w:left w:val="nil"/>
              <w:bottom w:val="single" w:sz="4" w:space="0" w:color="auto"/>
            </w:tcBorders>
          </w:tcPr>
          <w:p w:rsidR="00915737" w:rsidRDefault="00915737"/>
        </w:tc>
        <w:tc>
          <w:tcPr>
            <w:tcW w:w="6810" w:type="dxa"/>
            <w:gridSpan w:val="4"/>
            <w:tcBorders>
              <w:top w:val="single" w:sz="4" w:space="0" w:color="auto"/>
              <w:bottom w:val="single" w:sz="4" w:space="0" w:color="auto"/>
            </w:tcBorders>
          </w:tcPr>
          <w:p w:rsidR="00915737" w:rsidRDefault="00915737">
            <w:pPr>
              <w:pStyle w:val="ConsPlusNormal"/>
              <w:jc w:val="center"/>
            </w:pPr>
            <w:r>
              <w:t>рабочая</w:t>
            </w:r>
          </w:p>
        </w:tc>
        <w:tc>
          <w:tcPr>
            <w:tcW w:w="1417" w:type="dxa"/>
            <w:vMerge w:val="restart"/>
            <w:tcBorders>
              <w:top w:val="single" w:sz="4" w:space="0" w:color="auto"/>
              <w:bottom w:val="single" w:sz="4" w:space="0" w:color="auto"/>
            </w:tcBorders>
          </w:tcPr>
          <w:p w:rsidR="00915737" w:rsidRDefault="00915737">
            <w:pPr>
              <w:pStyle w:val="ConsPlusNormal"/>
              <w:jc w:val="center"/>
            </w:pPr>
            <w:r>
              <w:t>запасная</w:t>
            </w:r>
          </w:p>
        </w:tc>
        <w:tc>
          <w:tcPr>
            <w:tcW w:w="1417" w:type="dxa"/>
            <w:vMerge w:val="restart"/>
            <w:tcBorders>
              <w:top w:val="single" w:sz="4" w:space="0" w:color="auto"/>
              <w:bottom w:val="single" w:sz="4" w:space="0" w:color="auto"/>
            </w:tcBorders>
          </w:tcPr>
          <w:p w:rsidR="00915737" w:rsidRDefault="00915737">
            <w:pPr>
              <w:pStyle w:val="ConsPlusNormal"/>
              <w:jc w:val="center"/>
            </w:pPr>
            <w:r>
              <w:t>стояночная</w:t>
            </w:r>
          </w:p>
        </w:tc>
        <w:tc>
          <w:tcPr>
            <w:tcW w:w="1417" w:type="dxa"/>
            <w:vMerge w:val="restart"/>
            <w:tcBorders>
              <w:top w:val="single" w:sz="4" w:space="0" w:color="auto"/>
              <w:bottom w:val="single" w:sz="4" w:space="0" w:color="auto"/>
              <w:right w:val="nil"/>
            </w:tcBorders>
          </w:tcPr>
          <w:p w:rsidR="00915737" w:rsidRDefault="00915737">
            <w:pPr>
              <w:pStyle w:val="ConsPlusNormal"/>
              <w:jc w:val="center"/>
            </w:pPr>
            <w:r>
              <w:t>вспомогательная</w:t>
            </w:r>
          </w:p>
        </w:tc>
      </w:tr>
      <w:tr w:rsidR="00915737">
        <w:tc>
          <w:tcPr>
            <w:tcW w:w="2835" w:type="dxa"/>
            <w:vMerge/>
            <w:tcBorders>
              <w:top w:val="single" w:sz="4" w:space="0" w:color="auto"/>
              <w:left w:val="nil"/>
              <w:bottom w:val="single" w:sz="4" w:space="0" w:color="auto"/>
            </w:tcBorders>
          </w:tcPr>
          <w:p w:rsidR="00915737" w:rsidRDefault="00915737"/>
        </w:tc>
        <w:tc>
          <w:tcPr>
            <w:tcW w:w="3405" w:type="dxa"/>
            <w:gridSpan w:val="2"/>
            <w:tcBorders>
              <w:top w:val="single" w:sz="4" w:space="0" w:color="auto"/>
              <w:bottom w:val="single" w:sz="4" w:space="0" w:color="auto"/>
            </w:tcBorders>
          </w:tcPr>
          <w:p w:rsidR="00915737" w:rsidRDefault="00915737">
            <w:pPr>
              <w:pStyle w:val="ConsPlusNormal"/>
              <w:jc w:val="center"/>
            </w:pPr>
            <w:r>
              <w:t>без АБС</w:t>
            </w:r>
          </w:p>
        </w:tc>
        <w:tc>
          <w:tcPr>
            <w:tcW w:w="3405" w:type="dxa"/>
            <w:gridSpan w:val="2"/>
            <w:tcBorders>
              <w:top w:val="single" w:sz="4" w:space="0" w:color="auto"/>
              <w:bottom w:val="single" w:sz="4" w:space="0" w:color="auto"/>
            </w:tcBorders>
          </w:tcPr>
          <w:p w:rsidR="00915737" w:rsidRDefault="00915737">
            <w:pPr>
              <w:pStyle w:val="ConsPlusNormal"/>
              <w:jc w:val="center"/>
            </w:pPr>
            <w:r>
              <w:t>с АБС</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c>
          <w:tcPr>
            <w:tcW w:w="2835" w:type="dxa"/>
            <w:vMerge/>
            <w:tcBorders>
              <w:top w:val="single" w:sz="4" w:space="0" w:color="auto"/>
              <w:left w:val="nil"/>
              <w:bottom w:val="single" w:sz="4" w:space="0" w:color="auto"/>
            </w:tcBorders>
          </w:tcPr>
          <w:p w:rsidR="00915737" w:rsidRDefault="00915737"/>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pPr>
            <w:r>
              <w:t>Тормозной путь</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 xml:space="preserve">Установившееся замедление </w:t>
            </w:r>
            <w:hyperlink w:anchor="P5838" w:history="1">
              <w:r>
                <w:rPr>
                  <w:color w:val="0000FF"/>
                </w:rPr>
                <w:t>&lt;1&gt;</w:t>
              </w:r>
            </w:hyperlink>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 xml:space="preserve">Время срабатывания тормозной системы </w:t>
            </w:r>
            <w:hyperlink w:anchor="P5838" w:history="1">
              <w:r>
                <w:rPr>
                  <w:color w:val="0000FF"/>
                </w:rPr>
                <w:t>&lt;1&gt;</w:t>
              </w:r>
            </w:hyperlink>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Коридор движения</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pPr>
            <w:r>
              <w:t>Уклон дороги, на котором транспортное средство удерживается неподвижно</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368" w:name="P5838"/>
      <w:bookmarkEnd w:id="368"/>
      <w:r>
        <w:t>&lt;1&gt; Используются совместно только вместо показателя "тормозной путь".</w:t>
      </w:r>
    </w:p>
    <w:p w:rsidR="00915737" w:rsidRDefault="00915737">
      <w:pPr>
        <w:pStyle w:val="ConsPlusNormal"/>
        <w:ind w:firstLine="540"/>
        <w:jc w:val="both"/>
      </w:pPr>
    </w:p>
    <w:p w:rsidR="00915737" w:rsidRDefault="00915737">
      <w:pPr>
        <w:pStyle w:val="ConsPlusNormal"/>
        <w:ind w:firstLine="540"/>
        <w:jc w:val="both"/>
      </w:pPr>
      <w:r>
        <w:t xml:space="preserve">Примечание к </w:t>
      </w:r>
      <w:hyperlink w:anchor="P5734" w:history="1">
        <w:r>
          <w:rPr>
            <w:color w:val="0000FF"/>
          </w:rPr>
          <w:t>таблицам 1.1</w:t>
        </w:r>
      </w:hyperlink>
      <w:r>
        <w:t xml:space="preserve"> и </w:t>
      </w:r>
      <w:hyperlink w:anchor="P5778" w:history="1">
        <w:r>
          <w:rPr>
            <w:color w:val="0000FF"/>
          </w:rPr>
          <w:t>1.2</w:t>
        </w:r>
      </w:hyperlink>
      <w:r>
        <w:t>:</w:t>
      </w:r>
    </w:p>
    <w:p w:rsidR="00915737" w:rsidRDefault="00915737">
      <w:pPr>
        <w:pStyle w:val="ConsPlusNormal"/>
        <w:spacing w:before="220"/>
        <w:ind w:firstLine="540"/>
        <w:jc w:val="both"/>
      </w:pPr>
      <w:r>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915737" w:rsidRDefault="00915737">
      <w:pPr>
        <w:pStyle w:val="ConsPlusNormal"/>
        <w:ind w:firstLine="540"/>
        <w:jc w:val="both"/>
      </w:pPr>
    </w:p>
    <w:p w:rsidR="00915737" w:rsidRDefault="00915737">
      <w:pPr>
        <w:pStyle w:val="ConsPlusNormal"/>
        <w:jc w:val="center"/>
      </w:pPr>
      <w:bookmarkStart w:id="369" w:name="P5843"/>
      <w:bookmarkEnd w:id="369"/>
      <w:r>
        <w:t>Нормативы эффективности торможения транспортного средства</w:t>
      </w:r>
    </w:p>
    <w:p w:rsidR="00915737" w:rsidRDefault="00915737">
      <w:pPr>
        <w:pStyle w:val="ConsPlusNormal"/>
        <w:jc w:val="center"/>
      </w:pPr>
      <w:r>
        <w:t>при проверках на роликовых стендах</w:t>
      </w:r>
    </w:p>
    <w:p w:rsidR="00915737" w:rsidRDefault="00915737">
      <w:pPr>
        <w:pStyle w:val="ConsPlusNormal"/>
        <w:ind w:firstLine="540"/>
        <w:jc w:val="both"/>
      </w:pPr>
    </w:p>
    <w:p w:rsidR="00915737" w:rsidRDefault="00915737">
      <w:pPr>
        <w:pStyle w:val="ConsPlusNormal"/>
        <w:jc w:val="right"/>
      </w:pPr>
      <w:r>
        <w:t>Таблица 1.3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5"/>
        <w:gridCol w:w="1871"/>
        <w:gridCol w:w="1757"/>
      </w:tblGrid>
      <w:tr w:rsidR="00915737">
        <w:tc>
          <w:tcPr>
            <w:tcW w:w="2608" w:type="dxa"/>
            <w:vMerge w:val="restart"/>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2835" w:type="dxa"/>
            <w:vMerge w:val="restart"/>
            <w:tcBorders>
              <w:top w:val="single" w:sz="4" w:space="0" w:color="auto"/>
              <w:bottom w:val="single" w:sz="4" w:space="0" w:color="auto"/>
            </w:tcBorders>
          </w:tcPr>
          <w:p w:rsidR="00915737" w:rsidRDefault="00915737">
            <w:pPr>
              <w:pStyle w:val="ConsPlusNormal"/>
              <w:jc w:val="center"/>
            </w:pPr>
            <w:r>
              <w:t>Усилие на органе управления P</w:t>
            </w:r>
            <w:r>
              <w:rPr>
                <w:vertAlign w:val="subscript"/>
              </w:rPr>
              <w:t>П</w:t>
            </w:r>
            <w:r>
              <w:t>, Н, не более</w:t>
            </w:r>
          </w:p>
        </w:tc>
        <w:tc>
          <w:tcPr>
            <w:tcW w:w="3628" w:type="dxa"/>
            <w:gridSpan w:val="2"/>
            <w:tcBorders>
              <w:top w:val="single" w:sz="4" w:space="0" w:color="auto"/>
              <w:bottom w:val="single" w:sz="4" w:space="0" w:color="auto"/>
              <w:right w:val="nil"/>
            </w:tcBorders>
          </w:tcPr>
          <w:p w:rsidR="00915737" w:rsidRDefault="00915737">
            <w:pPr>
              <w:pStyle w:val="ConsPlusNormal"/>
              <w:jc w:val="center"/>
            </w:pPr>
            <w:r>
              <w:t xml:space="preserve">Удельная тормозная сила </w:t>
            </w:r>
            <w:r w:rsidR="00F51738">
              <w:rPr>
                <w:position w:val="-8"/>
              </w:rPr>
              <w:pict>
                <v:shape id="_x0000_i1095" style="width:15pt;height:19.5pt" coordsize="" o:spt="100" adj="0,,0" path="" filled="f" stroked="f">
                  <v:stroke joinstyle="miter"/>
                  <v:imagedata r:id="rId451" o:title="base_1_298155_32838"/>
                  <v:formulas/>
                  <v:path o:connecttype="segments"/>
                </v:shape>
              </w:pict>
            </w:r>
            <w:r>
              <w:t>, не менее для:</w:t>
            </w:r>
          </w:p>
        </w:tc>
      </w:tr>
      <w:tr w:rsidR="00915737">
        <w:tc>
          <w:tcPr>
            <w:tcW w:w="2608" w:type="dxa"/>
            <w:vMerge/>
            <w:tcBorders>
              <w:top w:val="single" w:sz="4" w:space="0" w:color="auto"/>
              <w:left w:val="nil"/>
              <w:bottom w:val="single" w:sz="4" w:space="0" w:color="auto"/>
            </w:tcBorders>
          </w:tcPr>
          <w:p w:rsidR="00915737" w:rsidRDefault="00915737"/>
        </w:tc>
        <w:tc>
          <w:tcPr>
            <w:tcW w:w="2835" w:type="dxa"/>
            <w:vMerge/>
            <w:tcBorders>
              <w:top w:val="single" w:sz="4" w:space="0" w:color="auto"/>
              <w:bottom w:val="single" w:sz="4" w:space="0" w:color="auto"/>
            </w:tcBorders>
          </w:tcPr>
          <w:p w:rsidR="00915737" w:rsidRDefault="00915737"/>
        </w:tc>
        <w:tc>
          <w:tcPr>
            <w:tcW w:w="1871"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757" w:type="dxa"/>
            <w:tcBorders>
              <w:top w:val="single" w:sz="4" w:space="0" w:color="auto"/>
              <w:bottom w:val="single" w:sz="4" w:space="0" w:color="auto"/>
              <w:right w:val="nil"/>
            </w:tcBorders>
          </w:tcPr>
          <w:p w:rsidR="00915737" w:rsidRDefault="00915737">
            <w:pPr>
              <w:pStyle w:val="ConsPlusNormal"/>
              <w:jc w:val="center"/>
            </w:pPr>
            <w:r>
              <w:t>запасной тормозной системы</w:t>
            </w:r>
          </w:p>
        </w:tc>
      </w:tr>
      <w:tr w:rsidR="00915737">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915737" w:rsidRDefault="00915737">
            <w:pPr>
              <w:pStyle w:val="ConsPlusNormal"/>
            </w:pPr>
            <w:r>
              <w:t>M</w:t>
            </w:r>
            <w:r>
              <w:rPr>
                <w:vertAlign w:val="subscript"/>
              </w:rPr>
              <w:t>1</w:t>
            </w:r>
          </w:p>
        </w:tc>
        <w:tc>
          <w:tcPr>
            <w:tcW w:w="2835" w:type="dxa"/>
            <w:tcBorders>
              <w:top w:val="single" w:sz="4" w:space="0" w:color="auto"/>
              <w:left w:val="nil"/>
              <w:bottom w:val="nil"/>
              <w:right w:val="nil"/>
            </w:tcBorders>
          </w:tcPr>
          <w:p w:rsidR="00915737" w:rsidRDefault="00915737">
            <w:pPr>
              <w:pStyle w:val="ConsPlusNormal"/>
              <w:jc w:val="center"/>
            </w:pPr>
            <w:r>
              <w:t xml:space="preserve">490 или 980 </w:t>
            </w:r>
            <w:hyperlink w:anchor="P5884" w:history="1">
              <w:r>
                <w:rPr>
                  <w:color w:val="0000FF"/>
                </w:rPr>
                <w:t>&lt;1&gt;</w:t>
              </w:r>
            </w:hyperlink>
          </w:p>
        </w:tc>
        <w:tc>
          <w:tcPr>
            <w:tcW w:w="1871" w:type="dxa"/>
            <w:tcBorders>
              <w:top w:val="single" w:sz="4" w:space="0" w:color="auto"/>
              <w:left w:val="nil"/>
              <w:bottom w:val="nil"/>
              <w:right w:val="nil"/>
            </w:tcBorders>
          </w:tcPr>
          <w:p w:rsidR="00915737" w:rsidRDefault="00915737">
            <w:pPr>
              <w:pStyle w:val="ConsPlusNormal"/>
              <w:jc w:val="center"/>
            </w:pPr>
            <w:r>
              <w:t>0,50</w:t>
            </w:r>
          </w:p>
        </w:tc>
        <w:tc>
          <w:tcPr>
            <w:tcW w:w="175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r>
              <w:t xml:space="preserve"> (589) </w:t>
            </w:r>
            <w:hyperlink w:anchor="P5885" w:history="1">
              <w:r>
                <w:rPr>
                  <w:color w:val="0000FF"/>
                </w:rPr>
                <w:t>&lt;2&gt;</w:t>
              </w:r>
            </w:hyperlink>
          </w:p>
        </w:tc>
        <w:tc>
          <w:tcPr>
            <w:tcW w:w="1871" w:type="dxa"/>
            <w:tcBorders>
              <w:top w:val="nil"/>
              <w:left w:val="nil"/>
              <w:bottom w:val="nil"/>
              <w:right w:val="nil"/>
            </w:tcBorders>
          </w:tcPr>
          <w:p w:rsidR="00915737" w:rsidRDefault="00915737">
            <w:pPr>
              <w:pStyle w:val="ConsPlusNormal"/>
              <w:jc w:val="center"/>
            </w:pPr>
            <w:r>
              <w:t>0,50</w:t>
            </w:r>
          </w:p>
        </w:tc>
        <w:tc>
          <w:tcPr>
            <w:tcW w:w="1757" w:type="dxa"/>
            <w:tcBorders>
              <w:top w:val="nil"/>
              <w:left w:val="nil"/>
              <w:bottom w:val="nil"/>
              <w:right w:val="nil"/>
            </w:tcBorders>
          </w:tcPr>
          <w:p w:rsidR="00915737" w:rsidRDefault="00915737">
            <w:pPr>
              <w:pStyle w:val="ConsPlusNormal"/>
              <w:jc w:val="center"/>
            </w:pPr>
            <w:r>
              <w:t>0,25</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N</w:t>
            </w:r>
            <w:r>
              <w:rPr>
                <w:vertAlign w:val="subscript"/>
              </w:rPr>
              <w:t>1</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r>
              <w:t xml:space="preserve"> (589) </w:t>
            </w:r>
            <w:hyperlink w:anchor="P5885" w:history="1">
              <w:r>
                <w:rPr>
                  <w:color w:val="0000FF"/>
                </w:rPr>
                <w:t>&lt;2&gt;</w:t>
              </w:r>
            </w:hyperlink>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0,22</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O</w:t>
            </w:r>
            <w:r>
              <w:rPr>
                <w:vertAlign w:val="subscript"/>
              </w:rPr>
              <w:t>1</w:t>
            </w:r>
            <w:r>
              <w:t>, O</w:t>
            </w:r>
            <w:r>
              <w:rPr>
                <w:vertAlign w:val="subscript"/>
              </w:rPr>
              <w:t>2</w:t>
            </w:r>
            <w:r>
              <w:t xml:space="preserve"> (прицепы с инерционным тормозом)</w:t>
            </w:r>
          </w:p>
        </w:tc>
        <w:tc>
          <w:tcPr>
            <w:tcW w:w="2835" w:type="dxa"/>
            <w:tcBorders>
              <w:top w:val="nil"/>
              <w:left w:val="nil"/>
              <w:bottom w:val="nil"/>
              <w:right w:val="nil"/>
            </w:tcBorders>
          </w:tcPr>
          <w:p w:rsidR="00915737" w:rsidRDefault="00915737">
            <w:pPr>
              <w:pStyle w:val="ConsPlusNormal"/>
              <w:jc w:val="center"/>
            </w:pPr>
            <w:r>
              <w:t>490</w:t>
            </w:r>
          </w:p>
        </w:tc>
        <w:tc>
          <w:tcPr>
            <w:tcW w:w="1871" w:type="dxa"/>
            <w:tcBorders>
              <w:top w:val="nil"/>
              <w:left w:val="nil"/>
              <w:bottom w:val="nil"/>
              <w:right w:val="nil"/>
            </w:tcBorders>
          </w:tcPr>
          <w:p w:rsidR="00915737" w:rsidRDefault="00915737">
            <w:pPr>
              <w:pStyle w:val="ConsPlusNormal"/>
              <w:jc w:val="center"/>
            </w:pPr>
            <w:r>
              <w:t>0,50</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O</w:t>
            </w:r>
            <w:r>
              <w:rPr>
                <w:vertAlign w:val="subscript"/>
              </w:rPr>
              <w:t>2</w:t>
            </w:r>
            <w:r>
              <w:t>, O</w:t>
            </w:r>
            <w:r>
              <w:rPr>
                <w:vertAlign w:val="subscript"/>
              </w:rPr>
              <w:t>3</w:t>
            </w:r>
            <w:r>
              <w:t>, O</w:t>
            </w:r>
            <w:r>
              <w:rPr>
                <w:vertAlign w:val="subscript"/>
              </w:rPr>
              <w:t>4</w:t>
            </w:r>
            <w:r>
              <w:t xml:space="preserve"> (прицепы, исключая оборудованные инерционным тормозом)</w:t>
            </w:r>
          </w:p>
        </w:tc>
        <w:tc>
          <w:tcPr>
            <w:tcW w:w="2835" w:type="dxa"/>
            <w:tcBorders>
              <w:top w:val="nil"/>
              <w:left w:val="nil"/>
              <w:bottom w:val="nil"/>
              <w:right w:val="nil"/>
            </w:tcBorders>
          </w:tcPr>
          <w:p w:rsidR="00915737" w:rsidRDefault="00915737">
            <w:pPr>
              <w:pStyle w:val="ConsPlusNormal"/>
              <w:jc w:val="center"/>
            </w:pPr>
            <w:r>
              <w:t>686</w:t>
            </w:r>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915737" w:rsidRDefault="00915737">
            <w:pPr>
              <w:pStyle w:val="ConsPlusNormal"/>
            </w:pPr>
            <w:r>
              <w:t>O</w:t>
            </w:r>
            <w:r>
              <w:rPr>
                <w:vertAlign w:val="subscript"/>
              </w:rPr>
              <w:t>2</w:t>
            </w:r>
            <w:r>
              <w:t>, O</w:t>
            </w:r>
            <w:r>
              <w:rPr>
                <w:vertAlign w:val="subscript"/>
              </w:rPr>
              <w:t>3</w:t>
            </w:r>
            <w:r>
              <w:t>, O</w:t>
            </w:r>
            <w:r>
              <w:rPr>
                <w:vertAlign w:val="subscript"/>
              </w:rPr>
              <w:t>4</w:t>
            </w:r>
            <w:r>
              <w:t xml:space="preserve"> (прицепы с центральной осью и полуприцепы, исключая оборудованные инерционным тормозом)</w:t>
            </w:r>
          </w:p>
        </w:tc>
        <w:tc>
          <w:tcPr>
            <w:tcW w:w="2835" w:type="dxa"/>
            <w:tcBorders>
              <w:top w:val="nil"/>
              <w:left w:val="nil"/>
              <w:bottom w:val="single" w:sz="4" w:space="0" w:color="auto"/>
              <w:right w:val="nil"/>
            </w:tcBorders>
          </w:tcPr>
          <w:p w:rsidR="00915737" w:rsidRDefault="00915737">
            <w:pPr>
              <w:pStyle w:val="ConsPlusNormal"/>
              <w:jc w:val="center"/>
            </w:pPr>
            <w:r>
              <w:t>686</w:t>
            </w:r>
          </w:p>
        </w:tc>
        <w:tc>
          <w:tcPr>
            <w:tcW w:w="1871" w:type="dxa"/>
            <w:tcBorders>
              <w:top w:val="nil"/>
              <w:left w:val="nil"/>
              <w:bottom w:val="single" w:sz="4" w:space="0" w:color="auto"/>
              <w:right w:val="nil"/>
            </w:tcBorders>
          </w:tcPr>
          <w:p w:rsidR="00915737" w:rsidRDefault="00915737">
            <w:pPr>
              <w:pStyle w:val="ConsPlusNormal"/>
              <w:jc w:val="center"/>
            </w:pPr>
            <w:r>
              <w:t>0,41</w:t>
            </w:r>
          </w:p>
        </w:tc>
        <w:tc>
          <w:tcPr>
            <w:tcW w:w="175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70" w:name="P5884"/>
      <w:bookmarkEnd w:id="370"/>
      <w:r>
        <w:t>&lt;1&gt; Для осей транспортных средств, в тормозном приводе которых установлен регулятор тормозных сил.</w:t>
      </w:r>
    </w:p>
    <w:p w:rsidR="00915737" w:rsidRDefault="00915737">
      <w:pPr>
        <w:pStyle w:val="ConsPlusNormal"/>
        <w:spacing w:before="220"/>
        <w:ind w:firstLine="540"/>
        <w:jc w:val="both"/>
      </w:pPr>
      <w:bookmarkStart w:id="371" w:name="P5885"/>
      <w:bookmarkEnd w:id="371"/>
      <w:r>
        <w:t>&lt;2&gt; Для транспортного средства с ручным органом управления запасной тормозной системы.</w:t>
      </w:r>
    </w:p>
    <w:p w:rsidR="00915737" w:rsidRDefault="00915737">
      <w:pPr>
        <w:pStyle w:val="ConsPlusNormal"/>
        <w:ind w:firstLine="540"/>
        <w:jc w:val="both"/>
      </w:pPr>
    </w:p>
    <w:p w:rsidR="00915737" w:rsidRDefault="00915737">
      <w:pPr>
        <w:pStyle w:val="ConsPlusNormal"/>
        <w:jc w:val="center"/>
      </w:pPr>
      <w:bookmarkStart w:id="372" w:name="P5887"/>
      <w:bookmarkEnd w:id="372"/>
      <w:r>
        <w:t>Нормативы эффективности торможения транспортного средства</w:t>
      </w:r>
    </w:p>
    <w:p w:rsidR="00915737" w:rsidRDefault="00915737">
      <w:pPr>
        <w:pStyle w:val="ConsPlusNormal"/>
        <w:jc w:val="center"/>
      </w:pPr>
      <w:r>
        <w:t>при проверках в дорожных условиях</w:t>
      </w:r>
    </w:p>
    <w:p w:rsidR="00915737" w:rsidRDefault="00915737">
      <w:pPr>
        <w:pStyle w:val="ConsPlusNormal"/>
        <w:ind w:firstLine="540"/>
        <w:jc w:val="both"/>
      </w:pPr>
    </w:p>
    <w:p w:rsidR="00915737" w:rsidRDefault="00915737">
      <w:pPr>
        <w:pStyle w:val="ConsPlusNormal"/>
        <w:jc w:val="right"/>
      </w:pPr>
      <w:r>
        <w:t>Таблица 1.4</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417"/>
        <w:gridCol w:w="1417"/>
        <w:gridCol w:w="1417"/>
        <w:gridCol w:w="1417"/>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2268" w:type="dxa"/>
            <w:vMerge w:val="restart"/>
            <w:tcBorders>
              <w:top w:val="single" w:sz="4" w:space="0" w:color="auto"/>
              <w:bottom w:val="single" w:sz="4" w:space="0" w:color="auto"/>
            </w:tcBorders>
          </w:tcPr>
          <w:p w:rsidR="00915737" w:rsidRDefault="00915737">
            <w:pPr>
              <w:pStyle w:val="ConsPlusNormal"/>
              <w:jc w:val="center"/>
            </w:pPr>
            <w:r>
              <w:t>Усилие на органе управления P</w:t>
            </w:r>
            <w:r>
              <w:rPr>
                <w:vertAlign w:val="subscript"/>
              </w:rPr>
              <w:t>Н</w:t>
            </w:r>
            <w:r>
              <w:t>, Н, не более</w:t>
            </w:r>
          </w:p>
        </w:tc>
        <w:tc>
          <w:tcPr>
            <w:tcW w:w="2834" w:type="dxa"/>
            <w:gridSpan w:val="2"/>
            <w:tcBorders>
              <w:top w:val="single" w:sz="4" w:space="0" w:color="auto"/>
              <w:bottom w:val="single" w:sz="4" w:space="0" w:color="auto"/>
            </w:tcBorders>
          </w:tcPr>
          <w:p w:rsidR="00915737" w:rsidRDefault="00915737">
            <w:pPr>
              <w:pStyle w:val="ConsPlusNormal"/>
              <w:jc w:val="center"/>
            </w:pPr>
            <w:r>
              <w:t>Тормозной путь транспортного средства S</w:t>
            </w:r>
            <w:r>
              <w:rPr>
                <w:vertAlign w:val="subscript"/>
              </w:rPr>
              <w:t>т</w:t>
            </w:r>
            <w:r>
              <w:t>, м, не более:</w:t>
            </w:r>
          </w:p>
        </w:tc>
        <w:tc>
          <w:tcPr>
            <w:tcW w:w="2834" w:type="dxa"/>
            <w:gridSpan w:val="2"/>
            <w:tcBorders>
              <w:top w:val="single" w:sz="4" w:space="0" w:color="auto"/>
              <w:bottom w:val="single" w:sz="4" w:space="0" w:color="auto"/>
            </w:tcBorders>
          </w:tcPr>
          <w:p w:rsidR="00915737" w:rsidRDefault="00915737">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 xml:space="preserve">Время срабатывания тормозной системы </w:t>
            </w:r>
            <w:r w:rsidR="00F51738">
              <w:rPr>
                <w:position w:val="-9"/>
              </w:rPr>
              <w:pict>
                <v:shape id="_x0000_i1096" style="width:17.25pt;height:21pt" coordsize="" o:spt="100" adj="0,,0" path="" filled="f" stroked="f">
                  <v:stroke joinstyle="miter"/>
                  <v:imagedata r:id="rId452" o:title="base_1_298155_32839"/>
                  <v:formulas/>
                  <v:path o:connecttype="segments"/>
                </v:shape>
              </w:pict>
            </w:r>
            <w:r>
              <w:t>, с, не более</w:t>
            </w:r>
          </w:p>
        </w:tc>
      </w:tr>
      <w:tr w:rsidR="00915737">
        <w:tc>
          <w:tcPr>
            <w:tcW w:w="2268" w:type="dxa"/>
            <w:vMerge/>
            <w:tcBorders>
              <w:top w:val="single" w:sz="4" w:space="0" w:color="auto"/>
              <w:left w:val="nil"/>
              <w:bottom w:val="single" w:sz="4" w:space="0" w:color="auto"/>
            </w:tcBorders>
          </w:tcPr>
          <w:p w:rsidR="00915737" w:rsidRDefault="00915737"/>
        </w:tc>
        <w:tc>
          <w:tcPr>
            <w:tcW w:w="2268" w:type="dxa"/>
            <w:vMerge/>
            <w:tcBorders>
              <w:top w:val="single" w:sz="4" w:space="0" w:color="auto"/>
              <w:bottom w:val="single" w:sz="4" w:space="0" w:color="auto"/>
            </w:tcBorders>
          </w:tcPr>
          <w:p w:rsidR="00915737" w:rsidRDefault="00915737"/>
        </w:tc>
        <w:tc>
          <w:tcPr>
            <w:tcW w:w="1417"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запасной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запасной тормозной системы</w:t>
            </w:r>
          </w:p>
        </w:tc>
        <w:tc>
          <w:tcPr>
            <w:tcW w:w="2268"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M</w:t>
            </w:r>
            <w:r>
              <w:rPr>
                <w:vertAlign w:val="subscript"/>
              </w:rPr>
              <w:t>1</w:t>
            </w:r>
          </w:p>
        </w:tc>
        <w:tc>
          <w:tcPr>
            <w:tcW w:w="2268" w:type="dxa"/>
            <w:tcBorders>
              <w:top w:val="single" w:sz="4" w:space="0" w:color="auto"/>
              <w:left w:val="nil"/>
              <w:bottom w:val="nil"/>
              <w:right w:val="nil"/>
            </w:tcBorders>
          </w:tcPr>
          <w:p w:rsidR="00915737" w:rsidRDefault="00915737">
            <w:pPr>
              <w:pStyle w:val="ConsPlusNormal"/>
              <w:jc w:val="center"/>
            </w:pPr>
            <w:r>
              <w:t>490</w:t>
            </w:r>
          </w:p>
        </w:tc>
        <w:tc>
          <w:tcPr>
            <w:tcW w:w="1417" w:type="dxa"/>
            <w:tcBorders>
              <w:top w:val="single" w:sz="4" w:space="0" w:color="auto"/>
              <w:left w:val="nil"/>
              <w:bottom w:val="nil"/>
              <w:right w:val="nil"/>
            </w:tcBorders>
          </w:tcPr>
          <w:p w:rsidR="00915737" w:rsidRDefault="00915737">
            <w:pPr>
              <w:pStyle w:val="ConsPlusNormal"/>
              <w:jc w:val="center"/>
            </w:pPr>
            <w:r>
              <w:t>16,6</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4,9</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2268" w:type="dxa"/>
            <w:tcBorders>
              <w:top w:val="single" w:sz="4" w:space="0" w:color="auto"/>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M</w:t>
            </w:r>
            <w:r>
              <w:rPr>
                <w:vertAlign w:val="subscript"/>
              </w:rPr>
              <w:t>1</w:t>
            </w:r>
            <w:r>
              <w:t xml:space="preserve"> </w:t>
            </w:r>
            <w:hyperlink w:anchor="P5981" w:history="1">
              <w:r>
                <w:rPr>
                  <w:color w:val="0000FF"/>
                </w:rPr>
                <w:t>&lt;1&gt;</w:t>
              </w:r>
            </w:hyperlink>
          </w:p>
        </w:tc>
        <w:tc>
          <w:tcPr>
            <w:tcW w:w="2268" w:type="dxa"/>
            <w:tcBorders>
              <w:top w:val="nil"/>
              <w:left w:val="nil"/>
              <w:bottom w:val="nil"/>
              <w:right w:val="nil"/>
            </w:tcBorders>
          </w:tcPr>
          <w:p w:rsidR="00915737" w:rsidRDefault="00915737">
            <w:pPr>
              <w:pStyle w:val="ConsPlusNormal"/>
              <w:jc w:val="center"/>
            </w:pPr>
            <w:r>
              <w:t>490</w:t>
            </w:r>
          </w:p>
        </w:tc>
        <w:tc>
          <w:tcPr>
            <w:tcW w:w="1417" w:type="dxa"/>
            <w:tcBorders>
              <w:top w:val="nil"/>
              <w:left w:val="nil"/>
              <w:bottom w:val="nil"/>
              <w:right w:val="nil"/>
            </w:tcBorders>
          </w:tcPr>
          <w:p w:rsidR="00915737" w:rsidRDefault="00915737">
            <w:pPr>
              <w:pStyle w:val="ConsPlusNormal"/>
              <w:jc w:val="center"/>
            </w:pPr>
            <w:r>
              <w:t>19,8</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3,9</w: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M</w:t>
            </w:r>
            <w:r>
              <w:rPr>
                <w:vertAlign w:val="subscript"/>
              </w:rPr>
              <w:t>2</w:t>
            </w:r>
            <w:r>
              <w:t>, M</w:t>
            </w:r>
            <w:r>
              <w:rPr>
                <w:vertAlign w:val="subscript"/>
              </w:rPr>
              <w:t>3</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18,6</w:t>
            </w:r>
          </w:p>
        </w:tc>
        <w:tc>
          <w:tcPr>
            <w:tcW w:w="1417" w:type="dxa"/>
            <w:tcBorders>
              <w:top w:val="nil"/>
              <w:left w:val="nil"/>
              <w:bottom w:val="nil"/>
              <w:right w:val="nil"/>
            </w:tcBorders>
          </w:tcPr>
          <w:p w:rsidR="00915737" w:rsidRDefault="00915737">
            <w:pPr>
              <w:pStyle w:val="ConsPlusNormal"/>
              <w:jc w:val="center"/>
            </w:pPr>
            <w:r>
              <w:t>30,6</w:t>
            </w:r>
          </w:p>
        </w:tc>
        <w:tc>
          <w:tcPr>
            <w:tcW w:w="1417" w:type="dxa"/>
            <w:tcBorders>
              <w:top w:val="nil"/>
              <w:left w:val="nil"/>
              <w:bottom w:val="nil"/>
              <w:right w:val="nil"/>
            </w:tcBorders>
          </w:tcPr>
          <w:p w:rsidR="00915737" w:rsidRDefault="00915737">
            <w:pPr>
              <w:pStyle w:val="ConsPlusNormal"/>
              <w:jc w:val="center"/>
            </w:pPr>
            <w:r>
              <w:t>4,9</w:t>
            </w:r>
          </w:p>
        </w:tc>
        <w:tc>
          <w:tcPr>
            <w:tcW w:w="1417" w:type="dxa"/>
            <w:tcBorders>
              <w:top w:val="nil"/>
              <w:left w:val="nil"/>
              <w:bottom w:val="nil"/>
              <w:right w:val="nil"/>
            </w:tcBorders>
          </w:tcPr>
          <w:p w:rsidR="00915737" w:rsidRDefault="00915737">
            <w:pPr>
              <w:pStyle w:val="ConsPlusNormal"/>
              <w:jc w:val="center"/>
            </w:pPr>
            <w:r>
              <w:t>2,4</w:t>
            </w:r>
          </w:p>
        </w:tc>
        <w:tc>
          <w:tcPr>
            <w:tcW w:w="2268" w:type="dxa"/>
            <w:tcBorders>
              <w:top w:val="nil"/>
              <w:left w:val="nil"/>
              <w:bottom w:val="nil"/>
              <w:right w:val="nil"/>
            </w:tcBorders>
          </w:tcPr>
          <w:p w:rsidR="00915737" w:rsidRDefault="00915737">
            <w:pPr>
              <w:pStyle w:val="ConsPlusNormal"/>
              <w:jc w:val="center"/>
            </w:pPr>
            <w:r>
              <w:t>0,8</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1</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16,6</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4,9</w: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2</w:t>
            </w:r>
            <w:r>
              <w:t>, N</w:t>
            </w:r>
            <w:r>
              <w:rPr>
                <w:vertAlign w:val="subscript"/>
              </w:rPr>
              <w:t>3</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20,0</w:t>
            </w:r>
          </w:p>
        </w:tc>
        <w:tc>
          <w:tcPr>
            <w:tcW w:w="1417" w:type="dxa"/>
            <w:tcBorders>
              <w:top w:val="nil"/>
              <w:left w:val="nil"/>
              <w:bottom w:val="nil"/>
              <w:right w:val="nil"/>
            </w:tcBorders>
          </w:tcPr>
          <w:p w:rsidR="00915737" w:rsidRDefault="00915737">
            <w:pPr>
              <w:pStyle w:val="ConsPlusNormal"/>
              <w:jc w:val="center"/>
            </w:pPr>
            <w:r>
              <w:t>34,0</w:t>
            </w:r>
          </w:p>
        </w:tc>
        <w:tc>
          <w:tcPr>
            <w:tcW w:w="1417" w:type="dxa"/>
            <w:tcBorders>
              <w:top w:val="nil"/>
              <w:left w:val="nil"/>
              <w:bottom w:val="nil"/>
              <w:right w:val="nil"/>
            </w:tcBorders>
          </w:tcPr>
          <w:p w:rsidR="00915737" w:rsidRDefault="00915737">
            <w:pPr>
              <w:pStyle w:val="ConsPlusNormal"/>
              <w:jc w:val="center"/>
            </w:pPr>
            <w:r>
              <w:t>4,4</w:t>
            </w:r>
          </w:p>
        </w:tc>
        <w:tc>
          <w:tcPr>
            <w:tcW w:w="1417" w:type="dxa"/>
            <w:tcBorders>
              <w:top w:val="nil"/>
              <w:left w:val="nil"/>
              <w:bottom w:val="nil"/>
              <w:right w:val="nil"/>
            </w:tcBorders>
          </w:tcPr>
          <w:p w:rsidR="00915737" w:rsidRDefault="00915737">
            <w:pPr>
              <w:pStyle w:val="ConsPlusNormal"/>
              <w:jc w:val="center"/>
            </w:pPr>
            <w:r>
              <w:t>2,2</w:t>
            </w:r>
          </w:p>
        </w:tc>
        <w:tc>
          <w:tcPr>
            <w:tcW w:w="2268" w:type="dxa"/>
            <w:tcBorders>
              <w:top w:val="nil"/>
              <w:left w:val="nil"/>
              <w:bottom w:val="nil"/>
              <w:right w:val="nil"/>
            </w:tcBorders>
          </w:tcPr>
          <w:p w:rsidR="00915737" w:rsidRDefault="00915737">
            <w:pPr>
              <w:pStyle w:val="ConsPlusNormal"/>
              <w:jc w:val="center"/>
            </w:pPr>
            <w:r>
              <w:t>0,8</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1</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F51738">
            <w:pPr>
              <w:pStyle w:val="ConsPlusNormal"/>
              <w:jc w:val="center"/>
            </w:pPr>
            <w:r>
              <w:rPr>
                <w:position w:val="-22"/>
              </w:rPr>
              <w:pict>
                <v:shape id="_x0000_i1097" style="width:26.25pt;height:33.75pt" coordsize="" o:spt="100" adj="0,,0" path="" filled="f" stroked="f">
                  <v:stroke joinstyle="miter"/>
                  <v:imagedata r:id="rId453" o:title="base_1_298155_32840"/>
                  <v:formulas/>
                  <v:path o:connecttype="segments"/>
                </v:shape>
              </w:pict>
            </w:r>
          </w:p>
        </w:tc>
        <w:tc>
          <w:tcPr>
            <w:tcW w:w="1417" w:type="dxa"/>
            <w:tcBorders>
              <w:top w:val="nil"/>
              <w:left w:val="nil"/>
              <w:bottom w:val="nil"/>
              <w:right w:val="nil"/>
            </w:tcBorders>
          </w:tcPr>
          <w:p w:rsidR="00915737" w:rsidRDefault="00F51738">
            <w:pPr>
              <w:pStyle w:val="ConsPlusNormal"/>
              <w:jc w:val="center"/>
            </w:pPr>
            <w:r>
              <w:rPr>
                <w:position w:val="-25"/>
              </w:rPr>
              <w:pict>
                <v:shape id="_x0000_i1098" style="width:30pt;height:36pt" coordsize="" o:spt="100" adj="0,,0" path="" filled="f" stroked="f">
                  <v:stroke joinstyle="miter"/>
                  <v:imagedata r:id="rId454" o:title="base_1_298155_32841"/>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F51738">
            <w:pPr>
              <w:pStyle w:val="ConsPlusNormal"/>
              <w:jc w:val="center"/>
            </w:pPr>
            <w:r>
              <w:rPr>
                <w:position w:val="-25"/>
              </w:rPr>
              <w:pict>
                <v:shape id="_x0000_i1099" style="width:23.25pt;height:36pt" coordsize="" o:spt="100" adj="0,,0" path="" filled="f" stroked="f">
                  <v:stroke joinstyle="miter"/>
                  <v:imagedata r:id="rId455" o:title="base_1_298155_32842"/>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2</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F51738">
            <w:pPr>
              <w:pStyle w:val="ConsPlusNormal"/>
              <w:jc w:val="center"/>
            </w:pPr>
            <w:r>
              <w:rPr>
                <w:position w:val="-22"/>
              </w:rPr>
              <w:pict>
                <v:shape id="_x0000_i1100" style="width:26.25pt;height:33.75pt" coordsize="" o:spt="100" adj="0,,0" path="" filled="f" stroked="f">
                  <v:stroke joinstyle="miter"/>
                  <v:imagedata r:id="rId453" o:title="base_1_298155_32843"/>
                  <v:formulas/>
                  <v:path o:connecttype="segments"/>
                </v:shape>
              </w:pict>
            </w:r>
          </w:p>
        </w:tc>
        <w:tc>
          <w:tcPr>
            <w:tcW w:w="1417" w:type="dxa"/>
            <w:tcBorders>
              <w:top w:val="nil"/>
              <w:left w:val="nil"/>
              <w:bottom w:val="nil"/>
              <w:right w:val="nil"/>
            </w:tcBorders>
          </w:tcPr>
          <w:p w:rsidR="00915737" w:rsidRDefault="00F51738">
            <w:pPr>
              <w:pStyle w:val="ConsPlusNormal"/>
              <w:jc w:val="center"/>
            </w:pPr>
            <w:r>
              <w:rPr>
                <w:position w:val="-25"/>
              </w:rPr>
              <w:pict>
                <v:shape id="_x0000_i1101" style="width:30pt;height:36pt" coordsize="" o:spt="100" adj="0,,0" path="" filled="f" stroked="f">
                  <v:stroke joinstyle="miter"/>
                  <v:imagedata r:id="rId456" o:title="base_1_298155_32844"/>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F51738">
            <w:pPr>
              <w:pStyle w:val="ConsPlusNormal"/>
              <w:jc w:val="center"/>
            </w:pPr>
            <w:r>
              <w:rPr>
                <w:position w:val="-25"/>
              </w:rPr>
              <w:pict>
                <v:shape id="_x0000_i1102" style="width:23.25pt;height:36pt" coordsize="" o:spt="100" adj="0,,0" path="" filled="f" stroked="f">
                  <v:stroke joinstyle="miter"/>
                  <v:imagedata r:id="rId457" o:title="base_1_298155_32845"/>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3</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F51738">
            <w:pPr>
              <w:pStyle w:val="ConsPlusNormal"/>
              <w:jc w:val="center"/>
            </w:pPr>
            <w:r>
              <w:rPr>
                <w:position w:val="-22"/>
              </w:rPr>
              <w:pict>
                <v:shape id="_x0000_i1103" style="width:26.25pt;height:33.75pt" coordsize="" o:spt="100" adj="0,,0" path="" filled="f" stroked="f">
                  <v:stroke joinstyle="miter"/>
                  <v:imagedata r:id="rId453" o:title="base_1_298155_32846"/>
                  <v:formulas/>
                  <v:path o:connecttype="segments"/>
                </v:shape>
              </w:pict>
            </w:r>
          </w:p>
        </w:tc>
        <w:tc>
          <w:tcPr>
            <w:tcW w:w="1417" w:type="dxa"/>
            <w:tcBorders>
              <w:top w:val="nil"/>
              <w:left w:val="nil"/>
              <w:bottom w:val="nil"/>
              <w:right w:val="nil"/>
            </w:tcBorders>
          </w:tcPr>
          <w:p w:rsidR="00915737" w:rsidRDefault="00F51738">
            <w:pPr>
              <w:pStyle w:val="ConsPlusNormal"/>
              <w:jc w:val="center"/>
            </w:pPr>
            <w:r>
              <w:rPr>
                <w:position w:val="-25"/>
              </w:rPr>
              <w:pict>
                <v:shape id="_x0000_i1104" style="width:30pt;height:36pt" coordsize="" o:spt="100" adj="0,,0" path="" filled="f" stroked="f">
                  <v:stroke joinstyle="miter"/>
                  <v:imagedata r:id="rId458" o:title="base_1_298155_32847"/>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F51738">
            <w:pPr>
              <w:pStyle w:val="ConsPlusNormal"/>
              <w:jc w:val="center"/>
            </w:pPr>
            <w:r>
              <w:rPr>
                <w:position w:val="-25"/>
              </w:rPr>
              <w:pict>
                <v:shape id="_x0000_i1105" style="width:23.25pt;height:36pt" coordsize="" o:spt="100" adj="0,,0" path="" filled="f" stroked="f">
                  <v:stroke joinstyle="miter"/>
                  <v:imagedata r:id="rId459" o:title="base_1_298155_32848"/>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4</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F51738">
            <w:pPr>
              <w:pStyle w:val="ConsPlusNormal"/>
              <w:jc w:val="center"/>
            </w:pPr>
            <w:r>
              <w:rPr>
                <w:position w:val="-22"/>
              </w:rPr>
              <w:pict>
                <v:shape id="_x0000_i1106" style="width:26.25pt;height:33.75pt" coordsize="" o:spt="100" adj="0,,0" path="" filled="f" stroked="f">
                  <v:stroke joinstyle="miter"/>
                  <v:imagedata r:id="rId453" o:title="base_1_298155_32849"/>
                  <v:formulas/>
                  <v:path o:connecttype="segments"/>
                </v:shape>
              </w:pict>
            </w:r>
          </w:p>
        </w:tc>
        <w:tc>
          <w:tcPr>
            <w:tcW w:w="1417" w:type="dxa"/>
            <w:tcBorders>
              <w:top w:val="nil"/>
              <w:left w:val="nil"/>
              <w:bottom w:val="nil"/>
              <w:right w:val="nil"/>
            </w:tcBorders>
          </w:tcPr>
          <w:p w:rsidR="00915737" w:rsidRDefault="00F51738">
            <w:pPr>
              <w:pStyle w:val="ConsPlusNormal"/>
              <w:jc w:val="center"/>
            </w:pPr>
            <w:r>
              <w:rPr>
                <w:position w:val="-25"/>
              </w:rPr>
              <w:pict>
                <v:shape id="_x0000_i1107" style="width:30pt;height:36pt" coordsize="" o:spt="100" adj="0,,0" path="" filled="f" stroked="f">
                  <v:stroke joinstyle="miter"/>
                  <v:imagedata r:id="rId460" o:title="base_1_298155_32850"/>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F51738">
            <w:pPr>
              <w:pStyle w:val="ConsPlusNormal"/>
              <w:jc w:val="center"/>
            </w:pPr>
            <w:r>
              <w:rPr>
                <w:position w:val="-25"/>
              </w:rPr>
              <w:pict>
                <v:shape id="_x0000_i1108" style="width:22.5pt;height:36pt" coordsize="" o:spt="100" adj="0,,0" path="" filled="f" stroked="f">
                  <v:stroke joinstyle="miter"/>
                  <v:imagedata r:id="rId461" o:title="base_1_298155_32851"/>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4</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F51738">
            <w:pPr>
              <w:pStyle w:val="ConsPlusNormal"/>
              <w:jc w:val="center"/>
            </w:pPr>
            <w:r>
              <w:rPr>
                <w:position w:val="-22"/>
              </w:rPr>
              <w:pict>
                <v:shape id="_x0000_i1109" style="width:26.25pt;height:33.75pt" coordsize="" o:spt="100" adj="0,,0" path="" filled="f" stroked="f">
                  <v:stroke joinstyle="miter"/>
                  <v:imagedata r:id="rId462" o:title="base_1_298155_32852"/>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41,2</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L</w:t>
            </w:r>
            <w:r>
              <w:rPr>
                <w:vertAlign w:val="subscript"/>
              </w:rPr>
              <w:t>5</w:t>
            </w:r>
            <w:r>
              <w:t>, L</w:t>
            </w:r>
            <w:r>
              <w:rPr>
                <w:vertAlign w:val="subscript"/>
              </w:rPr>
              <w:t>6</w:t>
            </w:r>
            <w:r>
              <w:t>, L</w:t>
            </w:r>
            <w:r>
              <w:rPr>
                <w:vertAlign w:val="subscript"/>
              </w:rPr>
              <w:t>7</w:t>
            </w:r>
          </w:p>
        </w:tc>
        <w:tc>
          <w:tcPr>
            <w:tcW w:w="2268" w:type="dxa"/>
            <w:tcBorders>
              <w:top w:val="nil"/>
              <w:left w:val="nil"/>
              <w:bottom w:val="single" w:sz="4" w:space="0" w:color="auto"/>
              <w:right w:val="nil"/>
            </w:tcBorders>
          </w:tcPr>
          <w:p w:rsidR="00915737" w:rsidRDefault="00915737">
            <w:pPr>
              <w:pStyle w:val="ConsPlusNormal"/>
              <w:jc w:val="center"/>
            </w:pPr>
            <w:r>
              <w:t xml:space="preserve">500 (400 </w:t>
            </w:r>
            <w:hyperlink w:anchor="P5982" w:history="1">
              <w:r>
                <w:rPr>
                  <w:color w:val="0000FF"/>
                </w:rPr>
                <w:t>&lt;2&gt;</w:t>
              </w:r>
            </w:hyperlink>
            <w:r>
              <w:t>)</w:t>
            </w:r>
          </w:p>
        </w:tc>
        <w:tc>
          <w:tcPr>
            <w:tcW w:w="1417" w:type="dxa"/>
            <w:tcBorders>
              <w:top w:val="nil"/>
              <w:left w:val="nil"/>
              <w:bottom w:val="single" w:sz="4" w:space="0" w:color="auto"/>
              <w:right w:val="nil"/>
            </w:tcBorders>
          </w:tcPr>
          <w:p w:rsidR="00915737" w:rsidRDefault="00915737">
            <w:pPr>
              <w:pStyle w:val="ConsPlusNormal"/>
              <w:jc w:val="center"/>
            </w:pPr>
            <w:r>
              <w:t>22,6</w:t>
            </w:r>
          </w:p>
        </w:tc>
        <w:tc>
          <w:tcPr>
            <w:tcW w:w="1417" w:type="dxa"/>
            <w:tcBorders>
              <w:top w:val="nil"/>
              <w:left w:val="nil"/>
              <w:bottom w:val="single" w:sz="4" w:space="0" w:color="auto"/>
              <w:right w:val="nil"/>
            </w:tcBorders>
          </w:tcPr>
          <w:p w:rsidR="00915737" w:rsidRDefault="00915737">
            <w:pPr>
              <w:pStyle w:val="ConsPlusNormal"/>
              <w:jc w:val="center"/>
            </w:pPr>
            <w:r>
              <w:t>41,2</w:t>
            </w:r>
          </w:p>
        </w:tc>
        <w:tc>
          <w:tcPr>
            <w:tcW w:w="1417" w:type="dxa"/>
            <w:tcBorders>
              <w:top w:val="nil"/>
              <w:left w:val="nil"/>
              <w:bottom w:val="single" w:sz="4" w:space="0" w:color="auto"/>
              <w:right w:val="nil"/>
            </w:tcBorders>
          </w:tcPr>
          <w:p w:rsidR="00915737" w:rsidRDefault="00915737">
            <w:pPr>
              <w:pStyle w:val="ConsPlusNormal"/>
              <w:jc w:val="center"/>
            </w:pPr>
            <w:r>
              <w:t>5,0</w:t>
            </w:r>
          </w:p>
        </w:tc>
        <w:tc>
          <w:tcPr>
            <w:tcW w:w="1417" w:type="dxa"/>
            <w:tcBorders>
              <w:top w:val="nil"/>
              <w:left w:val="nil"/>
              <w:bottom w:val="single" w:sz="4" w:space="0" w:color="auto"/>
              <w:right w:val="nil"/>
            </w:tcBorders>
          </w:tcPr>
          <w:p w:rsidR="00915737" w:rsidRDefault="00915737">
            <w:pPr>
              <w:pStyle w:val="ConsPlusNormal"/>
              <w:jc w:val="center"/>
            </w:pPr>
            <w:r>
              <w:t>2,5</w:t>
            </w:r>
          </w:p>
        </w:tc>
        <w:tc>
          <w:tcPr>
            <w:tcW w:w="2268"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73" w:name="P5981"/>
      <w:bookmarkEnd w:id="373"/>
      <w:r>
        <w:t>&lt;1&gt; Для транспортного средства с прицепом без тормозной системы.</w:t>
      </w:r>
    </w:p>
    <w:p w:rsidR="00915737" w:rsidRDefault="00915737">
      <w:pPr>
        <w:pStyle w:val="ConsPlusNormal"/>
        <w:spacing w:before="220"/>
        <w:ind w:firstLine="540"/>
        <w:jc w:val="both"/>
      </w:pPr>
      <w:bookmarkStart w:id="374" w:name="P5982"/>
      <w:bookmarkEnd w:id="374"/>
      <w:r>
        <w:t>&lt;2&gt; Для транспортного средства с ручным органом управления запасной тормозной системы.</w:t>
      </w:r>
    </w:p>
    <w:p w:rsidR="00915737" w:rsidRDefault="00915737">
      <w:pPr>
        <w:pStyle w:val="ConsPlusNormal"/>
        <w:spacing w:before="220"/>
        <w:ind w:firstLine="540"/>
        <w:jc w:val="both"/>
      </w:pPr>
      <w:bookmarkStart w:id="375" w:name="P5983"/>
      <w:bookmarkEnd w:id="375"/>
      <w:r>
        <w:t>&lt;3&gt; Для транспортных средств категорий L</w:t>
      </w:r>
      <w:r>
        <w:rPr>
          <w:vertAlign w:val="subscript"/>
        </w:rPr>
        <w:t>1</w:t>
      </w:r>
      <w:r>
        <w:t xml:space="preserve"> - L</w:t>
      </w:r>
      <w:r>
        <w:rPr>
          <w:vertAlign w:val="subscript"/>
        </w:rPr>
        <w:t>4</w:t>
      </w:r>
      <w:r>
        <w:t xml:space="preserve">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установившееся замедление при торможении задним тормозом.</w:t>
      </w:r>
    </w:p>
    <w:p w:rsidR="00915737" w:rsidRDefault="00915737">
      <w:pPr>
        <w:pStyle w:val="ConsPlusNormal"/>
        <w:ind w:firstLine="540"/>
        <w:jc w:val="both"/>
      </w:pPr>
    </w:p>
    <w:p w:rsidR="00915737" w:rsidRDefault="00915737">
      <w:pPr>
        <w:pStyle w:val="ConsPlusNormal"/>
        <w:ind w:firstLine="540"/>
        <w:jc w:val="both"/>
      </w:pPr>
      <w:r>
        <w:t>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915737" w:rsidRDefault="00915737">
      <w:pPr>
        <w:pStyle w:val="ConsPlusNormal"/>
        <w:spacing w:before="220"/>
        <w:ind w:firstLine="540"/>
        <w:jc w:val="both"/>
      </w:pPr>
      <w:r>
        <w:t>1.8. Стояночная тормозная система считается работоспособной при выполнении следующих требований:</w:t>
      </w:r>
    </w:p>
    <w:p w:rsidR="00915737" w:rsidRDefault="00915737">
      <w:pPr>
        <w:pStyle w:val="ConsPlusNormal"/>
        <w:spacing w:before="220"/>
        <w:ind w:firstLine="540"/>
        <w:jc w:val="both"/>
      </w:pPr>
      <w:r>
        <w:t>1.8.1. Для транспортного средства с технически допустимой максимальной массой:</w:t>
      </w:r>
    </w:p>
    <w:p w:rsidR="00915737" w:rsidRDefault="00915737">
      <w:pPr>
        <w:pStyle w:val="ConsPlusNormal"/>
        <w:spacing w:before="220"/>
        <w:ind w:firstLine="540"/>
        <w:jc w:val="both"/>
      </w:pPr>
      <w:r>
        <w:t>1.8.1.1. Или значение удельной тормозной силы не менее 0,16;</w:t>
      </w:r>
    </w:p>
    <w:p w:rsidR="00915737" w:rsidRDefault="00915737">
      <w:pPr>
        <w:pStyle w:val="ConsPlusNormal"/>
        <w:spacing w:before="220"/>
        <w:ind w:firstLine="540"/>
        <w:jc w:val="both"/>
      </w:pPr>
      <w:r>
        <w:t xml:space="preserve">1.8.1.2. Или удержание транспортного средства на опорной поверхности с уклоном 16 </w:t>
      </w:r>
      <w:r w:rsidR="00F51738">
        <w:rPr>
          <w:position w:val="-2"/>
        </w:rPr>
        <w:pict>
          <v:shape id="_x0000_i1110" style="width:10.5pt;height:13.5pt" coordsize="" o:spt="100" adj="0,,0" path="" filled="f" stroked="f">
            <v:stroke joinstyle="miter"/>
            <v:imagedata r:id="rId463" o:title="base_1_298155_32853"/>
            <v:formulas/>
            <v:path o:connecttype="segments"/>
          </v:shape>
        </w:pict>
      </w:r>
      <w:r>
        <w:t xml:space="preserve"> 1%;</w:t>
      </w:r>
    </w:p>
    <w:p w:rsidR="00915737" w:rsidRDefault="00915737">
      <w:pPr>
        <w:pStyle w:val="ConsPlusNormal"/>
        <w:spacing w:before="220"/>
        <w:ind w:firstLine="540"/>
        <w:jc w:val="both"/>
      </w:pPr>
      <w:r>
        <w:t>1.8.2. Для транспортного средства в снаряженном состоянии в том случае, если не проводилась проверка транспортного средства технически допустимой максимальной массы:</w:t>
      </w:r>
    </w:p>
    <w:p w:rsidR="00915737" w:rsidRDefault="00915737">
      <w:pPr>
        <w:pStyle w:val="ConsPlusNormal"/>
        <w:spacing w:before="220"/>
        <w:ind w:firstLine="540"/>
        <w:jc w:val="both"/>
      </w:pPr>
      <w:r>
        <w:t>1.8.2.1.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массы транспортного средства в снаряженном состоянии, приходящейся на ось (оси), на которые воздействует стояночная тормозная система, к массе транспортного средства в снаряженном состоянии;</w:t>
      </w:r>
    </w:p>
    <w:p w:rsidR="00915737" w:rsidRDefault="00915737">
      <w:pPr>
        <w:pStyle w:val="ConsPlusNormal"/>
        <w:spacing w:before="220"/>
        <w:ind w:firstLine="540"/>
        <w:jc w:val="both"/>
      </w:pPr>
      <w:r>
        <w:t xml:space="preserve">1.8.2.2. Или неподвижное состояние транспортного средства на поверхности с уклоном (23 </w:t>
      </w:r>
      <w:r w:rsidR="00F51738">
        <w:rPr>
          <w:position w:val="-2"/>
        </w:rPr>
        <w:pict>
          <v:shape id="_x0000_i1111" style="width:10.5pt;height:13.5pt" coordsize="" o:spt="100" adj="0,,0" path="" filled="f" stroked="f">
            <v:stroke joinstyle="miter"/>
            <v:imagedata r:id="rId463" o:title="base_1_298155_32854"/>
            <v:formulas/>
            <v:path o:connecttype="segments"/>
          </v:shape>
        </w:pict>
      </w:r>
      <w:r>
        <w:t xml:space="preserve"> 1)% для транспортного средства категорий M</w:t>
      </w:r>
      <w:r>
        <w:rPr>
          <w:vertAlign w:val="subscript"/>
        </w:rPr>
        <w:t>1</w:t>
      </w:r>
      <w:r>
        <w:t xml:space="preserve"> - M</w:t>
      </w:r>
      <w:r>
        <w:rPr>
          <w:vertAlign w:val="subscript"/>
        </w:rPr>
        <w:t>3</w:t>
      </w:r>
      <w:r>
        <w:t xml:space="preserve"> и (31 </w:t>
      </w:r>
      <w:r w:rsidR="00F51738">
        <w:rPr>
          <w:position w:val="-2"/>
        </w:rPr>
        <w:pict>
          <v:shape id="_x0000_i1112" style="width:10.5pt;height:13.5pt" coordsize="" o:spt="100" adj="0,,0" path="" filled="f" stroked="f">
            <v:stroke joinstyle="miter"/>
            <v:imagedata r:id="rId463" o:title="base_1_298155_32855"/>
            <v:formulas/>
            <v:path o:connecttype="segments"/>
          </v:shape>
        </w:pict>
      </w:r>
      <w:r>
        <w:t xml:space="preserve"> 1)% для категорий N</w:t>
      </w:r>
      <w:r>
        <w:rPr>
          <w:vertAlign w:val="subscript"/>
        </w:rPr>
        <w:t>1</w:t>
      </w:r>
      <w:r>
        <w:t xml:space="preserve"> - N</w:t>
      </w:r>
      <w:r>
        <w:rPr>
          <w:vertAlign w:val="subscript"/>
        </w:rPr>
        <w:t>3</w:t>
      </w:r>
      <w:r>
        <w:t>;</w:t>
      </w:r>
    </w:p>
    <w:p w:rsidR="00915737" w:rsidRDefault="00915737">
      <w:pPr>
        <w:pStyle w:val="ConsPlusNormal"/>
        <w:spacing w:before="220"/>
        <w:ind w:firstLine="540"/>
        <w:jc w:val="both"/>
      </w:pPr>
      <w:r>
        <w:t>1.8.2.3. Или установившееся замедление не менее 2,2 м/с</w:t>
      </w:r>
      <w:r>
        <w:rPr>
          <w:vertAlign w:val="superscript"/>
        </w:rPr>
        <w:t>2</w:t>
      </w:r>
      <w:r>
        <w:t xml:space="preserve"> при торможении в дорожных условиях с начальной скоростью 20 км/ч транспортного средства категорий M</w:t>
      </w:r>
      <w:r>
        <w:rPr>
          <w:vertAlign w:val="subscript"/>
        </w:rPr>
        <w:t>2</w:t>
      </w:r>
      <w:r>
        <w:t xml:space="preserve"> и M</w:t>
      </w:r>
      <w:r>
        <w:rPr>
          <w:vertAlign w:val="subscript"/>
        </w:rPr>
        <w:t>3</w:t>
      </w:r>
      <w:r>
        <w:t>, оборудованного стояночной тормозной системой с приводом на пружинные камеры, раздельным с приводом запасной тормозной системы, у которых не менее 0,37 массы транспортного средства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транспортного средства категорий N, у которого не менее 0,49 массы транспортного средства в снаряженном состоянии приходится на ось(и), оборудованную(ые) стояночной тормозной системой с указанным приводом.</w:t>
      </w:r>
    </w:p>
    <w:p w:rsidR="00915737" w:rsidRDefault="00915737">
      <w:pPr>
        <w:pStyle w:val="ConsPlusNormal"/>
        <w:spacing w:before="220"/>
        <w:ind w:firstLine="540"/>
        <w:jc w:val="both"/>
      </w:pPr>
      <w:r>
        <w:t>1.8.3. Стопорный механизм (или функция фиксации) органа управления стояночной тормозной системой работоспособен.</w:t>
      </w:r>
    </w:p>
    <w:p w:rsidR="00915737" w:rsidRDefault="00915737">
      <w:pPr>
        <w:pStyle w:val="ConsPlusNormal"/>
        <w:spacing w:before="220"/>
        <w:ind w:firstLine="540"/>
        <w:jc w:val="both"/>
      </w:pPr>
      <w:r>
        <w:t>1.9. Усилие, прикладываемое к органу управления стояночной тормозной системы для приведения ее в действие не должно превышать:</w:t>
      </w:r>
    </w:p>
    <w:p w:rsidR="00915737" w:rsidRDefault="00915737">
      <w:pPr>
        <w:pStyle w:val="ConsPlusNormal"/>
        <w:spacing w:before="220"/>
        <w:ind w:firstLine="540"/>
        <w:jc w:val="both"/>
      </w:pPr>
      <w:r>
        <w:t>1.9.1. В случае ручного органа управления:</w:t>
      </w:r>
    </w:p>
    <w:p w:rsidR="00915737" w:rsidRDefault="00915737">
      <w:pPr>
        <w:pStyle w:val="ConsPlusNormal"/>
        <w:spacing w:before="220"/>
        <w:ind w:firstLine="540"/>
        <w:jc w:val="both"/>
      </w:pPr>
      <w:r>
        <w:t>392 Н - для транспортного средства категории M</w:t>
      </w:r>
      <w:r>
        <w:rPr>
          <w:vertAlign w:val="subscript"/>
        </w:rPr>
        <w:t>1</w:t>
      </w:r>
      <w:r>
        <w:t>;</w:t>
      </w:r>
    </w:p>
    <w:p w:rsidR="00915737" w:rsidRDefault="00915737">
      <w:pPr>
        <w:pStyle w:val="ConsPlusNormal"/>
        <w:spacing w:before="220"/>
        <w:ind w:firstLine="540"/>
        <w:jc w:val="both"/>
      </w:pPr>
      <w:r>
        <w:t>589 Н - для транспортного средства остальных категорий.</w:t>
      </w:r>
    </w:p>
    <w:p w:rsidR="00915737" w:rsidRDefault="00915737">
      <w:pPr>
        <w:pStyle w:val="ConsPlusNormal"/>
        <w:spacing w:before="220"/>
        <w:ind w:firstLine="540"/>
        <w:jc w:val="both"/>
      </w:pPr>
      <w:r>
        <w:t>1.9.2. В случае ножного органа управления:</w:t>
      </w:r>
    </w:p>
    <w:p w:rsidR="00915737" w:rsidRDefault="00915737">
      <w:pPr>
        <w:pStyle w:val="ConsPlusNormal"/>
        <w:spacing w:before="220"/>
        <w:ind w:firstLine="540"/>
        <w:jc w:val="both"/>
      </w:pPr>
      <w:r>
        <w:t>490 Н - для транспортного средства категории M</w:t>
      </w:r>
      <w:r>
        <w:rPr>
          <w:vertAlign w:val="subscript"/>
        </w:rPr>
        <w:t>1</w:t>
      </w:r>
      <w:r>
        <w:t>;</w:t>
      </w:r>
    </w:p>
    <w:p w:rsidR="00915737" w:rsidRDefault="00915737">
      <w:pPr>
        <w:pStyle w:val="ConsPlusNormal"/>
        <w:spacing w:before="220"/>
        <w:ind w:firstLine="540"/>
        <w:jc w:val="both"/>
      </w:pPr>
      <w:r>
        <w:t>688 Н - для транспортного средства остальных категорий.</w:t>
      </w:r>
    </w:p>
    <w:p w:rsidR="00915737" w:rsidRDefault="00915737">
      <w:pPr>
        <w:pStyle w:val="ConsPlusNormal"/>
        <w:spacing w:before="220"/>
        <w:ind w:firstLine="540"/>
        <w:jc w:val="both"/>
      </w:pPr>
      <w:r>
        <w:t>1.10. Инерционный тормоз прицепов категорий O</w:t>
      </w:r>
      <w:r>
        <w:rPr>
          <w:vertAlign w:val="subscript"/>
        </w:rPr>
        <w:t>1</w:t>
      </w:r>
      <w:r>
        <w:t xml:space="preserve"> и O</w:t>
      </w:r>
      <w:r>
        <w:rPr>
          <w:vertAlign w:val="subscript"/>
        </w:rPr>
        <w:t>2</w:t>
      </w:r>
      <w:r>
        <w:t xml:space="preserve"> должен обеспечивать удельную тормозную силу в соответствии с </w:t>
      </w:r>
      <w:hyperlink w:anchor="P5843" w:history="1">
        <w:r>
          <w:rPr>
            <w:color w:val="0000FF"/>
          </w:rPr>
          <w:t>таблицей 1.3</w:t>
        </w:r>
      </w:hyperlink>
      <w:r>
        <w:t xml:space="preserve"> и такую относительную разность тормозных сил, чтобы обеспечивалось выполнение </w:t>
      </w:r>
      <w:hyperlink w:anchor="P5887" w:history="1">
        <w:r>
          <w:rPr>
            <w:color w:val="0000FF"/>
          </w:rPr>
          <w:t>пункта 1.4</w:t>
        </w:r>
      </w:hyperlink>
      <w:r>
        <w:t xml:space="preserve"> настоящего приложения при усилии вталкивания сцепного устройства одноосных прицепов не более 0,1 веса полностью груженого прицепа (соответствующего его технически допустимой максимальной массе), а для остальных прицепов - не более 0,067 указанного веса.</w:t>
      </w:r>
    </w:p>
    <w:p w:rsidR="00915737" w:rsidRDefault="00915737">
      <w:pPr>
        <w:pStyle w:val="ConsPlusNormal"/>
        <w:jc w:val="both"/>
      </w:pPr>
      <w:r>
        <w:t xml:space="preserve">(п. 1.10 в ред. </w:t>
      </w:r>
      <w:hyperlink r:id="rId4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1.11. Не допускаются:</w:t>
      </w:r>
    </w:p>
    <w:p w:rsidR="00915737" w:rsidRDefault="00915737">
      <w:pPr>
        <w:pStyle w:val="ConsPlusNormal"/>
        <w:spacing w:before="220"/>
        <w:ind w:firstLine="540"/>
        <w:jc w:val="both"/>
      </w:pPr>
      <w:r>
        <w:t>1.11.1. Утечки сжатого воздуха из тормозных камер;</w:t>
      </w:r>
    </w:p>
    <w:p w:rsidR="00915737" w:rsidRDefault="00915737">
      <w:pPr>
        <w:pStyle w:val="ConsPlusNormal"/>
        <w:spacing w:before="220"/>
        <w:ind w:firstLine="540"/>
        <w:jc w:val="both"/>
      </w:pPr>
      <w:r>
        <w:t>1.11.2. Нарушения герметичности трубопроводов или соединений в гидравлическом тормозном приводе и подтекания тормозной жидкости;</w:t>
      </w:r>
    </w:p>
    <w:p w:rsidR="00915737" w:rsidRDefault="00915737">
      <w:pPr>
        <w:pStyle w:val="ConsPlusNormal"/>
        <w:spacing w:before="220"/>
        <w:ind w:firstLine="540"/>
        <w:jc w:val="both"/>
      </w:pPr>
      <w:r>
        <w:t>1.11.3. Коррозия, грозящая потерей герметичности или разрушением;</w:t>
      </w:r>
    </w:p>
    <w:p w:rsidR="00915737" w:rsidRDefault="00915737">
      <w:pPr>
        <w:pStyle w:val="ConsPlusNormal"/>
        <w:spacing w:before="220"/>
        <w:ind w:firstLine="540"/>
        <w:jc w:val="both"/>
      </w:pPr>
      <w:r>
        <w:t>1.11.4. Перегибы, видимые перетирания и другие механические повреждения тормозных трубопроводов;</w:t>
      </w:r>
    </w:p>
    <w:p w:rsidR="00915737" w:rsidRDefault="00915737">
      <w:pPr>
        <w:pStyle w:val="ConsPlusNormal"/>
        <w:spacing w:before="220"/>
        <w:ind w:firstLine="540"/>
        <w:jc w:val="both"/>
      </w:pPr>
      <w:r>
        <w:t>1.11.5. Наличие деталей с трещинами или остаточной деформацией в тормозном приводе;</w:t>
      </w:r>
    </w:p>
    <w:p w:rsidR="00915737" w:rsidRDefault="00915737">
      <w:pPr>
        <w:pStyle w:val="ConsPlusNormal"/>
        <w:spacing w:before="220"/>
        <w:ind w:firstLine="540"/>
        <w:jc w:val="both"/>
      </w:pPr>
      <w:r>
        <w:t>1.11.6. Нарушение целостности регулятора тормозных сил на транспортном средстве, оборудованном этим устройством;</w:t>
      </w:r>
    </w:p>
    <w:p w:rsidR="00915737" w:rsidRDefault="00915737">
      <w:pPr>
        <w:pStyle w:val="ConsPlusNormal"/>
        <w:spacing w:before="220"/>
        <w:ind w:firstLine="540"/>
        <w:jc w:val="both"/>
      </w:pPr>
      <w:r>
        <w:t>1.11.7. Набухание шлангов под давлением и наличие на них трещин и видимых мест перетирания;</w:t>
      </w:r>
    </w:p>
    <w:p w:rsidR="00915737" w:rsidRDefault="00915737">
      <w:pPr>
        <w:pStyle w:val="ConsPlusNormal"/>
        <w:spacing w:before="220"/>
        <w:ind w:firstLine="540"/>
        <w:jc w:val="both"/>
      </w:pPr>
      <w:r>
        <w:t>1.11.8. Демонтаж регулятора тормозных сил, предусмотренного в эксплуатационной документации транспортного средства.</w:t>
      </w:r>
    </w:p>
    <w:p w:rsidR="00915737" w:rsidRDefault="00915737">
      <w:pPr>
        <w:pStyle w:val="ConsPlusNormal"/>
        <w:spacing w:before="220"/>
        <w:ind w:firstLine="540"/>
        <w:jc w:val="both"/>
      </w:pPr>
      <w:r>
        <w:t>1.12.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915737" w:rsidRDefault="00915737">
      <w:pPr>
        <w:pStyle w:val="ConsPlusNormal"/>
        <w:spacing w:before="220"/>
        <w:ind w:firstLine="540"/>
        <w:jc w:val="both"/>
      </w:pPr>
      <w:r>
        <w:t>1.13.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915737" w:rsidRDefault="00915737">
      <w:pPr>
        <w:pStyle w:val="ConsPlusNormal"/>
        <w:spacing w:before="220"/>
        <w:ind w:firstLine="540"/>
        <w:jc w:val="both"/>
      </w:pPr>
      <w:r>
        <w:t>1.14.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915737" w:rsidRDefault="00915737">
      <w:pPr>
        <w:pStyle w:val="ConsPlusNormal"/>
        <w:spacing w:before="220"/>
        <w:ind w:firstLine="540"/>
        <w:jc w:val="both"/>
      </w:pPr>
      <w:r>
        <w:t>1.15. Требования к АБС (при наличии):</w:t>
      </w:r>
    </w:p>
    <w:p w:rsidR="00915737" w:rsidRDefault="00915737">
      <w:pPr>
        <w:pStyle w:val="ConsPlusNormal"/>
        <w:spacing w:before="220"/>
        <w:ind w:firstLine="540"/>
        <w:jc w:val="both"/>
      </w:pPr>
      <w:r>
        <w:t>1.15.1. АБС должна быть в комплектном и работоспособном состоянии. Должны отсутствовать видимые повреждения, ненадежное крепление, отсоединение элементов АБС.</w:t>
      </w:r>
    </w:p>
    <w:p w:rsidR="00915737" w:rsidRDefault="00915737">
      <w:pPr>
        <w:pStyle w:val="ConsPlusNormal"/>
        <w:spacing w:before="220"/>
        <w:ind w:firstLine="540"/>
        <w:jc w:val="both"/>
      </w:pPr>
      <w:r>
        <w:t>1.15.2. Световой индикатор мониторинга рабочего состояния АБС должен находиться в рабочем состоянии, включаться при активации АБС после включения зажигания и отключаться не позже, чем когда скорость транспортного средства достигнет 10 км/ч.</w:t>
      </w:r>
    </w:p>
    <w:p w:rsidR="00915737" w:rsidRDefault="00915737">
      <w:pPr>
        <w:pStyle w:val="ConsPlusNormal"/>
        <w:spacing w:before="220"/>
        <w:ind w:firstLine="540"/>
        <w:jc w:val="both"/>
      </w:pPr>
      <w:r>
        <w:t>1.15.3.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w:t>
      </w:r>
    </w:p>
    <w:p w:rsidR="00915737" w:rsidRDefault="00915737">
      <w:pPr>
        <w:pStyle w:val="ConsPlusNormal"/>
        <w:spacing w:before="220"/>
        <w:ind w:firstLine="540"/>
        <w:jc w:val="both"/>
      </w:pPr>
      <w:r>
        <w:t>1.16. У транспортных средств с пневматическими тормозными системами глушители шума истечения сжатого воздуха из тормозной системы должны быть герметично закреплены и работоспособны.</w:t>
      </w:r>
    </w:p>
    <w:p w:rsidR="00915737" w:rsidRDefault="00915737">
      <w:pPr>
        <w:pStyle w:val="ConsPlusNormal"/>
        <w:ind w:firstLine="540"/>
        <w:jc w:val="both"/>
      </w:pPr>
    </w:p>
    <w:p w:rsidR="00915737" w:rsidRDefault="00915737">
      <w:pPr>
        <w:pStyle w:val="ConsPlusTitle"/>
        <w:jc w:val="center"/>
        <w:outlineLvl w:val="2"/>
      </w:pPr>
      <w:r>
        <w:t>2. Требования к рулевому управлению</w:t>
      </w:r>
    </w:p>
    <w:p w:rsidR="00915737" w:rsidRDefault="00915737">
      <w:pPr>
        <w:pStyle w:val="ConsPlusNormal"/>
        <w:ind w:firstLine="540"/>
        <w:jc w:val="both"/>
      </w:pPr>
    </w:p>
    <w:p w:rsidR="00915737" w:rsidRDefault="00915737">
      <w:pPr>
        <w:pStyle w:val="ConsPlusNormal"/>
        <w:ind w:firstLine="540"/>
        <w:jc w:val="both"/>
      </w:pPr>
      <w:r>
        <w:t>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 Запрещен демонтаж усилителя рулевого управления, предусмотренного изготовителем в эксплуатационной документации транспортного средства.</w:t>
      </w:r>
    </w:p>
    <w:p w:rsidR="00915737" w:rsidRDefault="00915737">
      <w:pPr>
        <w:pStyle w:val="ConsPlusNormal"/>
        <w:spacing w:before="220"/>
        <w:ind w:firstLine="540"/>
        <w:jc w:val="both"/>
      </w:pPr>
      <w:r>
        <w:t>2.2.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не допускается.</w:t>
      </w:r>
    </w:p>
    <w:p w:rsidR="00915737" w:rsidRDefault="00915737">
      <w:pPr>
        <w:pStyle w:val="ConsPlusNormal"/>
        <w:spacing w:before="220"/>
        <w:ind w:firstLine="540"/>
        <w:jc w:val="both"/>
      </w:pPr>
      <w:r>
        <w:t>2.3.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следующих предельных значений:</w:t>
      </w:r>
    </w:p>
    <w:p w:rsidR="00915737" w:rsidRDefault="00915737">
      <w:pPr>
        <w:pStyle w:val="ConsPlusNormal"/>
        <w:spacing w:before="220"/>
        <w:ind w:firstLine="540"/>
        <w:jc w:val="both"/>
      </w:pPr>
      <w:r>
        <w:t>транспортные средства категории M</w:t>
      </w:r>
      <w:r>
        <w:rPr>
          <w:vertAlign w:val="subscript"/>
        </w:rPr>
        <w:t>1</w:t>
      </w:r>
      <w:r>
        <w:t xml:space="preserve"> и созданные на базе их агрегатов транспортные средства категорий M</w:t>
      </w:r>
      <w:r>
        <w:rPr>
          <w:vertAlign w:val="subscript"/>
        </w:rPr>
        <w:t>2</w:t>
      </w:r>
      <w:r>
        <w:t>, N</w:t>
      </w:r>
      <w:r>
        <w:rPr>
          <w:vertAlign w:val="subscript"/>
        </w:rPr>
        <w:t>1</w:t>
      </w:r>
      <w:r>
        <w:t xml:space="preserve"> и N</w:t>
      </w:r>
      <w:r>
        <w:rPr>
          <w:vertAlign w:val="subscript"/>
        </w:rPr>
        <w:t>2</w:t>
      </w:r>
      <w:r>
        <w:t>, а также транспортные средства категорий L</w:t>
      </w:r>
      <w:r>
        <w:rPr>
          <w:vertAlign w:val="subscript"/>
        </w:rPr>
        <w:t>6</w:t>
      </w:r>
      <w:r>
        <w:t xml:space="preserve"> и L</w:t>
      </w:r>
      <w:r>
        <w:rPr>
          <w:vertAlign w:val="subscript"/>
        </w:rPr>
        <w:t>7</w:t>
      </w:r>
      <w:r>
        <w:t xml:space="preserve"> с автомобильной компоновкой - 10°;</w:t>
      </w:r>
    </w:p>
    <w:p w:rsidR="00915737" w:rsidRDefault="00915737">
      <w:pPr>
        <w:pStyle w:val="ConsPlusNormal"/>
        <w:spacing w:before="220"/>
        <w:ind w:firstLine="540"/>
        <w:jc w:val="both"/>
      </w:pPr>
      <w:r>
        <w:t>транспортные средства категорий M</w:t>
      </w:r>
      <w:r>
        <w:rPr>
          <w:vertAlign w:val="subscript"/>
        </w:rPr>
        <w:t>2</w:t>
      </w:r>
      <w:r>
        <w:t xml:space="preserve"> и M</w:t>
      </w:r>
      <w:r>
        <w:rPr>
          <w:vertAlign w:val="subscript"/>
        </w:rPr>
        <w:t>3</w:t>
      </w:r>
      <w:r>
        <w:t xml:space="preserve"> - 20°;</w:t>
      </w:r>
    </w:p>
    <w:p w:rsidR="00915737" w:rsidRDefault="00915737">
      <w:pPr>
        <w:pStyle w:val="ConsPlusNormal"/>
        <w:spacing w:before="220"/>
        <w:ind w:firstLine="540"/>
        <w:jc w:val="both"/>
      </w:pPr>
      <w:r>
        <w:t>транспортные средства категорий N - 25°.</w:t>
      </w:r>
    </w:p>
    <w:p w:rsidR="00915737" w:rsidRDefault="00915737">
      <w:pPr>
        <w:pStyle w:val="ConsPlusNormal"/>
        <w:spacing w:before="220"/>
        <w:ind w:firstLine="540"/>
        <w:jc w:val="both"/>
      </w:pPr>
      <w:r>
        <w:t>2.4.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915737" w:rsidRDefault="00915737">
      <w:pPr>
        <w:pStyle w:val="ConsPlusNormal"/>
        <w:spacing w:before="220"/>
        <w:ind w:firstLine="540"/>
        <w:jc w:val="both"/>
      </w:pPr>
      <w:r>
        <w:t>2.5. Применение в рулевом механизме и рулевом приводе деталей со следами остаточной деформации, с трещинами и другими дефектами не допускается.</w:t>
      </w:r>
    </w:p>
    <w:p w:rsidR="00915737" w:rsidRDefault="00915737">
      <w:pPr>
        <w:pStyle w:val="ConsPlusNormal"/>
        <w:spacing w:before="220"/>
        <w:ind w:firstLine="540"/>
        <w:jc w:val="both"/>
      </w:pPr>
      <w:r>
        <w:t>2.6. Подтекание рабочей жидкости в гидросистеме усилителя рулевого управления не допускается.</w:t>
      </w:r>
    </w:p>
    <w:p w:rsidR="00915737" w:rsidRDefault="00915737">
      <w:pPr>
        <w:pStyle w:val="ConsPlusNormal"/>
        <w:ind w:firstLine="540"/>
        <w:jc w:val="both"/>
      </w:pPr>
    </w:p>
    <w:p w:rsidR="00915737" w:rsidRDefault="00915737">
      <w:pPr>
        <w:pStyle w:val="ConsPlusTitle"/>
        <w:jc w:val="center"/>
        <w:outlineLvl w:val="2"/>
      </w:pPr>
      <w:r>
        <w:t>3. Требования к устройствам освещения</w:t>
      </w:r>
    </w:p>
    <w:p w:rsidR="00915737" w:rsidRDefault="00915737">
      <w:pPr>
        <w:pStyle w:val="ConsPlusTitle"/>
        <w:jc w:val="center"/>
      </w:pPr>
      <w:r>
        <w:t>и световой сигнализации</w:t>
      </w:r>
    </w:p>
    <w:p w:rsidR="00915737" w:rsidRDefault="00915737">
      <w:pPr>
        <w:pStyle w:val="ConsPlusNormal"/>
        <w:ind w:firstLine="540"/>
        <w:jc w:val="both"/>
      </w:pPr>
    </w:p>
    <w:p w:rsidR="00915737" w:rsidRDefault="00915737">
      <w:pPr>
        <w:pStyle w:val="ConsPlusNormal"/>
        <w:ind w:firstLine="540"/>
        <w:jc w:val="both"/>
      </w:pPr>
      <w:r>
        <w:t>3.1.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при этом световой пучок фар ближнего света должен соответствовать условиям правостороннего движения.</w:t>
      </w:r>
    </w:p>
    <w:p w:rsidR="00915737" w:rsidRDefault="00915737">
      <w:pPr>
        <w:pStyle w:val="ConsPlusNormal"/>
        <w:spacing w:before="220"/>
        <w:ind w:firstLine="540"/>
        <w:jc w:val="both"/>
      </w:pPr>
      <w:r>
        <w:t>Класс источника света, установленного в устройствах освещения и световой сигнализации транспортного средства, должен соответствовать указанному изготовителем в эксплуатационной документации с учетом заводской комплектации данного транспортного средства либо, в случае внесения изменений в конструкцию транспортного средства, указанному в документации на световые приборы, установленные вместо предусмотренных конструкцией.</w:t>
      </w:r>
    </w:p>
    <w:p w:rsidR="00915737" w:rsidRDefault="00915737">
      <w:pPr>
        <w:pStyle w:val="ConsPlusNormal"/>
        <w:spacing w:before="220"/>
        <w:ind w:firstLine="540"/>
        <w:jc w:val="both"/>
      </w:pPr>
      <w:r>
        <w:t>Внешние световые приборы должны находиться в работоспособном состоянии.</w:t>
      </w:r>
    </w:p>
    <w:p w:rsidR="00915737" w:rsidRDefault="00915737">
      <w:pPr>
        <w:pStyle w:val="ConsPlusNormal"/>
        <w:spacing w:before="220"/>
        <w:ind w:firstLine="540"/>
        <w:jc w:val="both"/>
      </w:pPr>
      <w:r>
        <w:t xml:space="preserve">3.2.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допускается только в соответствии с </w:t>
      </w:r>
      <w:hyperlink w:anchor="P3205" w:history="1">
        <w:r>
          <w:rPr>
            <w:color w:val="0000FF"/>
          </w:rPr>
          <w:t>разделом 1.3 приложения N 4</w:t>
        </w:r>
      </w:hyperlink>
      <w:r>
        <w:t xml:space="preserve"> к настоящему техническому регламенту и </w:t>
      </w:r>
      <w:hyperlink w:anchor="P6043" w:history="1">
        <w:r>
          <w:rPr>
            <w:color w:val="0000FF"/>
          </w:rPr>
          <w:t>таблицей 3.1</w:t>
        </w:r>
      </w:hyperlink>
      <w:r>
        <w:t xml:space="preserve"> настоящего приложения, а также при выполнении требований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На транспортных средствах, снятых с производства, допускается замена светотехнических устройств на используемые на транспортных средствах других типов.</w:t>
      </w:r>
    </w:p>
    <w:p w:rsidR="00915737" w:rsidRDefault="00915737">
      <w:pPr>
        <w:pStyle w:val="ConsPlusNormal"/>
        <w:ind w:firstLine="540"/>
        <w:jc w:val="both"/>
      </w:pPr>
    </w:p>
    <w:p w:rsidR="00915737" w:rsidRDefault="00915737">
      <w:pPr>
        <w:pStyle w:val="ConsPlusNormal"/>
        <w:jc w:val="center"/>
      </w:pPr>
      <w:bookmarkStart w:id="376" w:name="P6043"/>
      <w:bookmarkEnd w:id="376"/>
      <w:r>
        <w:t>Требования к дополнительным факультативным</w:t>
      </w:r>
    </w:p>
    <w:p w:rsidR="00915737" w:rsidRDefault="00915737">
      <w:pPr>
        <w:pStyle w:val="ConsPlusNormal"/>
        <w:jc w:val="center"/>
      </w:pPr>
      <w:r>
        <w:t>световым приборам</w:t>
      </w:r>
    </w:p>
    <w:p w:rsidR="00915737" w:rsidRDefault="00915737">
      <w:pPr>
        <w:pStyle w:val="ConsPlusNormal"/>
        <w:jc w:val="center"/>
      </w:pPr>
    </w:p>
    <w:p w:rsidR="00915737" w:rsidRDefault="00915737">
      <w:pPr>
        <w:pStyle w:val="ConsPlusNormal"/>
        <w:jc w:val="right"/>
      </w:pPr>
      <w:r>
        <w:t>Таблица 3.1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984"/>
        <w:gridCol w:w="4252"/>
      </w:tblGrid>
      <w:tr w:rsidR="00915737">
        <w:tc>
          <w:tcPr>
            <w:tcW w:w="2268" w:type="dxa"/>
            <w:tcBorders>
              <w:top w:val="single" w:sz="4" w:space="0" w:color="auto"/>
              <w:left w:val="nil"/>
              <w:bottom w:val="single" w:sz="4" w:space="0" w:color="auto"/>
            </w:tcBorders>
          </w:tcPr>
          <w:p w:rsidR="00915737" w:rsidRDefault="00915737">
            <w:pPr>
              <w:pStyle w:val="ConsPlusNormal"/>
              <w:jc w:val="center"/>
            </w:pPr>
            <w:r>
              <w:t>Наименование внешних световых приборов</w:t>
            </w:r>
          </w:p>
        </w:tc>
        <w:tc>
          <w:tcPr>
            <w:tcW w:w="2268" w:type="dxa"/>
            <w:tcBorders>
              <w:top w:val="single" w:sz="4" w:space="0" w:color="auto"/>
              <w:bottom w:val="single" w:sz="4" w:space="0" w:color="auto"/>
            </w:tcBorders>
          </w:tcPr>
          <w:p w:rsidR="00915737" w:rsidRDefault="00915737">
            <w:pPr>
              <w:pStyle w:val="ConsPlusNormal"/>
              <w:jc w:val="center"/>
            </w:pPr>
            <w:r>
              <w:t>Количество приборов на транспортном средстве</w:t>
            </w:r>
          </w:p>
        </w:tc>
        <w:tc>
          <w:tcPr>
            <w:tcW w:w="1984" w:type="dxa"/>
            <w:tcBorders>
              <w:top w:val="single" w:sz="4" w:space="0" w:color="auto"/>
              <w:bottom w:val="single" w:sz="4" w:space="0" w:color="auto"/>
            </w:tcBorders>
          </w:tcPr>
          <w:p w:rsidR="00915737" w:rsidRDefault="00915737">
            <w:pPr>
              <w:pStyle w:val="ConsPlusNormal"/>
              <w:jc w:val="center"/>
            </w:pPr>
            <w:r>
              <w:t>Цвет излучения</w:t>
            </w:r>
          </w:p>
        </w:tc>
        <w:tc>
          <w:tcPr>
            <w:tcW w:w="4252" w:type="dxa"/>
            <w:tcBorders>
              <w:top w:val="single" w:sz="4" w:space="0" w:color="auto"/>
              <w:bottom w:val="single" w:sz="4" w:space="0" w:color="auto"/>
              <w:right w:val="nil"/>
            </w:tcBorders>
          </w:tcPr>
          <w:p w:rsidR="00915737" w:rsidRDefault="00915737">
            <w:pPr>
              <w:pStyle w:val="ConsPlusNormal"/>
              <w:jc w:val="center"/>
            </w:pPr>
            <w:r>
              <w:t>Дополнительные требования</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pPr>
            <w:r>
              <w:t>Фара-прожектор или прожектор-искатель</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1984" w:type="dxa"/>
            <w:tcBorders>
              <w:top w:val="single" w:sz="4" w:space="0" w:color="auto"/>
              <w:left w:val="nil"/>
              <w:bottom w:val="nil"/>
              <w:right w:val="nil"/>
            </w:tcBorders>
          </w:tcPr>
          <w:p w:rsidR="00915737" w:rsidRDefault="00915737">
            <w:pPr>
              <w:pStyle w:val="ConsPlusNormal"/>
            </w:pPr>
            <w:r>
              <w:t>Белый</w:t>
            </w:r>
          </w:p>
        </w:tc>
        <w:tc>
          <w:tcPr>
            <w:tcW w:w="4252" w:type="dxa"/>
            <w:tcBorders>
              <w:top w:val="single" w:sz="4" w:space="0" w:color="auto"/>
              <w:left w:val="nil"/>
              <w:bottom w:val="nil"/>
              <w:right w:val="nil"/>
            </w:tcBorders>
          </w:tcPr>
          <w:p w:rsidR="00915737" w:rsidRDefault="00915737">
            <w:pPr>
              <w:pStyle w:val="ConsPlusNormal"/>
            </w:pPr>
            <w:r>
              <w:t>Допускается наличие, если они предусмотрены конструкцией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Фары дальнего света</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категории N</w:t>
            </w:r>
            <w:r>
              <w:rPr>
                <w:vertAlign w:val="subscript"/>
              </w:rPr>
              <w:t>3</w:t>
            </w:r>
            <w:r>
              <w:t>. Если на транспортном средстве уже имеется четыре фары дальнего света, то дополнительные две фары могут использоваться только в дневное время для подачи кратковременных предупреждающих световых сигналов.</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Фонари заднего хода</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длина которых превышает 6 м, кроме транспортных средств категории M</w:t>
            </w:r>
            <w:r>
              <w:rPr>
                <w:vertAlign w:val="subscript"/>
              </w:rPr>
              <w:t>1</w:t>
            </w:r>
            <w:r>
              <w:t>. Должны быть установлены симметрично оси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Задние габаритные огни</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Красный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Должны быть установлены симметрично оси транспортного средства, как можно ближе к габаритной ширине транспортного средства и выше обязательных габаритных огней не менее чем на 600 мм</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Сигналы торможения</w:t>
            </w:r>
          </w:p>
        </w:tc>
        <w:tc>
          <w:tcPr>
            <w:tcW w:w="2268" w:type="dxa"/>
            <w:tcBorders>
              <w:top w:val="nil"/>
              <w:left w:val="nil"/>
              <w:bottom w:val="nil"/>
              <w:right w:val="nil"/>
            </w:tcBorders>
          </w:tcPr>
          <w:p w:rsidR="00915737" w:rsidRDefault="00915737">
            <w:pPr>
              <w:pStyle w:val="ConsPlusNormal"/>
            </w:pPr>
            <w:r>
              <w:t>1 центральный, когда его установка не является обязательной, 2 боковых при отсутствии центрального</w:t>
            </w:r>
          </w:p>
        </w:tc>
        <w:tc>
          <w:tcPr>
            <w:tcW w:w="1984" w:type="dxa"/>
            <w:tcBorders>
              <w:top w:val="nil"/>
              <w:left w:val="nil"/>
              <w:bottom w:val="nil"/>
              <w:right w:val="nil"/>
            </w:tcBorders>
          </w:tcPr>
          <w:p w:rsidR="00915737" w:rsidRDefault="00915737">
            <w:pPr>
              <w:pStyle w:val="ConsPlusNormal"/>
            </w:pPr>
            <w:r>
              <w:t>Красный</w:t>
            </w:r>
          </w:p>
        </w:tc>
        <w:tc>
          <w:tcPr>
            <w:tcW w:w="4252" w:type="dxa"/>
            <w:tcBorders>
              <w:top w:val="nil"/>
              <w:left w:val="nil"/>
              <w:bottom w:val="nil"/>
              <w:right w:val="nil"/>
            </w:tcBorders>
          </w:tcPr>
          <w:p w:rsidR="00915737" w:rsidRDefault="00915737">
            <w:pPr>
              <w:pStyle w:val="ConsPlusNormal"/>
            </w:pPr>
            <w:r>
              <w:t>Должны быть направлены непосредственно назад. Должны располагаться не менее чем на 600 мм выше обязательных сигналов торможения.</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 xml:space="preserve">Сигналы аварийного торможения </w:t>
            </w:r>
            <w:hyperlink w:anchor="P6098" w:history="1">
              <w:r>
                <w:rPr>
                  <w:color w:val="0000FF"/>
                </w:rPr>
                <w:t>&lt;1&gt;</w:t>
              </w:r>
            </w:hyperlink>
          </w:p>
        </w:tc>
        <w:tc>
          <w:tcPr>
            <w:tcW w:w="2268" w:type="dxa"/>
            <w:tcBorders>
              <w:top w:val="nil"/>
              <w:left w:val="nil"/>
              <w:bottom w:val="nil"/>
              <w:right w:val="nil"/>
            </w:tcBorders>
          </w:tcPr>
          <w:p w:rsidR="00915737" w:rsidRDefault="00915737">
            <w:pPr>
              <w:pStyle w:val="ConsPlusNormal"/>
              <w:jc w:val="both"/>
            </w:pPr>
          </w:p>
        </w:tc>
        <w:tc>
          <w:tcPr>
            <w:tcW w:w="1984" w:type="dxa"/>
            <w:tcBorders>
              <w:top w:val="nil"/>
              <w:left w:val="nil"/>
              <w:bottom w:val="nil"/>
              <w:right w:val="nil"/>
            </w:tcBorders>
          </w:tcPr>
          <w:p w:rsidR="00915737" w:rsidRDefault="00915737">
            <w:pPr>
              <w:pStyle w:val="ConsPlusNormal"/>
              <w:jc w:val="both"/>
            </w:pPr>
          </w:p>
        </w:tc>
        <w:tc>
          <w:tcPr>
            <w:tcW w:w="4252" w:type="dxa"/>
            <w:tcBorders>
              <w:top w:val="nil"/>
              <w:left w:val="nil"/>
              <w:bottom w:val="nil"/>
              <w:right w:val="nil"/>
            </w:tcBorders>
          </w:tcPr>
          <w:p w:rsidR="00915737" w:rsidRDefault="00915737">
            <w:pPr>
              <w:pStyle w:val="ConsPlusNormal"/>
            </w:pPr>
            <w:r>
              <w:t xml:space="preserve">Должна быть обеспечена частота мигания (4 </w:t>
            </w:r>
            <w:r w:rsidR="00F51738">
              <w:rPr>
                <w:position w:val="-2"/>
              </w:rPr>
              <w:pict>
                <v:shape id="_x0000_i1113" style="width:12.75pt;height:13.5pt" coordsize="" o:spt="100" adj="0,,0" path="" filled="f" stroked="f">
                  <v:stroke joinstyle="miter"/>
                  <v:imagedata r:id="rId465" o:title="base_1_298155_32856"/>
                  <v:formulas/>
                  <v:path o:connecttype="segments"/>
                </v:shape>
              </w:pict>
            </w:r>
            <w:r>
              <w:t xml:space="preserve"> 1) Гц</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Указатели поворота боковые (повторители)</w:t>
            </w:r>
          </w:p>
        </w:tc>
        <w:tc>
          <w:tcPr>
            <w:tcW w:w="2268" w:type="dxa"/>
            <w:tcBorders>
              <w:top w:val="nil"/>
              <w:left w:val="nil"/>
              <w:bottom w:val="nil"/>
              <w:right w:val="nil"/>
            </w:tcBorders>
          </w:tcPr>
          <w:p w:rsidR="00915737" w:rsidRDefault="00915737">
            <w:pPr>
              <w:pStyle w:val="ConsPlusNormal"/>
            </w:pPr>
            <w:r>
              <w:t>Любое число</w:t>
            </w:r>
          </w:p>
        </w:tc>
        <w:tc>
          <w:tcPr>
            <w:tcW w:w="1984" w:type="dxa"/>
            <w:tcBorders>
              <w:top w:val="nil"/>
              <w:left w:val="nil"/>
              <w:bottom w:val="nil"/>
              <w:right w:val="nil"/>
            </w:tcBorders>
          </w:tcPr>
          <w:p w:rsidR="00915737" w:rsidRDefault="00915737">
            <w:pPr>
              <w:pStyle w:val="ConsPlusNormal"/>
            </w:pPr>
            <w:r>
              <w:t>Автожелтый</w:t>
            </w:r>
          </w:p>
        </w:tc>
        <w:tc>
          <w:tcPr>
            <w:tcW w:w="4252" w:type="dxa"/>
            <w:tcBorders>
              <w:top w:val="nil"/>
              <w:left w:val="nil"/>
              <w:bottom w:val="nil"/>
              <w:right w:val="nil"/>
            </w:tcBorders>
          </w:tcPr>
          <w:p w:rsidR="00915737" w:rsidRDefault="00915737">
            <w:pPr>
              <w:pStyle w:val="ConsPlusNormal"/>
            </w:pPr>
            <w:r>
              <w:t>Должны быть подключены так, чтобы обеспечивалась их синхронная работа с остальными указателями поворота.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Указатели поворота задние</w:t>
            </w:r>
          </w:p>
        </w:tc>
        <w:tc>
          <w:tcPr>
            <w:tcW w:w="2268" w:type="dxa"/>
            <w:tcBorders>
              <w:top w:val="nil"/>
              <w:left w:val="nil"/>
              <w:bottom w:val="nil"/>
              <w:right w:val="nil"/>
            </w:tcBorders>
          </w:tcPr>
          <w:p w:rsidR="00915737" w:rsidRDefault="00915737">
            <w:pPr>
              <w:pStyle w:val="ConsPlusNormal"/>
            </w:pPr>
            <w:r>
              <w:t>По 2</w:t>
            </w:r>
          </w:p>
        </w:tc>
        <w:tc>
          <w:tcPr>
            <w:tcW w:w="1984" w:type="dxa"/>
            <w:tcBorders>
              <w:top w:val="nil"/>
              <w:left w:val="nil"/>
              <w:bottom w:val="nil"/>
              <w:right w:val="nil"/>
            </w:tcBorders>
          </w:tcPr>
          <w:p w:rsidR="00915737" w:rsidRDefault="00915737">
            <w:pPr>
              <w:pStyle w:val="ConsPlusNormal"/>
            </w:pPr>
            <w:r>
              <w:t>Автожелтый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2</w:t>
            </w:r>
            <w:r>
              <w:t>, O</w:t>
            </w:r>
            <w:r>
              <w:rPr>
                <w:vertAlign w:val="subscript"/>
              </w:rPr>
              <w:t>3</w:t>
            </w:r>
            <w:r>
              <w:t>, O</w:t>
            </w:r>
            <w:r>
              <w:rPr>
                <w:vertAlign w:val="subscript"/>
              </w:rPr>
              <w:t>4</w:t>
            </w:r>
            <w:r>
              <w:t>. Должны располагаться не менее чем на 600 мм выше обязательных указателей поворота.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Внешняя подсветка</w:t>
            </w:r>
          </w:p>
        </w:tc>
        <w:tc>
          <w:tcPr>
            <w:tcW w:w="2268" w:type="dxa"/>
            <w:tcBorders>
              <w:top w:val="nil"/>
              <w:left w:val="nil"/>
              <w:bottom w:val="nil"/>
              <w:right w:val="nil"/>
            </w:tcBorders>
          </w:tcPr>
          <w:p w:rsidR="00915737" w:rsidRDefault="00915737">
            <w:pPr>
              <w:pStyle w:val="ConsPlusNormal"/>
            </w:pPr>
            <w:r>
              <w:t>Любое число</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Разрешена на транспортных средствах категорий M и N и может включаться на стоящем транспортном средстве с выключенным двигателем при открытии дверей водителя, пассажирских или багажных отсеков. Внешняя подсветка должна быть такой, чтобы ее нельзя было перепутать с другими огнями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Задние светоотражающие устройства</w:t>
            </w:r>
          </w:p>
        </w:tc>
        <w:tc>
          <w:tcPr>
            <w:tcW w:w="2268" w:type="dxa"/>
            <w:tcBorders>
              <w:top w:val="nil"/>
              <w:left w:val="nil"/>
              <w:bottom w:val="nil"/>
              <w:right w:val="nil"/>
            </w:tcBorders>
          </w:tcPr>
          <w:p w:rsidR="00915737" w:rsidRDefault="00915737">
            <w:pPr>
              <w:pStyle w:val="ConsPlusNormal"/>
            </w:pPr>
            <w:r>
              <w:t>Любое число, если они не снижают эффективности обязательных устройств.</w:t>
            </w:r>
          </w:p>
        </w:tc>
        <w:tc>
          <w:tcPr>
            <w:tcW w:w="1984" w:type="dxa"/>
            <w:tcBorders>
              <w:top w:val="nil"/>
              <w:left w:val="nil"/>
              <w:bottom w:val="nil"/>
              <w:right w:val="nil"/>
            </w:tcBorders>
          </w:tcPr>
          <w:p w:rsidR="00915737" w:rsidRDefault="00915737">
            <w:pPr>
              <w:pStyle w:val="ConsPlusNormal"/>
            </w:pPr>
            <w:r>
              <w:t>Красный</w:t>
            </w:r>
          </w:p>
        </w:tc>
        <w:tc>
          <w:tcPr>
            <w:tcW w:w="4252" w:type="dxa"/>
            <w:tcBorders>
              <w:top w:val="nil"/>
              <w:left w:val="nil"/>
              <w:bottom w:val="nil"/>
              <w:right w:val="nil"/>
            </w:tcBorders>
          </w:tcPr>
          <w:p w:rsidR="00915737" w:rsidRDefault="00915737">
            <w:pPr>
              <w:pStyle w:val="ConsPlusNormal"/>
            </w:pPr>
            <w:r>
              <w:t>Не должны иметь треугольную форму для транспортных средств категорий M и N. Должны иметь треугольную форму для транспортных средств категории O. Внешняя граница видимой поверхности не должна быть удалена от внешней границы транспортного средства больше чем на 400 мм.</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pPr>
            <w:r>
              <w:t>Боковые светоотражающие устройства</w:t>
            </w:r>
          </w:p>
        </w:tc>
        <w:tc>
          <w:tcPr>
            <w:tcW w:w="2268" w:type="dxa"/>
            <w:tcBorders>
              <w:top w:val="nil"/>
              <w:left w:val="nil"/>
              <w:bottom w:val="single" w:sz="4" w:space="0" w:color="auto"/>
              <w:right w:val="nil"/>
            </w:tcBorders>
          </w:tcPr>
          <w:p w:rsidR="00915737" w:rsidRDefault="00915737">
            <w:pPr>
              <w:pStyle w:val="ConsPlusNormal"/>
            </w:pPr>
            <w:r>
              <w:t>Любое число, если они не снижают эффективности обязательных устройств.</w:t>
            </w:r>
          </w:p>
        </w:tc>
        <w:tc>
          <w:tcPr>
            <w:tcW w:w="1984" w:type="dxa"/>
            <w:tcBorders>
              <w:top w:val="nil"/>
              <w:left w:val="nil"/>
              <w:bottom w:val="single" w:sz="4" w:space="0" w:color="auto"/>
              <w:right w:val="nil"/>
            </w:tcBorders>
          </w:tcPr>
          <w:p w:rsidR="00915737" w:rsidRDefault="00915737">
            <w:pPr>
              <w:pStyle w:val="ConsPlusNormal"/>
            </w:pPr>
            <w:r>
              <w:t>Автожелтый</w:t>
            </w:r>
          </w:p>
        </w:tc>
        <w:tc>
          <w:tcPr>
            <w:tcW w:w="4252" w:type="dxa"/>
            <w:tcBorders>
              <w:top w:val="nil"/>
              <w:left w:val="nil"/>
              <w:bottom w:val="single" w:sz="4" w:space="0" w:color="auto"/>
              <w:right w:val="nil"/>
            </w:tcBorders>
          </w:tcPr>
          <w:p w:rsidR="00915737" w:rsidRDefault="00915737">
            <w:pPr>
              <w:pStyle w:val="ConsPlusNormal"/>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377" w:name="P6098"/>
      <w:bookmarkEnd w:id="377"/>
      <w:r>
        <w:t>Примечания: &lt;1&gt; Сигналы аварийного торможения представляют собой все одновременно мигающие указатели поворота и сигналы торможения.</w:t>
      </w:r>
    </w:p>
    <w:p w:rsidR="00915737" w:rsidRDefault="00915737">
      <w:pPr>
        <w:pStyle w:val="ConsPlusNormal"/>
        <w:ind w:firstLine="540"/>
        <w:jc w:val="both"/>
      </w:pPr>
    </w:p>
    <w:p w:rsidR="00915737" w:rsidRDefault="00915737">
      <w:pPr>
        <w:pStyle w:val="ConsPlusNormal"/>
        <w:ind w:firstLine="540"/>
        <w:jc w:val="both"/>
      </w:pPr>
      <w:r>
        <w:t>3.3. Никакой огонь не должен быть мигающим, за исключением огней указателей поворота, огней аварийной сигнализации, огней аварийного сигнала торможения и боковых габаритных огней автожелтого цвета, применяемых совместно с указателями поворота.</w:t>
      </w:r>
    </w:p>
    <w:p w:rsidR="00915737" w:rsidRDefault="00915737">
      <w:pPr>
        <w:pStyle w:val="ConsPlusNormal"/>
        <w:spacing w:before="220"/>
        <w:ind w:firstLine="540"/>
        <w:jc w:val="both"/>
      </w:pPr>
      <w:r>
        <w:t>3.4.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915737" w:rsidRDefault="00915737">
      <w:pPr>
        <w:pStyle w:val="ConsPlusNormal"/>
        <w:spacing w:before="220"/>
        <w:ind w:firstLine="540"/>
        <w:jc w:val="both"/>
      </w:pPr>
      <w:r>
        <w:t>3.5. Контрольные световые сигналы включения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w:t>
      </w:r>
    </w:p>
    <w:p w:rsidR="00915737" w:rsidRDefault="00915737">
      <w:pPr>
        <w:pStyle w:val="ConsPlusNormal"/>
        <w:spacing w:before="220"/>
        <w:ind w:firstLine="540"/>
        <w:jc w:val="both"/>
      </w:pPr>
      <w:r>
        <w:t>3.6.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915737" w:rsidRDefault="00915737">
      <w:pPr>
        <w:pStyle w:val="ConsPlusNormal"/>
        <w:spacing w:before="220"/>
        <w:ind w:firstLine="540"/>
        <w:jc w:val="both"/>
      </w:pPr>
      <w:r>
        <w:t xml:space="preserve">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 В подобном случае применяются требования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3.7. Повреждения и отслоения светоотражающей маркировки не допускаются.</w:t>
      </w:r>
    </w:p>
    <w:p w:rsidR="00915737" w:rsidRDefault="00915737">
      <w:pPr>
        <w:pStyle w:val="ConsPlusNormal"/>
        <w:spacing w:before="220"/>
        <w:ind w:firstLine="540"/>
        <w:jc w:val="both"/>
      </w:pPr>
      <w:r>
        <w:t>3.8. Требования к фарам ближнего и дальнего света и противотуманным:</w:t>
      </w:r>
    </w:p>
    <w:p w:rsidR="00915737" w:rsidRDefault="00915737">
      <w:pPr>
        <w:pStyle w:val="ConsPlusNormal"/>
        <w:spacing w:before="220"/>
        <w:ind w:firstLine="540"/>
        <w:jc w:val="both"/>
      </w:pPr>
      <w:r>
        <w:t>3.8.1. Форма, цвет и размер фар должны быть одинаковыми, а расположение - симметричным.</w:t>
      </w:r>
    </w:p>
    <w:p w:rsidR="00915737" w:rsidRDefault="00915737">
      <w:pPr>
        <w:pStyle w:val="ConsPlusNormal"/>
        <w:spacing w:before="220"/>
        <w:ind w:firstLine="540"/>
        <w:jc w:val="both"/>
      </w:pPr>
      <w:r>
        <w:t>3.8.2. В фарах должны применяться источники света, соответствующие типу светового модуля, указанному изготовителем в эксплуатационной документации на транспортное средство.</w:t>
      </w:r>
    </w:p>
    <w:p w:rsidR="00915737" w:rsidRDefault="00915737">
      <w:pPr>
        <w:pStyle w:val="ConsPlusNormal"/>
        <w:spacing w:before="220"/>
        <w:ind w:firstLine="540"/>
        <w:jc w:val="both"/>
      </w:pPr>
      <w:r>
        <w:t>В случае установки источника света, не соответствующего указанному в эксплуатационной документации транспортного средства по классу, либо требующего установку (использование) дополнительных элементов по отношению к исходной конструкции фары, либо требующего внесения изменений в электрическую схему транспортного средства, проверяется выполнение положений настоящего технического регламента, касающихся внесения изменений в конструкцию транспортного средства.</w:t>
      </w:r>
    </w:p>
    <w:p w:rsidR="00915737" w:rsidRDefault="00915737">
      <w:pPr>
        <w:pStyle w:val="ConsPlusNormal"/>
        <w:spacing w:before="220"/>
        <w:ind w:firstLine="540"/>
        <w:jc w:val="both"/>
      </w:pPr>
      <w:r>
        <w:t>При проверке следует руководствоваться маркировкой согласно Правилам ООН, применяемым в отношении данной фары, и информацией, приведенной в руководстве по эксплуатации транспортного средства, а также в свидетельстве о соответствии транспортного средства с внесенными в его конструкцию изменениями требованиям безопасности.</w:t>
      </w:r>
    </w:p>
    <w:p w:rsidR="00915737" w:rsidRDefault="00915737">
      <w:pPr>
        <w:pStyle w:val="ConsPlusNormal"/>
        <w:jc w:val="both"/>
      </w:pPr>
      <w:r>
        <w:t xml:space="preserve">(в ред. </w:t>
      </w:r>
      <w:hyperlink r:id="rId4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Не допускается использование в фарах транспортных средств сменных источников света, не имеющих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w:t>
      </w:r>
    </w:p>
    <w:p w:rsidR="00915737" w:rsidRDefault="00915737">
      <w:pPr>
        <w:pStyle w:val="ConsPlusNormal"/>
        <w:spacing w:before="220"/>
        <w:ind w:firstLine="540"/>
        <w:jc w:val="both"/>
      </w:pPr>
      <w:r>
        <w:t>В случае использования в световых приборах транспортного средства сменных источников света классов 0 и H (лампы накаливания, включая галогенные), они должны соответствовать Правилам ООН N 37.</w:t>
      </w:r>
    </w:p>
    <w:p w:rsidR="00915737" w:rsidRDefault="00915737">
      <w:pPr>
        <w:pStyle w:val="ConsPlusNormal"/>
        <w:jc w:val="both"/>
      </w:pPr>
      <w:r>
        <w:t xml:space="preserve">(в ред. </w:t>
      </w:r>
      <w:hyperlink r:id="rId4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В случае использования в световых приборах транспортного средства сменных источников света класса D (газоразрядные лампы), они должны соответствовать Правилам ООН N 99, включая тип цоколя, согласно обозначениям:</w:t>
      </w:r>
    </w:p>
    <w:p w:rsidR="00915737" w:rsidRDefault="00915737">
      <w:pPr>
        <w:pStyle w:val="ConsPlusNormal"/>
        <w:jc w:val="both"/>
      </w:pPr>
      <w:r>
        <w:t xml:space="preserve">(в ред. </w:t>
      </w:r>
      <w:hyperlink r:id="rId4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"DxR" (где x - цифра от 1 до 4) в фарах со световым модулем без линзы;</w:t>
      </w:r>
    </w:p>
    <w:p w:rsidR="00915737" w:rsidRDefault="00915737">
      <w:pPr>
        <w:pStyle w:val="ConsPlusNormal"/>
        <w:spacing w:before="220"/>
        <w:ind w:firstLine="540"/>
        <w:jc w:val="both"/>
      </w:pPr>
      <w:r>
        <w:t>"DxS" (где x - цифра от 1 до 4) в фарах со световым модулем с линзой.</w:t>
      </w:r>
    </w:p>
    <w:p w:rsidR="00915737" w:rsidRDefault="00915737">
      <w:pPr>
        <w:pStyle w:val="ConsPlusNormal"/>
        <w:spacing w:before="220"/>
        <w:ind w:firstLine="540"/>
        <w:jc w:val="both"/>
      </w:pPr>
      <w:r>
        <w:t>3.8.3. Не допускается отсутствие или неработоспособность предусмотренных конструкцией транспортного средства либо установленных при внесении изменений в конструкцию транспортного средства устройства фароочистки и автоматического корректирующего устройства угла наклона фар.</w:t>
      </w:r>
    </w:p>
    <w:p w:rsidR="00915737" w:rsidRDefault="00915737">
      <w:pPr>
        <w:pStyle w:val="ConsPlusNormal"/>
        <w:spacing w:before="220"/>
        <w:ind w:firstLine="540"/>
        <w:jc w:val="both"/>
      </w:pPr>
      <w:r>
        <w:t>Примечание: В соответствии с Правилами ООН N 48 устройствами фарочистки комплектуются фары ближнего света, имеющие источники света с номинальным световым потоком более 2000 люмен. Автоматическим корректирующим устройством угла наклона фар комплектуются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915737" w:rsidRDefault="00915737">
      <w:pPr>
        <w:pStyle w:val="ConsPlusNormal"/>
        <w:jc w:val="both"/>
      </w:pPr>
      <w:r>
        <w:t xml:space="preserve">(в ред. </w:t>
      </w:r>
      <w:hyperlink r:id="rId4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bookmarkStart w:id="378" w:name="P6123"/>
      <w:bookmarkEnd w:id="378"/>
      <w:r>
        <w:t xml:space="preserve">3.8.4. Угол наклона плоскости </w:t>
      </w:r>
      <w:hyperlink w:anchor="P6134" w:history="1">
        <w:r>
          <w:rPr>
            <w:color w:val="0000FF"/>
          </w:rPr>
          <w:t>(рисунок 3.1)</w:t>
        </w:r>
      </w:hyperlink>
      <w:r>
        <w:t xml:space="preserve">,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w:t>
      </w:r>
      <w:r w:rsidR="00F51738">
        <w:rPr>
          <w:position w:val="-2"/>
        </w:rPr>
        <w:pict>
          <v:shape id="_x0000_i1114" style="width:10.5pt;height:13.5pt" coordsize="" o:spt="100" adj="0,,0" path="" filled="f" stroked="f">
            <v:stroke joinstyle="miter"/>
            <v:imagedata r:id="rId470" o:title="base_1_298155_32857"/>
            <v:formulas/>
            <v:path o:connecttype="segments"/>
          </v:shape>
        </w:pict>
      </w:r>
      <w:r>
        <w:t xml:space="preserve"> 0,2%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w:t>
      </w:r>
      <w:r w:rsidR="00F51738">
        <w:pict>
          <v:shape id="_x0000_i1115" style="width:13.5pt;height:10.5pt" coordsize="" o:spt="100" adj="0,,0" path="" filled="f" stroked="f">
            <v:stroke joinstyle="miter"/>
            <v:imagedata r:id="rId471" o:title="base_1_298155_32858"/>
            <v:formulas/>
            <v:path o:connecttype="segments"/>
          </v:shape>
        </w:pict>
      </w:r>
      <w:r>
        <w:t xml:space="preserve"> регулировки ближнего света фар на </w:t>
      </w:r>
      <w:hyperlink w:anchor="P6138" w:history="1">
        <w:r>
          <w:rPr>
            <w:color w:val="0000FF"/>
          </w:rPr>
          <w:t>рисунке 3.1, а</w:t>
        </w:r>
      </w:hyperlink>
      <w:r>
        <w:t xml:space="preserve"> или </w:t>
      </w:r>
      <w:hyperlink w:anchor="P6143" w:history="1">
        <w:r>
          <w:rPr>
            <w:color w:val="0000FF"/>
          </w:rPr>
          <w:t>б</w:t>
        </w:r>
      </w:hyperlink>
      <w:r>
        <w:t xml:space="preserve"> и в </w:t>
      </w:r>
      <w:hyperlink w:anchor="P6156" w:history="1">
        <w:r>
          <w:rPr>
            <w:color w:val="0000FF"/>
          </w:rPr>
          <w:t>таблице 3.2</w:t>
        </w:r>
      </w:hyperlink>
      <w:r>
        <w:t>.</w:t>
      </w:r>
    </w:p>
    <w:p w:rsidR="00915737" w:rsidRDefault="00915737">
      <w:pPr>
        <w:pStyle w:val="ConsPlusNormal"/>
        <w:spacing w:before="220"/>
        <w:ind w:firstLine="540"/>
        <w:jc w:val="both"/>
      </w:pPr>
      <w:r>
        <w:t xml:space="preserve">Нормативы угла </w:t>
      </w:r>
      <w:r w:rsidR="00F51738">
        <w:pict>
          <v:shape id="_x0000_i1116" style="width:13.5pt;height:10.5pt" coordsize="" o:spt="100" adj="0,,0" path="" filled="f" stroked="f">
            <v:stroke joinstyle="miter"/>
            <v:imagedata r:id="rId471" o:title="base_1_298155_32859"/>
            <v:formulas/>
            <v:path o:connecttype="segments"/>
          </v:shape>
        </w:pict>
      </w:r>
      <w:r>
        <w:t xml:space="preserve"> регулировки заданы в зависимости от высоты H установки оптического центра фары над плоскостью рабочей площадки.</w:t>
      </w:r>
    </w:p>
    <w:p w:rsidR="00915737" w:rsidRDefault="00915737">
      <w:pPr>
        <w:pStyle w:val="ConsPlusNormal"/>
        <w:spacing w:before="220"/>
        <w:ind w:firstLine="540"/>
        <w:jc w:val="both"/>
      </w:pPr>
      <w:r>
        <w:t>Правый участок следа светотеневой границы пучка ближнего света фар типов C, HC, DC, CR, HCR, DCR на экране может быть наклонным или ломаным.</w:t>
      </w:r>
    </w:p>
    <w:p w:rsidR="00915737" w:rsidRDefault="00915737">
      <w:pPr>
        <w:pStyle w:val="ConsPlusNormal"/>
        <w:spacing w:before="220"/>
        <w:ind w:firstLine="540"/>
        <w:jc w:val="both"/>
      </w:pPr>
      <w:r>
        <w:t xml:space="preserve">3.8.5.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w:t>
      </w:r>
      <w:r w:rsidR="00F51738">
        <w:rPr>
          <w:position w:val="-2"/>
        </w:rPr>
        <w:pict>
          <v:shape id="_x0000_i1117" style="width:10.5pt;height:13.5pt" coordsize="" o:spt="100" adj="0,,0" path="" filled="f" stroked="f">
            <v:stroke joinstyle="miter"/>
            <v:imagedata r:id="rId470" o:title="base_1_298155_32860"/>
            <v:formulas/>
            <v:path o:connecttype="segments"/>
          </v:shape>
        </w:pict>
      </w:r>
      <w:r>
        <w:t>0,2%.</w:t>
      </w:r>
    </w:p>
    <w:p w:rsidR="00915737" w:rsidRDefault="00915737">
      <w:pPr>
        <w:pStyle w:val="ConsPlusNormal"/>
        <w:spacing w:before="220"/>
        <w:ind w:firstLine="540"/>
        <w:jc w:val="both"/>
      </w:pPr>
      <w:r>
        <w:t>3.8.6. Сила света каждой из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915737" w:rsidRDefault="00915737">
      <w:pPr>
        <w:pStyle w:val="ConsPlusNormal"/>
        <w:spacing w:before="220"/>
        <w:ind w:firstLine="540"/>
        <w:jc w:val="both"/>
      </w:pPr>
      <w:r>
        <w:t xml:space="preserve">Проверку силы света фар в режиме "ближний свет" проводят после регулировки положения светового пучка ближнего света в соответствии с </w:t>
      </w:r>
      <w:hyperlink w:anchor="P6123" w:history="1">
        <w:r>
          <w:rPr>
            <w:color w:val="0000FF"/>
          </w:rPr>
          <w:t>пунктом 3.8.4</w:t>
        </w:r>
      </w:hyperlink>
      <w:r>
        <w:t xml:space="preserve">. При несоответствии силы ближнего света установленным нормативам проводят повторную регулировку в пределах </w:t>
      </w:r>
      <w:r w:rsidR="00F51738">
        <w:rPr>
          <w:position w:val="-2"/>
        </w:rPr>
        <w:pict>
          <v:shape id="_x0000_i1118" style="width:10.5pt;height:13.5pt" coordsize="" o:spt="100" adj="0,,0" path="" filled="f" stroked="f">
            <v:stroke joinstyle="miter"/>
            <v:imagedata r:id="rId470" o:title="base_1_298155_32861"/>
            <v:formulas/>
            <v:path o:connecttype="segments"/>
          </v:shape>
        </w:pict>
      </w:r>
      <w:r>
        <w:t xml:space="preserve">0,1% в вертикальном направлении от номинального значения угла по </w:t>
      </w:r>
      <w:hyperlink w:anchor="P6156" w:history="1">
        <w:r>
          <w:rPr>
            <w:color w:val="0000FF"/>
          </w:rPr>
          <w:t>таблице 3.2</w:t>
        </w:r>
      </w:hyperlink>
      <w:r>
        <w:t xml:space="preserve"> и повторное измерение силы света.</w:t>
      </w:r>
    </w:p>
    <w:p w:rsidR="00915737" w:rsidRDefault="00915737">
      <w:pPr>
        <w:pStyle w:val="ConsPlusNormal"/>
        <w:spacing w:before="220"/>
        <w:ind w:firstLine="540"/>
        <w:jc w:val="both"/>
      </w:pPr>
      <w:r>
        <w:t>3.8.7. Максимальная сила света всех фар, которые могут быть включены одновременно в режиме "дальний свет", не должна превышать 300 000 кд.</w:t>
      </w:r>
    </w:p>
    <w:p w:rsidR="00915737" w:rsidRDefault="00915737">
      <w:pPr>
        <w:pStyle w:val="ConsPlusNormal"/>
        <w:spacing w:before="220"/>
        <w:ind w:firstLine="540"/>
        <w:jc w:val="both"/>
      </w:pPr>
      <w:r>
        <w:t>Силу света фар типов R, HR, DR измеряют в направлении оптической оси фары после проведения регулировки в соответствии с настоящим пунктом.</w:t>
      </w:r>
    </w:p>
    <w:p w:rsidR="00915737" w:rsidRDefault="00915737">
      <w:pPr>
        <w:pStyle w:val="ConsPlusNormal"/>
        <w:spacing w:before="220"/>
        <w:ind w:firstLine="540"/>
        <w:jc w:val="both"/>
      </w:pPr>
      <w:r>
        <w:t>Фары типов R, HR, DR должны быть отрегулированы так, чтобы центр светового пучка лежал на оси отсчета фары.</w:t>
      </w:r>
    </w:p>
    <w:p w:rsidR="00915737" w:rsidRDefault="00915737">
      <w:pPr>
        <w:pStyle w:val="ConsPlusNormal"/>
        <w:jc w:val="both"/>
      </w:pPr>
      <w:r>
        <w:t xml:space="preserve">(в ред. </w:t>
      </w:r>
      <w:hyperlink r:id="rId4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79" w:name="P6134"/>
      <w:bookmarkEnd w:id="379"/>
      <w:r>
        <w:t>Рисунок 3.1. Схема расположения транспортного средства</w:t>
      </w:r>
    </w:p>
    <w:p w:rsidR="00915737" w:rsidRDefault="00915737">
      <w:pPr>
        <w:pStyle w:val="ConsPlusNormal"/>
        <w:jc w:val="center"/>
      </w:pPr>
      <w:r>
        <w:t>на посту проверки света фар, форма светотеневой границы</w:t>
      </w:r>
    </w:p>
    <w:p w:rsidR="00915737" w:rsidRDefault="00915737">
      <w:pPr>
        <w:pStyle w:val="ConsPlusNormal"/>
        <w:jc w:val="center"/>
      </w:pPr>
      <w:r>
        <w:t>и размещение контрольных точек на экране:</w:t>
      </w:r>
    </w:p>
    <w:p w:rsidR="00915737" w:rsidRDefault="00915737">
      <w:pPr>
        <w:pStyle w:val="ConsPlusNormal"/>
        <w:jc w:val="center"/>
      </w:pPr>
    </w:p>
    <w:p w:rsidR="00915737" w:rsidRDefault="00915737">
      <w:pPr>
        <w:pStyle w:val="ConsPlusNormal"/>
        <w:jc w:val="center"/>
      </w:pPr>
      <w:bookmarkStart w:id="380" w:name="P6138"/>
      <w:bookmarkEnd w:id="380"/>
      <w:r>
        <w:t>а) для режима "ближний свет" с наклонным правым участком</w:t>
      </w:r>
    </w:p>
    <w:p w:rsidR="00915737" w:rsidRDefault="00915737">
      <w:pPr>
        <w:pStyle w:val="ConsPlusNormal"/>
        <w:jc w:val="center"/>
      </w:pPr>
      <w:r>
        <w:t>светотеневой границы</w:t>
      </w:r>
    </w:p>
    <w:p w:rsidR="00915737" w:rsidRDefault="00915737">
      <w:pPr>
        <w:pStyle w:val="ConsPlusNormal"/>
        <w:jc w:val="center"/>
      </w:pPr>
    </w:p>
    <w:p w:rsidR="00915737" w:rsidRDefault="00F51738">
      <w:pPr>
        <w:pStyle w:val="ConsPlusNormal"/>
        <w:jc w:val="center"/>
      </w:pPr>
      <w:r>
        <w:rPr>
          <w:position w:val="-243"/>
        </w:rPr>
        <w:pict>
          <v:shape id="_x0000_i1119" style="width:6in;height:255pt" coordsize="" o:spt="100" adj="0,,0" path="" filled="f" stroked="f">
            <v:stroke joinstyle="miter"/>
            <v:imagedata r:id="rId473" o:title="base_1_298155_32862"/>
            <v:formulas/>
            <v:path o:connecttype="segments"/>
          </v:shape>
        </w:pict>
      </w:r>
    </w:p>
    <w:p w:rsidR="00915737" w:rsidRDefault="00915737">
      <w:pPr>
        <w:pStyle w:val="ConsPlusNormal"/>
        <w:jc w:val="center"/>
      </w:pPr>
    </w:p>
    <w:p w:rsidR="00915737" w:rsidRDefault="00915737">
      <w:pPr>
        <w:pStyle w:val="ConsPlusNormal"/>
        <w:jc w:val="center"/>
      </w:pPr>
      <w:bookmarkStart w:id="381" w:name="P6143"/>
      <w:bookmarkEnd w:id="381"/>
      <w:r>
        <w:t>б) для режима "ближний свет" с ломаным правым участком</w:t>
      </w:r>
    </w:p>
    <w:p w:rsidR="00915737" w:rsidRDefault="00915737">
      <w:pPr>
        <w:pStyle w:val="ConsPlusNormal"/>
        <w:jc w:val="center"/>
      </w:pPr>
      <w:r>
        <w:t>светотеневой границы</w:t>
      </w:r>
    </w:p>
    <w:p w:rsidR="00915737" w:rsidRDefault="00915737">
      <w:pPr>
        <w:pStyle w:val="ConsPlusNormal"/>
        <w:jc w:val="center"/>
      </w:pPr>
    </w:p>
    <w:p w:rsidR="00915737" w:rsidRDefault="00F51738">
      <w:pPr>
        <w:pStyle w:val="ConsPlusNormal"/>
        <w:jc w:val="center"/>
      </w:pPr>
      <w:r>
        <w:rPr>
          <w:position w:val="-244"/>
        </w:rPr>
        <w:pict>
          <v:shape id="_x0000_i1120" style="width:417pt;height:255.75pt" coordsize="" o:spt="100" adj="0,,0" path="" filled="f" stroked="f">
            <v:stroke joinstyle="miter"/>
            <v:imagedata r:id="rId474" o:title="base_1_298155_32863"/>
            <v:formulas/>
            <v:path o:connecttype="segments"/>
          </v:shape>
        </w:pict>
      </w:r>
    </w:p>
    <w:p w:rsidR="00915737" w:rsidRDefault="00915737">
      <w:pPr>
        <w:pStyle w:val="ConsPlusNormal"/>
        <w:jc w:val="center"/>
      </w:pPr>
    </w:p>
    <w:p w:rsidR="00915737" w:rsidRDefault="00915737">
      <w:pPr>
        <w:pStyle w:val="ConsPlusNormal"/>
        <w:jc w:val="center"/>
      </w:pPr>
      <w:r>
        <w:t>в) для противотуманных фар</w:t>
      </w:r>
    </w:p>
    <w:p w:rsidR="00915737" w:rsidRDefault="00915737">
      <w:pPr>
        <w:pStyle w:val="ConsPlusNormal"/>
        <w:jc w:val="center"/>
      </w:pPr>
      <w:r>
        <w:t xml:space="preserve">(введено </w:t>
      </w:r>
      <w:hyperlink r:id="rId475"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16.02.2018 N 29)</w:t>
      </w:r>
    </w:p>
    <w:p w:rsidR="00915737" w:rsidRDefault="00915737">
      <w:pPr>
        <w:pStyle w:val="ConsPlusNormal"/>
        <w:jc w:val="both"/>
      </w:pPr>
    </w:p>
    <w:p w:rsidR="00915737" w:rsidRDefault="00F51738">
      <w:pPr>
        <w:pStyle w:val="ConsPlusNormal"/>
        <w:jc w:val="center"/>
      </w:pPr>
      <w:r>
        <w:rPr>
          <w:position w:val="-269"/>
        </w:rPr>
        <w:pict>
          <v:shape id="_x0000_i1121" style="width:436.5pt;height:279.75pt" coordsize="" o:spt="100" adj="0,,0" path="" filled="f" stroked="f">
            <v:stroke joinstyle="miter"/>
            <v:imagedata r:id="rId476" o:title="base_1_298155_32864"/>
            <v:formulas/>
            <v:path o:connecttype="segments"/>
          </v:shape>
        </w:pict>
      </w:r>
    </w:p>
    <w:p w:rsidR="00915737" w:rsidRDefault="00915737">
      <w:pPr>
        <w:pStyle w:val="ConsPlusNormal"/>
        <w:jc w:val="center"/>
      </w:pPr>
    </w:p>
    <w:p w:rsidR="00915737" w:rsidRDefault="00915737">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w:t>
      </w:r>
      <w:r w:rsidR="00F51738">
        <w:pict>
          <v:shape id="_x0000_i1122" style="width:13.5pt;height:10.5pt" coordsize="" o:spt="100" adj="0,,0" path="" filled="f" stroked="f">
            <v:stroke joinstyle="miter"/>
            <v:imagedata r:id="rId471" o:title="base_1_298155_32865"/>
            <v:formulas/>
            <v:path o:connecttype="segments"/>
          </v:shape>
        </w:pict>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в одной вертикальной плоскости с осью отсчета под углом 34' выше горизонтальной части светотеневой границы пучка ближнего света; 8 - положение контрольной точки для измерения 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H - расстояние от проекции оптического центра фары до плоскости рабочей площадки.</w:t>
      </w:r>
    </w:p>
    <w:p w:rsidR="00915737" w:rsidRDefault="00915737">
      <w:pPr>
        <w:pStyle w:val="ConsPlusNormal"/>
        <w:ind w:firstLine="540"/>
        <w:jc w:val="both"/>
      </w:pPr>
    </w:p>
    <w:p w:rsidR="00915737" w:rsidRDefault="00915737">
      <w:pPr>
        <w:pStyle w:val="ConsPlusNormal"/>
        <w:jc w:val="center"/>
      </w:pPr>
      <w:bookmarkStart w:id="382" w:name="P6156"/>
      <w:bookmarkEnd w:id="382"/>
      <w:r>
        <w:t>Геометрические показатели расположения светотеневой границы</w:t>
      </w:r>
    </w:p>
    <w:p w:rsidR="00915737" w:rsidRDefault="00915737">
      <w:pPr>
        <w:pStyle w:val="ConsPlusNormal"/>
        <w:jc w:val="center"/>
      </w:pPr>
      <w:r>
        <w:t>пучка ближнего света фар на матовом экране в зависимости</w:t>
      </w:r>
    </w:p>
    <w:p w:rsidR="00915737" w:rsidRDefault="00915737">
      <w:pPr>
        <w:pStyle w:val="ConsPlusNormal"/>
        <w:jc w:val="center"/>
      </w:pPr>
      <w:r>
        <w:t>от высоты установки фар</w:t>
      </w:r>
    </w:p>
    <w:p w:rsidR="00915737" w:rsidRDefault="00915737">
      <w:pPr>
        <w:pStyle w:val="ConsPlusNormal"/>
        <w:jc w:val="center"/>
      </w:pPr>
      <w:r>
        <w:t xml:space="preserve">(в ред. </w:t>
      </w:r>
      <w:hyperlink r:id="rId477" w:history="1">
        <w:r>
          <w:rPr>
            <w:color w:val="0000FF"/>
          </w:rPr>
          <w:t>решения</w:t>
        </w:r>
      </w:hyperlink>
      <w:r>
        <w:t xml:space="preserve"> Совета Евразийской экономической комиссии от 16.02.2018 N 29)</w:t>
      </w:r>
    </w:p>
    <w:p w:rsidR="00915737" w:rsidRDefault="00915737">
      <w:pPr>
        <w:pStyle w:val="ConsPlusNormal"/>
        <w:jc w:val="center"/>
      </w:pPr>
    </w:p>
    <w:p w:rsidR="00915737" w:rsidRDefault="00915737">
      <w:pPr>
        <w:pStyle w:val="ConsPlusNormal"/>
        <w:jc w:val="right"/>
      </w:pPr>
      <w:r>
        <w:t>Таблица 3.2</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28"/>
        <w:gridCol w:w="2438"/>
      </w:tblGrid>
      <w:tr w:rsidR="00915737">
        <w:tc>
          <w:tcPr>
            <w:tcW w:w="4479" w:type="dxa"/>
            <w:vMerge w:val="restart"/>
            <w:tcBorders>
              <w:top w:val="single" w:sz="4" w:space="0" w:color="auto"/>
              <w:left w:val="nil"/>
              <w:bottom w:val="single" w:sz="4" w:space="0" w:color="auto"/>
            </w:tcBorders>
          </w:tcPr>
          <w:p w:rsidR="00915737" w:rsidRDefault="00915737">
            <w:pPr>
              <w:pStyle w:val="ConsPlusNormal"/>
              <w:jc w:val="center"/>
            </w:pPr>
            <w:r>
              <w:t>Расстояние от оптического центра фары до плоскости рабочей площадки H, мм</w:t>
            </w:r>
          </w:p>
        </w:tc>
        <w:tc>
          <w:tcPr>
            <w:tcW w:w="4566" w:type="dxa"/>
            <w:gridSpan w:val="2"/>
            <w:tcBorders>
              <w:top w:val="single" w:sz="4" w:space="0" w:color="auto"/>
              <w:bottom w:val="single" w:sz="4" w:space="0" w:color="auto"/>
              <w:right w:val="nil"/>
            </w:tcBorders>
          </w:tcPr>
          <w:p w:rsidR="00915737" w:rsidRDefault="00915737">
            <w:pPr>
              <w:pStyle w:val="ConsPlusNormal"/>
              <w:jc w:val="center"/>
            </w:pPr>
            <w:r>
              <w:t>Угол регулировки ближнего света фары </w:t>
            </w:r>
            <w:r w:rsidR="00F51738">
              <w:rPr>
                <w:position w:val="-1"/>
              </w:rPr>
              <w:pict>
                <v:shape id="_x0000_i1123" style="width:11.25pt;height:12pt" coordsize="" o:spt="100" adj="0,,0" path="" filled="f" stroked="f">
                  <v:stroke joinstyle="miter"/>
                  <v:imagedata r:id="rId478" o:title="base_1_298155_32866"/>
                  <v:formulas/>
                  <v:path o:connecttype="segments"/>
                </v:shape>
              </w:pict>
            </w:r>
          </w:p>
        </w:tc>
      </w:tr>
      <w:tr w:rsidR="00915737">
        <w:tc>
          <w:tcPr>
            <w:tcW w:w="4479" w:type="dxa"/>
            <w:vMerge/>
            <w:tcBorders>
              <w:top w:val="single" w:sz="4" w:space="0" w:color="auto"/>
              <w:left w:val="nil"/>
              <w:bottom w:val="single" w:sz="4" w:space="0" w:color="auto"/>
            </w:tcBorders>
          </w:tcPr>
          <w:p w:rsidR="00915737" w:rsidRDefault="00915737"/>
        </w:tc>
        <w:tc>
          <w:tcPr>
            <w:tcW w:w="2128" w:type="dxa"/>
            <w:tcBorders>
              <w:top w:val="single" w:sz="4" w:space="0" w:color="auto"/>
              <w:bottom w:val="single" w:sz="4" w:space="0" w:color="auto"/>
            </w:tcBorders>
          </w:tcPr>
          <w:p w:rsidR="00915737" w:rsidRDefault="00915737">
            <w:pPr>
              <w:pStyle w:val="ConsPlusNormal"/>
              <w:jc w:val="center"/>
            </w:pPr>
            <w:r>
              <w:t>угл. мин.</w:t>
            </w:r>
          </w:p>
        </w:tc>
        <w:tc>
          <w:tcPr>
            <w:tcW w:w="2438" w:type="dxa"/>
            <w:tcBorders>
              <w:top w:val="single" w:sz="4" w:space="0" w:color="auto"/>
              <w:bottom w:val="single" w:sz="4" w:space="0" w:color="auto"/>
              <w:right w:val="nil"/>
            </w:tcBorders>
          </w:tcPr>
          <w:p w:rsidR="00915737" w:rsidRDefault="00915737">
            <w:pPr>
              <w:pStyle w:val="ConsPlusNormal"/>
              <w:jc w:val="center"/>
            </w:pPr>
            <w:r>
              <w:t>процентов</w:t>
            </w:r>
          </w:p>
        </w:tc>
      </w:tr>
      <w:tr w:rsidR="00915737">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915737" w:rsidRDefault="00915737">
            <w:pPr>
              <w:pStyle w:val="ConsPlusNormal"/>
            </w:pPr>
            <w:r>
              <w:t>Не более 800</w:t>
            </w:r>
          </w:p>
        </w:tc>
        <w:tc>
          <w:tcPr>
            <w:tcW w:w="2128" w:type="dxa"/>
            <w:tcBorders>
              <w:top w:val="single" w:sz="4" w:space="0" w:color="auto"/>
              <w:left w:val="nil"/>
              <w:bottom w:val="nil"/>
              <w:right w:val="nil"/>
            </w:tcBorders>
          </w:tcPr>
          <w:p w:rsidR="00915737" w:rsidRDefault="00915737">
            <w:pPr>
              <w:pStyle w:val="ConsPlusNormal"/>
              <w:jc w:val="center"/>
            </w:pPr>
            <w:r>
              <w:t>от -34 до -52</w:t>
            </w:r>
          </w:p>
        </w:tc>
        <w:tc>
          <w:tcPr>
            <w:tcW w:w="2438" w:type="dxa"/>
            <w:tcBorders>
              <w:top w:val="single" w:sz="4" w:space="0" w:color="auto"/>
              <w:left w:val="nil"/>
              <w:bottom w:val="nil"/>
              <w:right w:val="nil"/>
            </w:tcBorders>
          </w:tcPr>
          <w:p w:rsidR="00915737" w:rsidRDefault="00915737">
            <w:pPr>
              <w:pStyle w:val="ConsPlusNormal"/>
              <w:jc w:val="center"/>
            </w:pPr>
            <w:r>
              <w:t>от -1,0 до -1,5</w:t>
            </w:r>
          </w:p>
        </w:tc>
      </w:tr>
      <w:tr w:rsidR="00915737">
        <w:tblPrEx>
          <w:tblBorders>
            <w:insideH w:val="none" w:sz="0" w:space="0" w:color="auto"/>
            <w:insideV w:val="none" w:sz="0" w:space="0" w:color="auto"/>
          </w:tblBorders>
        </w:tblPrEx>
        <w:tc>
          <w:tcPr>
            <w:tcW w:w="4479" w:type="dxa"/>
            <w:tcBorders>
              <w:top w:val="nil"/>
              <w:left w:val="nil"/>
              <w:bottom w:val="nil"/>
              <w:right w:val="nil"/>
            </w:tcBorders>
          </w:tcPr>
          <w:p w:rsidR="00915737" w:rsidRDefault="00915737">
            <w:pPr>
              <w:pStyle w:val="ConsPlusNormal"/>
            </w:pPr>
            <w:r>
              <w:t>Свыше 800, но не более 1000</w:t>
            </w:r>
          </w:p>
        </w:tc>
        <w:tc>
          <w:tcPr>
            <w:tcW w:w="2128" w:type="dxa"/>
            <w:tcBorders>
              <w:top w:val="nil"/>
              <w:left w:val="nil"/>
              <w:bottom w:val="nil"/>
              <w:right w:val="nil"/>
            </w:tcBorders>
          </w:tcPr>
          <w:p w:rsidR="00915737" w:rsidRDefault="00915737">
            <w:pPr>
              <w:pStyle w:val="ConsPlusNormal"/>
              <w:jc w:val="center"/>
            </w:pPr>
            <w:r>
              <w:t>от -34 до -69</w:t>
            </w:r>
          </w:p>
        </w:tc>
        <w:tc>
          <w:tcPr>
            <w:tcW w:w="2438" w:type="dxa"/>
            <w:tcBorders>
              <w:top w:val="nil"/>
              <w:left w:val="nil"/>
              <w:bottom w:val="nil"/>
              <w:right w:val="nil"/>
            </w:tcBorders>
          </w:tcPr>
          <w:p w:rsidR="00915737" w:rsidRDefault="00915737">
            <w:pPr>
              <w:pStyle w:val="ConsPlusNormal"/>
              <w:jc w:val="center"/>
            </w:pPr>
            <w:r>
              <w:t>от -1,0 до -2,0</w:t>
            </w:r>
          </w:p>
        </w:tc>
      </w:tr>
      <w:tr w:rsidR="00915737">
        <w:tblPrEx>
          <w:tblBorders>
            <w:insideH w:val="none" w:sz="0" w:space="0" w:color="auto"/>
            <w:insideV w:val="none" w:sz="0" w:space="0" w:color="auto"/>
          </w:tblBorders>
        </w:tblPrEx>
        <w:tc>
          <w:tcPr>
            <w:tcW w:w="4479" w:type="dxa"/>
            <w:tcBorders>
              <w:top w:val="nil"/>
              <w:left w:val="nil"/>
              <w:bottom w:val="nil"/>
              <w:right w:val="nil"/>
            </w:tcBorders>
          </w:tcPr>
          <w:p w:rsidR="00915737" w:rsidRDefault="00915737">
            <w:pPr>
              <w:pStyle w:val="ConsPlusNormal"/>
            </w:pPr>
            <w:r>
              <w:t>Свыше 1000</w:t>
            </w:r>
          </w:p>
        </w:tc>
        <w:tc>
          <w:tcPr>
            <w:tcW w:w="2128" w:type="dxa"/>
            <w:tcBorders>
              <w:top w:val="nil"/>
              <w:left w:val="nil"/>
              <w:bottom w:val="nil"/>
              <w:right w:val="nil"/>
            </w:tcBorders>
          </w:tcPr>
          <w:p w:rsidR="00915737" w:rsidRDefault="00915737">
            <w:pPr>
              <w:pStyle w:val="ConsPlusNormal"/>
              <w:jc w:val="center"/>
            </w:pPr>
            <w:r>
              <w:t>от -52 до -69</w:t>
            </w:r>
          </w:p>
        </w:tc>
        <w:tc>
          <w:tcPr>
            <w:tcW w:w="2438" w:type="dxa"/>
            <w:tcBorders>
              <w:top w:val="nil"/>
              <w:left w:val="nil"/>
              <w:bottom w:val="nil"/>
              <w:right w:val="nil"/>
            </w:tcBorders>
          </w:tcPr>
          <w:p w:rsidR="00915737" w:rsidRDefault="00915737">
            <w:pPr>
              <w:pStyle w:val="ConsPlusNormal"/>
              <w:jc w:val="center"/>
            </w:pPr>
            <w:r>
              <w:t>от -1,5 до -2,0</w:t>
            </w:r>
          </w:p>
        </w:tc>
      </w:tr>
      <w:tr w:rsidR="00915737">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915737" w:rsidRDefault="00915737">
            <w:pPr>
              <w:pStyle w:val="ConsPlusNormal"/>
            </w:pPr>
            <w:r>
              <w:t>Для транспортных средств категории N</w:t>
            </w:r>
            <w:r>
              <w:rPr>
                <w:vertAlign w:val="subscript"/>
              </w:rPr>
              <w:t>3</w:t>
            </w:r>
            <w:r>
              <w:t>G с высотой установки фар более 1200 мм</w:t>
            </w:r>
          </w:p>
        </w:tc>
        <w:tc>
          <w:tcPr>
            <w:tcW w:w="2128" w:type="dxa"/>
            <w:tcBorders>
              <w:top w:val="nil"/>
              <w:left w:val="nil"/>
              <w:bottom w:val="single" w:sz="4" w:space="0" w:color="auto"/>
              <w:right w:val="nil"/>
            </w:tcBorders>
          </w:tcPr>
          <w:p w:rsidR="00915737" w:rsidRDefault="00915737">
            <w:pPr>
              <w:pStyle w:val="ConsPlusNormal"/>
              <w:jc w:val="center"/>
            </w:pPr>
            <w:r>
              <w:t>от -69 до -87</w:t>
            </w:r>
          </w:p>
        </w:tc>
        <w:tc>
          <w:tcPr>
            <w:tcW w:w="2438" w:type="dxa"/>
            <w:tcBorders>
              <w:top w:val="nil"/>
              <w:left w:val="nil"/>
              <w:bottom w:val="single" w:sz="4" w:space="0" w:color="auto"/>
              <w:right w:val="nil"/>
            </w:tcBorders>
          </w:tcPr>
          <w:p w:rsidR="00915737" w:rsidRDefault="00915737">
            <w:pPr>
              <w:pStyle w:val="ConsPlusNormal"/>
              <w:jc w:val="center"/>
            </w:pPr>
            <w:r>
              <w:t>от -2,0 до -2,5</w:t>
            </w:r>
          </w:p>
        </w:tc>
      </w:tr>
    </w:tbl>
    <w:p w:rsidR="00915737" w:rsidRDefault="00915737">
      <w:pPr>
        <w:pStyle w:val="ConsPlusNormal"/>
        <w:jc w:val="right"/>
      </w:pPr>
    </w:p>
    <w:p w:rsidR="00915737" w:rsidRDefault="00915737">
      <w:pPr>
        <w:pStyle w:val="ConsPlusNormal"/>
        <w:ind w:firstLine="540"/>
        <w:jc w:val="both"/>
      </w:pPr>
      <w:r>
        <w:t xml:space="preserve">3.8.8. Противотуманные фары должны быть отрегулированы в соответствии с указаниями изготовителя транспортного средства в эксплуатационной документации или, если они недоступны или отсутствуют, то светотеневая граница должна находиться ниже линии H в соответствии с </w:t>
      </w:r>
      <w:hyperlink w:anchor="P6183" w:history="1">
        <w:r>
          <w:rPr>
            <w:color w:val="0000FF"/>
          </w:rPr>
          <w:t>таблицей 3.3</w:t>
        </w:r>
      </w:hyperlink>
      <w:r>
        <w:t xml:space="preserve"> (рисунок 3.1в). Однако во всех случаях угол регулировки </w:t>
      </w:r>
      <w:r w:rsidR="00F51738">
        <w:pict>
          <v:shape id="_x0000_i1124" style="width:13.5pt;height:10.5pt" coordsize="" o:spt="100" adj="0,,0" path="" filled="f" stroked="f">
            <v:stroke joinstyle="miter"/>
            <v:imagedata r:id="rId471" o:title="base_1_298155_32867"/>
            <v:formulas/>
            <v:path o:connecttype="segments"/>
          </v:shape>
        </w:pict>
      </w:r>
      <w:r>
        <w:t xml:space="preserve"> света противотуманной фары типа B не должен быть менее угла регулировки фары ближнего света.</w:t>
      </w:r>
    </w:p>
    <w:p w:rsidR="00915737" w:rsidRDefault="00915737">
      <w:pPr>
        <w:pStyle w:val="ConsPlusNormal"/>
        <w:jc w:val="both"/>
      </w:pPr>
      <w:r>
        <w:t xml:space="preserve">(в ред. </w:t>
      </w:r>
      <w:hyperlink r:id="rId4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3" w:name="P6183"/>
      <w:bookmarkEnd w:id="383"/>
      <w:r>
        <w:t>Геометрические показатели расположения светотеневой</w:t>
      </w:r>
    </w:p>
    <w:p w:rsidR="00915737" w:rsidRDefault="00915737">
      <w:pPr>
        <w:pStyle w:val="ConsPlusNormal"/>
        <w:jc w:val="center"/>
      </w:pPr>
      <w:r>
        <w:t>границы пучка света противотуманных фар на матовом экране</w:t>
      </w:r>
    </w:p>
    <w:p w:rsidR="00915737" w:rsidRDefault="00915737">
      <w:pPr>
        <w:pStyle w:val="ConsPlusNormal"/>
        <w:jc w:val="center"/>
      </w:pPr>
      <w:r>
        <w:t>в зависимости от высоты установки фар</w:t>
      </w:r>
    </w:p>
    <w:p w:rsidR="00915737" w:rsidRDefault="00915737">
      <w:pPr>
        <w:pStyle w:val="ConsPlusNormal"/>
        <w:jc w:val="center"/>
      </w:pPr>
      <w:r>
        <w:t xml:space="preserve">(в ред. </w:t>
      </w:r>
      <w:hyperlink r:id="rId48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r>
        <w:t>Таблица 3.3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757"/>
        <w:gridCol w:w="1871"/>
      </w:tblGrid>
      <w:tr w:rsidR="00915737">
        <w:tc>
          <w:tcPr>
            <w:tcW w:w="680" w:type="dxa"/>
            <w:vMerge w:val="restart"/>
            <w:tcBorders>
              <w:top w:val="single" w:sz="4" w:space="0" w:color="auto"/>
              <w:left w:val="nil"/>
              <w:bottom w:val="single" w:sz="4" w:space="0" w:color="auto"/>
            </w:tcBorders>
          </w:tcPr>
          <w:p w:rsidR="00915737" w:rsidRDefault="00915737">
            <w:pPr>
              <w:pStyle w:val="ConsPlusNormal"/>
              <w:jc w:val="center"/>
            </w:pPr>
            <w:r>
              <w:t>Тип фары</w:t>
            </w:r>
          </w:p>
        </w:tc>
        <w:tc>
          <w:tcPr>
            <w:tcW w:w="4649" w:type="dxa"/>
            <w:vMerge w:val="restart"/>
            <w:tcBorders>
              <w:top w:val="single" w:sz="4" w:space="0" w:color="auto"/>
              <w:bottom w:val="single" w:sz="4" w:space="0" w:color="auto"/>
            </w:tcBorders>
          </w:tcPr>
          <w:p w:rsidR="00915737" w:rsidRDefault="00915737">
            <w:pPr>
              <w:pStyle w:val="ConsPlusNormal"/>
              <w:jc w:val="center"/>
            </w:pPr>
            <w:r>
              <w:t>Расстояние от оптического центра фары до плоскости рабочей площадки H, мм</w:t>
            </w:r>
          </w:p>
        </w:tc>
        <w:tc>
          <w:tcPr>
            <w:tcW w:w="3628" w:type="dxa"/>
            <w:gridSpan w:val="2"/>
            <w:tcBorders>
              <w:top w:val="single" w:sz="4" w:space="0" w:color="auto"/>
              <w:bottom w:val="single" w:sz="4" w:space="0" w:color="auto"/>
              <w:right w:val="nil"/>
            </w:tcBorders>
          </w:tcPr>
          <w:p w:rsidR="00915737" w:rsidRDefault="00915737">
            <w:pPr>
              <w:pStyle w:val="ConsPlusNormal"/>
              <w:jc w:val="center"/>
            </w:pPr>
            <w:r>
              <w:t>Угол регулировки света противотуманной фары </w:t>
            </w:r>
            <w:r w:rsidR="00F51738">
              <w:rPr>
                <w:position w:val="-1"/>
              </w:rPr>
              <w:pict>
                <v:shape id="_x0000_i1125" style="width:11.25pt;height:12pt" coordsize="" o:spt="100" adj="0,,0" path="" filled="f" stroked="f">
                  <v:stroke joinstyle="miter"/>
                  <v:imagedata r:id="rId478" o:title="base_1_298155_32868"/>
                  <v:formulas/>
                  <v:path o:connecttype="segments"/>
                </v:shape>
              </w:pict>
            </w:r>
          </w:p>
        </w:tc>
      </w:tr>
      <w:tr w:rsidR="00915737">
        <w:tc>
          <w:tcPr>
            <w:tcW w:w="680" w:type="dxa"/>
            <w:vMerge/>
            <w:tcBorders>
              <w:top w:val="single" w:sz="4" w:space="0" w:color="auto"/>
              <w:left w:val="nil"/>
              <w:bottom w:val="single" w:sz="4" w:space="0" w:color="auto"/>
            </w:tcBorders>
          </w:tcPr>
          <w:p w:rsidR="00915737" w:rsidRDefault="00915737"/>
        </w:tc>
        <w:tc>
          <w:tcPr>
            <w:tcW w:w="4649" w:type="dxa"/>
            <w:vMerge/>
            <w:tcBorders>
              <w:top w:val="single" w:sz="4" w:space="0" w:color="auto"/>
              <w:bottom w:val="single" w:sz="4" w:space="0" w:color="auto"/>
            </w:tcBorders>
          </w:tcPr>
          <w:p w:rsidR="00915737" w:rsidRDefault="00915737"/>
        </w:tc>
        <w:tc>
          <w:tcPr>
            <w:tcW w:w="1757" w:type="dxa"/>
            <w:tcBorders>
              <w:top w:val="single" w:sz="4" w:space="0" w:color="auto"/>
              <w:bottom w:val="single" w:sz="4" w:space="0" w:color="auto"/>
            </w:tcBorders>
          </w:tcPr>
          <w:p w:rsidR="00915737" w:rsidRDefault="00915737">
            <w:pPr>
              <w:pStyle w:val="ConsPlusNormal"/>
              <w:jc w:val="center"/>
            </w:pPr>
            <w:r>
              <w:t>угл. мин.</w:t>
            </w:r>
          </w:p>
        </w:tc>
        <w:tc>
          <w:tcPr>
            <w:tcW w:w="1871" w:type="dxa"/>
            <w:tcBorders>
              <w:top w:val="single" w:sz="4" w:space="0" w:color="auto"/>
              <w:bottom w:val="single" w:sz="4" w:space="0" w:color="auto"/>
              <w:right w:val="nil"/>
            </w:tcBorders>
          </w:tcPr>
          <w:p w:rsidR="00915737" w:rsidRDefault="00915737">
            <w:pPr>
              <w:pStyle w:val="ConsPlusNormal"/>
              <w:jc w:val="center"/>
            </w:pPr>
            <w:r>
              <w:t>процентов</w:t>
            </w:r>
          </w:p>
        </w:tc>
      </w:tr>
      <w:tr w:rsidR="0091573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15737" w:rsidRDefault="00915737">
            <w:pPr>
              <w:pStyle w:val="ConsPlusNormal"/>
              <w:jc w:val="center"/>
            </w:pPr>
            <w:r>
              <w:t>B</w:t>
            </w:r>
          </w:p>
        </w:tc>
        <w:tc>
          <w:tcPr>
            <w:tcW w:w="4649" w:type="dxa"/>
            <w:tcBorders>
              <w:top w:val="single" w:sz="4" w:space="0" w:color="auto"/>
              <w:left w:val="nil"/>
              <w:bottom w:val="nil"/>
              <w:right w:val="nil"/>
            </w:tcBorders>
          </w:tcPr>
          <w:p w:rsidR="00915737" w:rsidRDefault="00915737">
            <w:pPr>
              <w:pStyle w:val="ConsPlusNormal"/>
              <w:jc w:val="center"/>
            </w:pPr>
            <w:r>
              <w:t>-</w:t>
            </w:r>
          </w:p>
        </w:tc>
        <w:tc>
          <w:tcPr>
            <w:tcW w:w="1757" w:type="dxa"/>
            <w:tcBorders>
              <w:top w:val="single" w:sz="4" w:space="0" w:color="auto"/>
              <w:left w:val="nil"/>
              <w:bottom w:val="nil"/>
              <w:right w:val="nil"/>
            </w:tcBorders>
          </w:tcPr>
          <w:p w:rsidR="00915737" w:rsidRDefault="00915737">
            <w:pPr>
              <w:pStyle w:val="ConsPlusNormal"/>
              <w:jc w:val="center"/>
            </w:pPr>
            <w:r>
              <w:t>-52 или ниже</w:t>
            </w:r>
          </w:p>
        </w:tc>
        <w:tc>
          <w:tcPr>
            <w:tcW w:w="1871" w:type="dxa"/>
            <w:tcBorders>
              <w:top w:val="single" w:sz="4" w:space="0" w:color="auto"/>
              <w:left w:val="nil"/>
              <w:bottom w:val="nil"/>
              <w:right w:val="nil"/>
            </w:tcBorders>
          </w:tcPr>
          <w:p w:rsidR="00915737" w:rsidRDefault="00915737">
            <w:pPr>
              <w:pStyle w:val="ConsPlusNormal"/>
              <w:jc w:val="center"/>
            </w:pPr>
            <w:r>
              <w:t>-1,5 или ниже</w:t>
            </w:r>
          </w:p>
        </w:tc>
      </w:tr>
      <w:tr w:rsidR="00915737">
        <w:tblPrEx>
          <w:tblBorders>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F3</w:t>
            </w:r>
          </w:p>
        </w:tc>
        <w:tc>
          <w:tcPr>
            <w:tcW w:w="4649" w:type="dxa"/>
            <w:tcBorders>
              <w:top w:val="nil"/>
              <w:left w:val="nil"/>
              <w:bottom w:val="nil"/>
              <w:right w:val="nil"/>
            </w:tcBorders>
          </w:tcPr>
          <w:p w:rsidR="00915737" w:rsidRDefault="00915737">
            <w:pPr>
              <w:pStyle w:val="ConsPlusNormal"/>
              <w:jc w:val="center"/>
            </w:pPr>
            <w:r>
              <w:t>не более 800</w:t>
            </w:r>
          </w:p>
        </w:tc>
        <w:tc>
          <w:tcPr>
            <w:tcW w:w="1757" w:type="dxa"/>
            <w:tcBorders>
              <w:top w:val="nil"/>
              <w:left w:val="nil"/>
              <w:bottom w:val="nil"/>
              <w:right w:val="nil"/>
            </w:tcBorders>
          </w:tcPr>
          <w:p w:rsidR="00915737" w:rsidRDefault="00915737">
            <w:pPr>
              <w:pStyle w:val="ConsPlusNormal"/>
              <w:jc w:val="center"/>
            </w:pPr>
            <w:r>
              <w:t>от -52 до -69</w:t>
            </w:r>
          </w:p>
        </w:tc>
        <w:tc>
          <w:tcPr>
            <w:tcW w:w="1871" w:type="dxa"/>
            <w:tcBorders>
              <w:top w:val="nil"/>
              <w:left w:val="nil"/>
              <w:bottom w:val="nil"/>
              <w:right w:val="nil"/>
            </w:tcBorders>
          </w:tcPr>
          <w:p w:rsidR="00915737" w:rsidRDefault="00915737">
            <w:pPr>
              <w:pStyle w:val="ConsPlusNormal"/>
              <w:jc w:val="center"/>
            </w:pPr>
            <w:r>
              <w:t>от -1,5 до -2,0</w:t>
            </w:r>
          </w:p>
        </w:tc>
      </w:tr>
      <w:tr w:rsidR="0091573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15737" w:rsidRDefault="00915737">
            <w:pPr>
              <w:pStyle w:val="ConsPlusNormal"/>
              <w:jc w:val="center"/>
            </w:pPr>
            <w:r>
              <w:t>F3</w:t>
            </w:r>
          </w:p>
        </w:tc>
        <w:tc>
          <w:tcPr>
            <w:tcW w:w="4649" w:type="dxa"/>
            <w:tcBorders>
              <w:top w:val="nil"/>
              <w:left w:val="nil"/>
              <w:bottom w:val="single" w:sz="4" w:space="0" w:color="auto"/>
              <w:right w:val="nil"/>
            </w:tcBorders>
          </w:tcPr>
          <w:p w:rsidR="00915737" w:rsidRDefault="00915737">
            <w:pPr>
              <w:pStyle w:val="ConsPlusNormal"/>
              <w:jc w:val="center"/>
            </w:pPr>
            <w:r>
              <w:t>свыше 800</w:t>
            </w:r>
          </w:p>
        </w:tc>
        <w:tc>
          <w:tcPr>
            <w:tcW w:w="1757" w:type="dxa"/>
            <w:tcBorders>
              <w:top w:val="nil"/>
              <w:left w:val="nil"/>
              <w:bottom w:val="single" w:sz="4" w:space="0" w:color="auto"/>
              <w:right w:val="nil"/>
            </w:tcBorders>
          </w:tcPr>
          <w:p w:rsidR="00915737" w:rsidRDefault="00915737">
            <w:pPr>
              <w:pStyle w:val="ConsPlusNormal"/>
              <w:jc w:val="center"/>
            </w:pPr>
            <w:r>
              <w:t>от -69 до -87</w:t>
            </w:r>
          </w:p>
        </w:tc>
        <w:tc>
          <w:tcPr>
            <w:tcW w:w="1871" w:type="dxa"/>
            <w:tcBorders>
              <w:top w:val="nil"/>
              <w:left w:val="nil"/>
              <w:bottom w:val="single" w:sz="4" w:space="0" w:color="auto"/>
              <w:right w:val="nil"/>
            </w:tcBorders>
          </w:tcPr>
          <w:p w:rsidR="00915737" w:rsidRDefault="00915737">
            <w:pPr>
              <w:pStyle w:val="ConsPlusNormal"/>
              <w:jc w:val="center"/>
            </w:pPr>
            <w:r>
              <w:t>от -2,0 до -2,5</w:t>
            </w:r>
          </w:p>
        </w:tc>
      </w:tr>
    </w:tbl>
    <w:p w:rsidR="00915737" w:rsidRDefault="00915737">
      <w:pPr>
        <w:pStyle w:val="ConsPlusNormal"/>
        <w:jc w:val="both"/>
      </w:pPr>
    </w:p>
    <w:p w:rsidR="00915737" w:rsidRDefault="00915737">
      <w:pPr>
        <w:pStyle w:val="ConsPlusNormal"/>
        <w:ind w:firstLine="540"/>
        <w:jc w:val="both"/>
      </w:pPr>
      <w:r>
        <w:t>Примечание. Знак "-" указывает на наклон вниз.</w:t>
      </w:r>
    </w:p>
    <w:p w:rsidR="00915737" w:rsidRDefault="00915737">
      <w:pPr>
        <w:pStyle w:val="ConsPlusNormal"/>
        <w:ind w:firstLine="540"/>
        <w:jc w:val="both"/>
      </w:pPr>
    </w:p>
    <w:p w:rsidR="00915737" w:rsidRDefault="00915737">
      <w:pPr>
        <w:pStyle w:val="ConsPlusNormal"/>
        <w:ind w:firstLine="540"/>
        <w:jc w:val="both"/>
      </w:pPr>
      <w:r>
        <w:t>3.9. Фонари заднего хода должны включаться при включении передачи заднего хода и работать в постоянном режиме.</w:t>
      </w:r>
    </w:p>
    <w:p w:rsidR="00915737" w:rsidRDefault="00915737">
      <w:pPr>
        <w:pStyle w:val="ConsPlusNormal"/>
        <w:spacing w:before="220"/>
        <w:ind w:firstLine="540"/>
        <w:jc w:val="both"/>
      </w:pPr>
      <w:r>
        <w:t>3.10. Требования к указателям поворота и аварийной сигнализации.</w:t>
      </w:r>
    </w:p>
    <w:p w:rsidR="00915737" w:rsidRDefault="00915737">
      <w:pPr>
        <w:pStyle w:val="ConsPlusNormal"/>
        <w:spacing w:before="220"/>
        <w:ind w:firstLine="540"/>
        <w:jc w:val="both"/>
      </w:pPr>
      <w:bookmarkStart w:id="384" w:name="P6212"/>
      <w:bookmarkEnd w:id="384"/>
      <w:r>
        <w:t xml:space="preserve">3.10.1. Указатели поворота должны работать в мигающем режиме. Частота следования проблесков должна находиться в пределах 1,5 </w:t>
      </w:r>
      <w:r w:rsidR="00F51738">
        <w:rPr>
          <w:position w:val="-2"/>
        </w:rPr>
        <w:pict>
          <v:shape id="_x0000_i1126" style="width:10.5pt;height:13.5pt" coordsize="" o:spt="100" adj="0,,0" path="" filled="f" stroked="f">
            <v:stroke joinstyle="miter"/>
            <v:imagedata r:id="rId481" o:title="base_1_298155_32869"/>
            <v:formulas/>
            <v:path o:connecttype="segments"/>
          </v:shape>
        </w:pict>
      </w:r>
      <w:r>
        <w:t xml:space="preserve"> 0,5 Гц (90 </w:t>
      </w:r>
      <w:r w:rsidR="00F51738">
        <w:rPr>
          <w:position w:val="-2"/>
        </w:rPr>
        <w:pict>
          <v:shape id="_x0000_i1127" style="width:10.5pt;height:13.5pt" coordsize="" o:spt="100" adj="0,,0" path="" filled="f" stroked="f">
            <v:stroke joinstyle="miter"/>
            <v:imagedata r:id="rId481" o:title="base_1_298155_32870"/>
            <v:formulas/>
            <v:path o:connecttype="segments"/>
          </v:shape>
        </w:pict>
      </w:r>
      <w:r>
        <w:t xml:space="preserve"> 30 проблесков в минуту).</w:t>
      </w:r>
    </w:p>
    <w:p w:rsidR="00915737" w:rsidRDefault="00915737">
      <w:pPr>
        <w:pStyle w:val="ConsPlusNormal"/>
        <w:spacing w:before="220"/>
        <w:ind w:firstLine="540"/>
        <w:jc w:val="both"/>
      </w:pPr>
      <w:r>
        <w:t xml:space="preserve">3.10.2. Аварийная сигнализация должна обеспечивать синхронное включение всех указателей поворота в проблесковом режиме с частотой, указанной в </w:t>
      </w:r>
      <w:hyperlink w:anchor="P6212" w:history="1">
        <w:r>
          <w:rPr>
            <w:color w:val="0000FF"/>
          </w:rPr>
          <w:t>пункте 3.10.1</w:t>
        </w:r>
      </w:hyperlink>
      <w:r>
        <w:t>.</w:t>
      </w:r>
    </w:p>
    <w:p w:rsidR="00915737" w:rsidRDefault="00915737">
      <w:pPr>
        <w:pStyle w:val="ConsPlusNormal"/>
        <w:spacing w:before="220"/>
        <w:ind w:firstLine="540"/>
        <w:jc w:val="both"/>
      </w:pPr>
      <w:r>
        <w:t>3.10.3.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синхронно.</w:t>
      </w:r>
    </w:p>
    <w:p w:rsidR="00915737" w:rsidRDefault="00915737">
      <w:pPr>
        <w:pStyle w:val="ConsPlusNormal"/>
        <w:spacing w:before="220"/>
        <w:ind w:firstLine="540"/>
        <w:jc w:val="both"/>
      </w:pPr>
      <w:r>
        <w:t>3.11. Требования к сигналам торможения.</w:t>
      </w:r>
    </w:p>
    <w:p w:rsidR="00915737" w:rsidRDefault="00915737">
      <w:pPr>
        <w:pStyle w:val="ConsPlusNormal"/>
        <w:spacing w:before="220"/>
        <w:ind w:firstLine="540"/>
        <w:jc w:val="both"/>
      </w:pPr>
      <w:r>
        <w:t>3.11.1. Сигналы торможения (основные и дополнительные) должны включаться при воздействии на органы управления рабочей или аварийной тормозных систем и обеспечивать излучение в постоянном режиме.</w:t>
      </w:r>
    </w:p>
    <w:p w:rsidR="00915737" w:rsidRDefault="00915737">
      <w:pPr>
        <w:pStyle w:val="ConsPlusNormal"/>
        <w:spacing w:before="220"/>
        <w:ind w:firstLine="540"/>
        <w:jc w:val="both"/>
      </w:pPr>
      <w:r>
        <w:t>3.11.2. Совмещение для центрального дополнительного сигнала торможения с другими огнями не допускается.</w:t>
      </w:r>
    </w:p>
    <w:p w:rsidR="00915737" w:rsidRDefault="00915737">
      <w:pPr>
        <w:pStyle w:val="ConsPlusNormal"/>
        <w:spacing w:before="220"/>
        <w:ind w:firstLine="540"/>
        <w:jc w:val="both"/>
      </w:pPr>
      <w:r>
        <w:t>3.12. Требования к задним противотуманным фонарям.</w:t>
      </w:r>
    </w:p>
    <w:p w:rsidR="00915737" w:rsidRDefault="00915737">
      <w:pPr>
        <w:pStyle w:val="ConsPlusNormal"/>
        <w:spacing w:before="220"/>
        <w:ind w:firstLine="540"/>
        <w:jc w:val="both"/>
      </w:pPr>
      <w:r>
        <w:t>3.12.1. Включение задних противотуманных фонарей должно быть обеспечено только при включенных фарах дальнего или ближнего света либо противотуманных фарах и должно обеспечивать излучение в постоянном режиме.</w:t>
      </w:r>
    </w:p>
    <w:p w:rsidR="00915737" w:rsidRDefault="00915737">
      <w:pPr>
        <w:pStyle w:val="ConsPlusNormal"/>
        <w:spacing w:before="220"/>
        <w:ind w:firstLine="540"/>
        <w:jc w:val="both"/>
      </w:pPr>
      <w:r>
        <w:t>3.12.2. Задние противотуманные фонари могут оставаться включенными до тех пор, пока не выключены габаритные фонари.</w:t>
      </w:r>
    </w:p>
    <w:p w:rsidR="00915737" w:rsidRDefault="00915737">
      <w:pPr>
        <w:pStyle w:val="ConsPlusNormal"/>
        <w:spacing w:before="220"/>
        <w:ind w:firstLine="540"/>
        <w:jc w:val="both"/>
      </w:pPr>
      <w:r>
        <w:t>3.12.3. Задние противотуманные фонари не должны включаться при воздействии на педаль рабочей тормозной системы.</w:t>
      </w:r>
    </w:p>
    <w:p w:rsidR="00915737" w:rsidRDefault="00915737">
      <w:pPr>
        <w:pStyle w:val="ConsPlusNormal"/>
        <w:spacing w:before="220"/>
        <w:ind w:firstLine="540"/>
        <w:jc w:val="both"/>
      </w:pPr>
      <w:r>
        <w:t>3.13.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915737" w:rsidRDefault="00915737">
      <w:pPr>
        <w:pStyle w:val="ConsPlusNormal"/>
        <w:spacing w:before="220"/>
        <w:ind w:firstLine="540"/>
        <w:jc w:val="both"/>
      </w:pPr>
      <w:r>
        <w:t>3.14. Габаритные и контурные огни должны работать в постоянном режиме.</w:t>
      </w:r>
    </w:p>
    <w:p w:rsidR="00915737" w:rsidRDefault="00915737">
      <w:pPr>
        <w:pStyle w:val="ConsPlusNormal"/>
        <w:spacing w:before="220"/>
        <w:ind w:firstLine="540"/>
        <w:jc w:val="both"/>
      </w:pPr>
      <w:r>
        <w:t>3.15.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приведенной в действие стояночной тормозной системе, или до начала движения транспортного средства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915737" w:rsidRDefault="00915737">
      <w:pPr>
        <w:pStyle w:val="ConsPlusNormal"/>
        <w:spacing w:before="220"/>
        <w:ind w:firstLine="540"/>
        <w:jc w:val="both"/>
      </w:pPr>
      <w:r>
        <w:t>3.16.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915737" w:rsidRDefault="00915737">
      <w:pPr>
        <w:pStyle w:val="ConsPlusNormal"/>
        <w:ind w:firstLine="540"/>
        <w:jc w:val="both"/>
      </w:pPr>
    </w:p>
    <w:p w:rsidR="00915737" w:rsidRDefault="00915737">
      <w:pPr>
        <w:pStyle w:val="ConsPlusTitle"/>
        <w:jc w:val="center"/>
        <w:outlineLvl w:val="2"/>
      </w:pPr>
      <w:r>
        <w:t>4. Требования к обеспечению обзорности</w:t>
      </w:r>
    </w:p>
    <w:p w:rsidR="00915737" w:rsidRDefault="00915737">
      <w:pPr>
        <w:pStyle w:val="ConsPlusNormal"/>
        <w:ind w:firstLine="540"/>
        <w:jc w:val="both"/>
      </w:pPr>
    </w:p>
    <w:p w:rsidR="00915737" w:rsidRDefault="00915737">
      <w:pPr>
        <w:pStyle w:val="ConsPlusNormal"/>
        <w:ind w:firstLine="540"/>
        <w:jc w:val="both"/>
      </w:pPr>
      <w:r>
        <w:t>4.1. Транспортное средство должно быть укомплектовано стеклами, предусмотренными изготовителем.</w:t>
      </w:r>
    </w:p>
    <w:p w:rsidR="00915737" w:rsidRDefault="00915737">
      <w:pPr>
        <w:pStyle w:val="ConsPlusNormal"/>
        <w:spacing w:before="220"/>
        <w:ind w:firstLine="540"/>
        <w:jc w:val="both"/>
      </w:pPr>
      <w:r>
        <w:t>4.2.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915737" w:rsidRDefault="00915737">
      <w:pPr>
        <w:pStyle w:val="ConsPlusNormal"/>
        <w:spacing w:before="220"/>
        <w:ind w:firstLine="540"/>
        <w:jc w:val="both"/>
      </w:pPr>
      <w:r>
        <w:t>4.3. Светопропускание ветрового стекла и стекол, через которые обеспечивается передняя обзорность для водителя, должно составлять не менее 70%. Для транспортных средств, оснащенных броневой защитой, этот показатель должен составлять не менее 60%.</w:t>
      </w:r>
    </w:p>
    <w:p w:rsidR="00915737" w:rsidRDefault="00915737">
      <w:pPr>
        <w:pStyle w:val="ConsPlusNormal"/>
        <w:jc w:val="both"/>
      </w:pPr>
      <w:r>
        <w:t xml:space="preserve">(в ред. </w:t>
      </w:r>
      <w:hyperlink r:id="rId48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Данное требование не применяются к задним стеклам транспортных средств категории M</w:t>
      </w:r>
      <w:r>
        <w:rPr>
          <w:vertAlign w:val="subscript"/>
        </w:rPr>
        <w:t>1</w:t>
      </w:r>
      <w:r>
        <w:t xml:space="preserve"> при условии, что транспортное средство оборудовано наружными зеркалами заднего вида, которые удовлетворяют требованиям настоящего приложения.</w:t>
      </w:r>
    </w:p>
    <w:p w:rsidR="00915737" w:rsidRDefault="00915737">
      <w:pPr>
        <w:pStyle w:val="ConsPlusNormal"/>
        <w:spacing w:before="220"/>
        <w:ind w:firstLine="540"/>
        <w:jc w:val="both"/>
      </w:pPr>
      <w:r>
        <w:t>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M</w:t>
      </w:r>
      <w:r>
        <w:rPr>
          <w:vertAlign w:val="subscript"/>
        </w:rPr>
        <w:t>1</w:t>
      </w:r>
      <w:r>
        <w:t>, M</w:t>
      </w:r>
      <w:r>
        <w:rPr>
          <w:vertAlign w:val="subscript"/>
        </w:rPr>
        <w:t>2</w:t>
      </w:r>
      <w:r>
        <w:t xml:space="preserve"> и N</w:t>
      </w:r>
      <w:r>
        <w:rPr>
          <w:vertAlign w:val="subscript"/>
        </w:rPr>
        <w:t>1</w:t>
      </w:r>
      <w:r>
        <w:t>, а также L</w:t>
      </w:r>
      <w:r>
        <w:rPr>
          <w:vertAlign w:val="subscript"/>
        </w:rPr>
        <w:t>6</w:t>
      </w:r>
      <w:r>
        <w:t xml:space="preserve"> и L</w:t>
      </w:r>
      <w:r>
        <w:rPr>
          <w:vertAlign w:val="subscript"/>
        </w:rPr>
        <w:t>7</w:t>
      </w:r>
      <w:r>
        <w:t xml:space="preserve"> (с кузовом закрытого типа) - шириной не более 140 мм, а на транспортных средствах категорий M</w:t>
      </w:r>
      <w:r>
        <w:rPr>
          <w:vertAlign w:val="subscript"/>
        </w:rPr>
        <w:t>3</w:t>
      </w:r>
      <w:r>
        <w:t>, N</w:t>
      </w:r>
      <w:r>
        <w:rPr>
          <w:vertAlign w:val="subscript"/>
        </w:rPr>
        <w:t>2</w:t>
      </w:r>
      <w:r>
        <w:t xml:space="preserve"> и N</w:t>
      </w:r>
      <w:r>
        <w:rPr>
          <w:vertAlign w:val="subscript"/>
        </w:rPr>
        <w:t>3</w:t>
      </w:r>
      <w: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 Если тонировка выполнена в массе стекла, ширина затеняющей полосы должна соответствовать установленной изготовителем транспортного средства. Светопропускание светозащитной полосы не нормируется.</w:t>
      </w:r>
    </w:p>
    <w:p w:rsidR="00915737" w:rsidRDefault="00915737">
      <w:pPr>
        <w:pStyle w:val="ConsPlusNormal"/>
        <w:spacing w:before="220"/>
        <w:ind w:firstLine="540"/>
        <w:jc w:val="both"/>
      </w:pPr>
      <w:r>
        <w:t>4.4. Окрашенные в массе и тонированные ветровые стекла не должны искажать правильное восприятие белого, желтого, красного, зеленого и голубого цветов.</w:t>
      </w:r>
    </w:p>
    <w:p w:rsidR="00915737" w:rsidRDefault="00915737">
      <w:pPr>
        <w:pStyle w:val="ConsPlusNormal"/>
        <w:spacing w:before="220"/>
        <w:ind w:firstLine="540"/>
        <w:jc w:val="both"/>
      </w:pPr>
      <w:r>
        <w:t>4.5. Не разрешается применять стекла, покрытие которых создает зеркальный эффект.</w:t>
      </w:r>
    </w:p>
    <w:p w:rsidR="00915737" w:rsidRDefault="00915737">
      <w:pPr>
        <w:pStyle w:val="ConsPlusNormal"/>
        <w:spacing w:before="220"/>
        <w:ind w:firstLine="540"/>
        <w:jc w:val="both"/>
      </w:pPr>
      <w:r>
        <w:t>4.6. На боковых и задних окнах транспортных средств категории M</w:t>
      </w:r>
      <w:r>
        <w:rPr>
          <w:vertAlign w:val="subscript"/>
        </w:rPr>
        <w:t>3</w:t>
      </w:r>
      <w:r>
        <w:t xml:space="preserve"> класса III допускается наличие занавесок.</w:t>
      </w:r>
    </w:p>
    <w:p w:rsidR="00915737" w:rsidRDefault="00915737">
      <w:pPr>
        <w:pStyle w:val="ConsPlusNormal"/>
        <w:spacing w:before="220"/>
        <w:ind w:firstLine="540"/>
        <w:jc w:val="both"/>
      </w:pPr>
      <w:r>
        <w:t>4.7.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915737" w:rsidRDefault="00915737">
      <w:pPr>
        <w:pStyle w:val="ConsPlusNormal"/>
        <w:spacing w:before="220"/>
        <w:ind w:firstLine="540"/>
        <w:jc w:val="both"/>
      </w:pPr>
      <w:r>
        <w:t>4.8. Стеклоочистители и стеклоомыватели должны быть работоспособны. Не допускается демонтаж предусмотренных изготовителем в эксплуатационной документации транспортного средства стеклоочистителей и стеклоомывателей.</w:t>
      </w:r>
    </w:p>
    <w:p w:rsidR="00915737" w:rsidRDefault="00915737">
      <w:pPr>
        <w:pStyle w:val="ConsPlusNormal"/>
        <w:spacing w:before="220"/>
        <w:ind w:firstLine="540"/>
        <w:jc w:val="both"/>
      </w:pPr>
      <w:r>
        <w:t>4.9. Стеклоомыватели должны обеспечивать подачу жидкости в зоны очистки стекла.</w:t>
      </w:r>
    </w:p>
    <w:p w:rsidR="00915737" w:rsidRDefault="00915737">
      <w:pPr>
        <w:pStyle w:val="ConsPlusNormal"/>
        <w:spacing w:before="220"/>
        <w:ind w:firstLine="540"/>
        <w:jc w:val="both"/>
      </w:pPr>
      <w:r>
        <w:t>4.10. Транспортное средство должно быть укомплектовано противосолнечными козырьками.</w:t>
      </w:r>
    </w:p>
    <w:p w:rsidR="00915737" w:rsidRDefault="00915737">
      <w:pPr>
        <w:pStyle w:val="ConsPlusNormal"/>
        <w:spacing w:before="220"/>
        <w:ind w:firstLine="540"/>
        <w:jc w:val="both"/>
      </w:pPr>
      <w:r>
        <w:t xml:space="preserve">4.11. Транспортное средство должно быть укомплектовано зеркалами заднего вида согласно </w:t>
      </w:r>
      <w:hyperlink w:anchor="P6247" w:history="1">
        <w:r>
          <w:rPr>
            <w:color w:val="0000FF"/>
          </w:rPr>
          <w:t>таблице 4.1</w:t>
        </w:r>
      </w:hyperlink>
      <w:r>
        <w:t>.</w:t>
      </w:r>
    </w:p>
    <w:p w:rsidR="00915737" w:rsidRDefault="00915737">
      <w:pPr>
        <w:pStyle w:val="ConsPlusNormal"/>
        <w:spacing w:before="220"/>
        <w:ind w:firstLine="540"/>
        <w:jc w:val="both"/>
      </w:pPr>
      <w:r>
        <w:t>4.12. Транспортные средства, имеющие менее четырех колес, с кузовом, который полностью или частично закрывает водителя, должны быть оборудованы:</w:t>
      </w:r>
    </w:p>
    <w:p w:rsidR="00915737" w:rsidRDefault="00915737">
      <w:pPr>
        <w:pStyle w:val="ConsPlusNormal"/>
        <w:spacing w:before="220"/>
        <w:ind w:firstLine="540"/>
        <w:jc w:val="both"/>
      </w:pPr>
      <w:r>
        <w:t>4.12.1.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915737" w:rsidRDefault="00915737">
      <w:pPr>
        <w:pStyle w:val="ConsPlusNormal"/>
        <w:spacing w:before="220"/>
        <w:ind w:firstLine="540"/>
        <w:jc w:val="both"/>
      </w:pPr>
      <w:r>
        <w:t>4.12.2. Либо двумя внешними зеркалами заднего вида класса II или класса III - по одному с каждой стороны транспортного средства.</w:t>
      </w:r>
    </w:p>
    <w:p w:rsidR="00915737" w:rsidRDefault="00915737">
      <w:pPr>
        <w:pStyle w:val="ConsPlusNormal"/>
        <w:ind w:firstLine="540"/>
        <w:jc w:val="both"/>
      </w:pPr>
    </w:p>
    <w:p w:rsidR="00915737" w:rsidRDefault="00915737">
      <w:pPr>
        <w:pStyle w:val="ConsPlusNormal"/>
        <w:jc w:val="center"/>
      </w:pPr>
      <w:bookmarkStart w:id="385" w:name="P6247"/>
      <w:bookmarkEnd w:id="385"/>
      <w:r>
        <w:t>Требования к наличию зеркал заднего вида</w:t>
      </w:r>
    </w:p>
    <w:p w:rsidR="00915737" w:rsidRDefault="00915737">
      <w:pPr>
        <w:pStyle w:val="ConsPlusNormal"/>
        <w:jc w:val="center"/>
      </w:pPr>
      <w:r>
        <w:t>на транспортных средствах</w:t>
      </w:r>
    </w:p>
    <w:p w:rsidR="00915737" w:rsidRDefault="00915737">
      <w:pPr>
        <w:pStyle w:val="ConsPlusNormal"/>
        <w:ind w:firstLine="540"/>
        <w:jc w:val="both"/>
      </w:pPr>
    </w:p>
    <w:p w:rsidR="00915737" w:rsidRDefault="00915737">
      <w:pPr>
        <w:pStyle w:val="ConsPlusNormal"/>
        <w:jc w:val="right"/>
      </w:pPr>
      <w:r>
        <w:t>Таблица 4.1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44"/>
        <w:gridCol w:w="2268"/>
        <w:gridCol w:w="2835"/>
      </w:tblGrid>
      <w:tr w:rsidR="00915737">
        <w:tc>
          <w:tcPr>
            <w:tcW w:w="1984" w:type="dxa"/>
            <w:tcBorders>
              <w:top w:val="single" w:sz="4" w:space="0" w:color="auto"/>
              <w:bottom w:val="single" w:sz="4" w:space="0" w:color="auto"/>
            </w:tcBorders>
          </w:tcPr>
          <w:p w:rsidR="00915737" w:rsidRDefault="00915737">
            <w:pPr>
              <w:pStyle w:val="ConsPlusNormal"/>
              <w:jc w:val="center"/>
            </w:pPr>
            <w:r>
              <w:t>Категория транспортного средства</w:t>
            </w:r>
          </w:p>
        </w:tc>
        <w:tc>
          <w:tcPr>
            <w:tcW w:w="2041" w:type="dxa"/>
            <w:tcBorders>
              <w:top w:val="single" w:sz="4" w:space="0" w:color="auto"/>
              <w:bottom w:val="single" w:sz="4" w:space="0" w:color="auto"/>
            </w:tcBorders>
          </w:tcPr>
          <w:p w:rsidR="00915737" w:rsidRDefault="00915737">
            <w:pPr>
              <w:pStyle w:val="ConsPlusNormal"/>
              <w:jc w:val="center"/>
            </w:pPr>
            <w:r>
              <w:t>Характеристика зеркала</w:t>
            </w:r>
          </w:p>
        </w:tc>
        <w:tc>
          <w:tcPr>
            <w:tcW w:w="1644" w:type="dxa"/>
            <w:tcBorders>
              <w:top w:val="single" w:sz="4" w:space="0" w:color="auto"/>
              <w:bottom w:val="single" w:sz="4" w:space="0" w:color="auto"/>
            </w:tcBorders>
          </w:tcPr>
          <w:p w:rsidR="00915737" w:rsidRDefault="00915737">
            <w:pPr>
              <w:pStyle w:val="ConsPlusNormal"/>
              <w:jc w:val="center"/>
            </w:pPr>
            <w:r>
              <w:t>Класс зеркала</w:t>
            </w:r>
          </w:p>
        </w:tc>
        <w:tc>
          <w:tcPr>
            <w:tcW w:w="2268" w:type="dxa"/>
            <w:tcBorders>
              <w:top w:val="single" w:sz="4" w:space="0" w:color="auto"/>
              <w:bottom w:val="single" w:sz="4" w:space="0" w:color="auto"/>
            </w:tcBorders>
          </w:tcPr>
          <w:p w:rsidR="00915737" w:rsidRDefault="00915737">
            <w:pPr>
              <w:pStyle w:val="ConsPlusNormal"/>
              <w:jc w:val="center"/>
            </w:pPr>
            <w:r>
              <w:t>Число и расположение зеркал на транспортном средстве</w:t>
            </w:r>
          </w:p>
        </w:tc>
        <w:tc>
          <w:tcPr>
            <w:tcW w:w="2835" w:type="dxa"/>
            <w:tcBorders>
              <w:top w:val="single" w:sz="4" w:space="0" w:color="auto"/>
              <w:bottom w:val="single" w:sz="4" w:space="0" w:color="auto"/>
            </w:tcBorders>
          </w:tcPr>
          <w:p w:rsidR="00915737" w:rsidRDefault="00915737">
            <w:pPr>
              <w:pStyle w:val="ConsPlusNormal"/>
              <w:jc w:val="center"/>
            </w:pPr>
            <w:r>
              <w:t>Наличие зеркала</w:t>
            </w:r>
          </w:p>
        </w:tc>
      </w:tr>
      <w:tr w:rsidR="00915737">
        <w:tblPrEx>
          <w:tblBorders>
            <w:left w:val="none" w:sz="0" w:space="0" w:color="auto"/>
            <w:right w:val="none" w:sz="0" w:space="0" w:color="auto"/>
            <w:insideV w:val="none" w:sz="0" w:space="0" w:color="auto"/>
          </w:tblBorders>
        </w:tblPrEx>
        <w:tc>
          <w:tcPr>
            <w:tcW w:w="1984" w:type="dxa"/>
            <w:vMerge w:val="restart"/>
            <w:tcBorders>
              <w:top w:val="single" w:sz="4" w:space="0" w:color="auto"/>
              <w:left w:val="nil"/>
              <w:bottom w:val="nil"/>
              <w:right w:val="nil"/>
            </w:tcBorders>
          </w:tcPr>
          <w:p w:rsidR="00915737" w:rsidRDefault="00915737">
            <w:pPr>
              <w:pStyle w:val="ConsPlusNormal"/>
              <w:jc w:val="center"/>
            </w:pPr>
            <w:r>
              <w:t>L</w:t>
            </w:r>
            <w:r>
              <w:rPr>
                <w:vertAlign w:val="subscript"/>
              </w:rPr>
              <w:t>1</w:t>
            </w:r>
            <w:r>
              <w:t xml:space="preserve"> - L</w:t>
            </w:r>
            <w:r>
              <w:rPr>
                <w:vertAlign w:val="subscript"/>
              </w:rPr>
              <w:t>5</w:t>
            </w:r>
          </w:p>
        </w:tc>
        <w:tc>
          <w:tcPr>
            <w:tcW w:w="2041" w:type="dxa"/>
            <w:vMerge w:val="restart"/>
            <w:tcBorders>
              <w:top w:val="single" w:sz="4" w:space="0" w:color="auto"/>
              <w:left w:val="nil"/>
              <w:bottom w:val="nil"/>
              <w:right w:val="nil"/>
            </w:tcBorders>
            <w:vAlign w:val="center"/>
          </w:tcPr>
          <w:p w:rsidR="00915737" w:rsidRDefault="00915737">
            <w:pPr>
              <w:pStyle w:val="ConsPlusNormal"/>
            </w:pPr>
            <w:r>
              <w:t>Наружное основное</w:t>
            </w:r>
          </w:p>
        </w:tc>
        <w:tc>
          <w:tcPr>
            <w:tcW w:w="1644" w:type="dxa"/>
            <w:vMerge w:val="restart"/>
            <w:tcBorders>
              <w:top w:val="single" w:sz="4" w:space="0" w:color="auto"/>
              <w:left w:val="nil"/>
              <w:bottom w:val="nil"/>
              <w:right w:val="nil"/>
            </w:tcBorders>
            <w:vAlign w:val="center"/>
          </w:tcPr>
          <w:p w:rsidR="00915737" w:rsidRDefault="00915737">
            <w:pPr>
              <w:pStyle w:val="ConsPlusNormal"/>
              <w:jc w:val="center"/>
            </w:pPr>
            <w:r>
              <w:t>L</w:t>
            </w:r>
          </w:p>
        </w:tc>
        <w:tc>
          <w:tcPr>
            <w:tcW w:w="2268" w:type="dxa"/>
            <w:tcBorders>
              <w:top w:val="single" w:sz="4" w:space="0" w:color="auto"/>
              <w:left w:val="nil"/>
              <w:bottom w:val="nil"/>
              <w:right w:val="nil"/>
            </w:tcBorders>
          </w:tcPr>
          <w:p w:rsidR="00915737" w:rsidRDefault="00915737">
            <w:pPr>
              <w:pStyle w:val="ConsPlusNormal"/>
            </w:pPr>
            <w:r>
              <w:t>Одно слева</w:t>
            </w:r>
          </w:p>
        </w:tc>
        <w:tc>
          <w:tcPr>
            <w:tcW w:w="2835" w:type="dxa"/>
            <w:tcBorders>
              <w:top w:val="single" w:sz="4" w:space="0" w:color="auto"/>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915737" w:rsidRDefault="00915737"/>
        </w:tc>
        <w:tc>
          <w:tcPr>
            <w:tcW w:w="2041" w:type="dxa"/>
            <w:vMerge/>
            <w:tcBorders>
              <w:top w:val="single" w:sz="4" w:space="0" w:color="auto"/>
              <w:left w:val="nil"/>
              <w:bottom w:val="nil"/>
              <w:right w:val="nil"/>
            </w:tcBorders>
          </w:tcPr>
          <w:p w:rsidR="00915737" w:rsidRDefault="00915737"/>
        </w:tc>
        <w:tc>
          <w:tcPr>
            <w:tcW w:w="1644" w:type="dxa"/>
            <w:vMerge/>
            <w:tcBorders>
              <w:top w:val="single" w:sz="4" w:space="0" w:color="auto"/>
              <w:left w:val="nil"/>
              <w:bottom w:val="nil"/>
              <w:right w:val="nil"/>
            </w:tcBorders>
          </w:tcPr>
          <w:p w:rsidR="00915737" w:rsidRDefault="00915737"/>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Допускается.</w:t>
            </w:r>
          </w:p>
          <w:p w:rsidR="00915737" w:rsidRDefault="00915737">
            <w:pPr>
              <w:pStyle w:val="ConsPlusNormal"/>
            </w:pPr>
            <w:r>
              <w:t>При максимальной конструктивной скорости более 50 км/ч - 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915737" w:rsidRDefault="00915737">
            <w:pPr>
              <w:pStyle w:val="ConsPlusNormal"/>
              <w:jc w:val="center"/>
            </w:pPr>
            <w:r>
              <w:t>M</w:t>
            </w:r>
            <w:r>
              <w:rPr>
                <w:vertAlign w:val="subscript"/>
              </w:rPr>
              <w:t>1</w:t>
            </w:r>
            <w:r>
              <w:t>, N</w:t>
            </w:r>
            <w:r>
              <w:rPr>
                <w:vertAlign w:val="subscript"/>
              </w:rPr>
              <w:t>1</w:t>
            </w:r>
            <w:r>
              <w:t xml:space="preserve"> L</w:t>
            </w:r>
            <w:r>
              <w:rPr>
                <w:vertAlign w:val="subscript"/>
              </w:rPr>
              <w:t>5</w:t>
            </w:r>
            <w:r>
              <w:t>, L</w:t>
            </w:r>
            <w:r>
              <w:rPr>
                <w:vertAlign w:val="subscript"/>
              </w:rPr>
              <w:t>6</w:t>
            </w:r>
            <w:r>
              <w:t>, L</w:t>
            </w:r>
            <w:r>
              <w:rPr>
                <w:vertAlign w:val="subscript"/>
              </w:rPr>
              <w:t>7</w:t>
            </w:r>
            <w:r>
              <w:t xml:space="preserve"> (с закрытой кабиной)</w:t>
            </w:r>
          </w:p>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Обязательно только при наличии обзора через него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M</w:t>
            </w:r>
            <w:r>
              <w:rPr>
                <w:vertAlign w:val="subscript"/>
              </w:rPr>
              <w:t>1</w:t>
            </w:r>
            <w:r>
              <w:t>, N</w:t>
            </w:r>
            <w:r>
              <w:rPr>
                <w:vertAlign w:val="subscript"/>
              </w:rPr>
              <w:t>1</w:t>
            </w:r>
          </w:p>
        </w:tc>
        <w:tc>
          <w:tcPr>
            <w:tcW w:w="2041" w:type="dxa"/>
            <w:vMerge w:val="restart"/>
            <w:tcBorders>
              <w:top w:val="nil"/>
              <w:left w:val="nil"/>
              <w:bottom w:val="nil"/>
              <w:right w:val="nil"/>
            </w:tcBorders>
          </w:tcPr>
          <w:p w:rsidR="00915737" w:rsidRDefault="00915737">
            <w:pPr>
              <w:pStyle w:val="ConsPlusNormal"/>
            </w:pPr>
            <w:r>
              <w:t>Наружное основное</w:t>
            </w:r>
          </w:p>
        </w:tc>
        <w:tc>
          <w:tcPr>
            <w:tcW w:w="1644" w:type="dxa"/>
            <w:vMerge w:val="restart"/>
            <w:tcBorders>
              <w:top w:val="nil"/>
              <w:left w:val="nil"/>
              <w:bottom w:val="nil"/>
              <w:right w:val="nil"/>
            </w:tcBorders>
          </w:tcPr>
          <w:p w:rsidR="00915737" w:rsidRDefault="00915737">
            <w:pPr>
              <w:pStyle w:val="ConsPlusNormal"/>
              <w:jc w:val="center"/>
            </w:pPr>
            <w:r>
              <w:t>III (или II)</w:t>
            </w:r>
          </w:p>
        </w:tc>
        <w:tc>
          <w:tcPr>
            <w:tcW w:w="2268" w:type="dxa"/>
            <w:tcBorders>
              <w:top w:val="nil"/>
              <w:left w:val="nil"/>
              <w:bottom w:val="nil"/>
              <w:right w:val="nil"/>
            </w:tcBorders>
          </w:tcPr>
          <w:p w:rsidR="00915737" w:rsidRDefault="00915737">
            <w:pPr>
              <w:pStyle w:val="ConsPlusNormal"/>
            </w:pPr>
            <w:r>
              <w:t>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vMerge/>
            <w:tcBorders>
              <w:top w:val="nil"/>
              <w:left w:val="nil"/>
              <w:bottom w:val="nil"/>
              <w:right w:val="nil"/>
            </w:tcBorders>
          </w:tcPr>
          <w:p w:rsidR="00915737" w:rsidRDefault="00915737"/>
        </w:tc>
        <w:tc>
          <w:tcPr>
            <w:tcW w:w="1644" w:type="dxa"/>
            <w:vMerge/>
            <w:tcBorders>
              <w:top w:val="nil"/>
              <w:left w:val="nil"/>
              <w:bottom w:val="nil"/>
              <w:right w:val="nil"/>
            </w:tcBorders>
          </w:tcPr>
          <w:p w:rsidR="00915737" w:rsidRDefault="00915737"/>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 при недостаточном обзоре через внутреннее зеркало, в остальных случаях - 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M</w:t>
            </w:r>
            <w:r>
              <w:rPr>
                <w:vertAlign w:val="subscript"/>
              </w:rPr>
              <w:t>2</w:t>
            </w:r>
            <w:r>
              <w:t>, M</w:t>
            </w:r>
            <w:r>
              <w:rPr>
                <w:vertAlign w:val="subscript"/>
              </w:rPr>
              <w:t>3</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N</w:t>
            </w:r>
            <w:r>
              <w:rPr>
                <w:vertAlign w:val="subscript"/>
              </w:rPr>
              <w:t>2</w:t>
            </w:r>
            <w:r>
              <w:t xml:space="preserve"> (не более 7,5 тонны)</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915737" w:rsidRDefault="00915737">
            <w:pPr>
              <w:pStyle w:val="ConsPlusNormal"/>
              <w:jc w:val="center"/>
            </w:pPr>
            <w:r>
              <w:t>N</w:t>
            </w:r>
            <w:r>
              <w:rPr>
                <w:vertAlign w:val="subscript"/>
              </w:rPr>
              <w:t>2</w:t>
            </w:r>
            <w:r>
              <w:t xml:space="preserve"> (св. 7,5 тонны),</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 xml:space="preserve">Обязательно для транспортных средств с передним расположением органов управления </w:t>
            </w:r>
            <w:hyperlink w:anchor="P6361" w:history="1">
              <w:r>
                <w:rPr>
                  <w:color w:val="0000FF"/>
                </w:rPr>
                <w:t>&lt;2&gt;</w:t>
              </w:r>
            </w:hyperlink>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single" w:sz="4" w:space="0" w:color="auto"/>
              <w:right w:val="nil"/>
            </w:tcBorders>
          </w:tcPr>
          <w:p w:rsidR="00915737" w:rsidRDefault="00915737">
            <w:pPr>
              <w:pStyle w:val="ConsPlusNormal"/>
            </w:pPr>
            <w:r>
              <w:t>Наружное бокового обзора</w:t>
            </w:r>
          </w:p>
        </w:tc>
        <w:tc>
          <w:tcPr>
            <w:tcW w:w="1644" w:type="dxa"/>
            <w:tcBorders>
              <w:top w:val="nil"/>
              <w:left w:val="nil"/>
              <w:bottom w:val="single" w:sz="4" w:space="0" w:color="auto"/>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single" w:sz="4" w:space="0" w:color="auto"/>
              <w:right w:val="nil"/>
            </w:tcBorders>
          </w:tcPr>
          <w:p w:rsidR="00915737" w:rsidRDefault="00915737">
            <w:pPr>
              <w:pStyle w:val="ConsPlusNormal"/>
            </w:pPr>
            <w:r>
              <w:t>Одно слева</w:t>
            </w:r>
          </w:p>
        </w:tc>
        <w:tc>
          <w:tcPr>
            <w:tcW w:w="2835" w:type="dxa"/>
            <w:tcBorders>
              <w:top w:val="nil"/>
              <w:left w:val="nil"/>
              <w:bottom w:val="single" w:sz="4" w:space="0" w:color="auto"/>
              <w:right w:val="nil"/>
            </w:tcBorders>
          </w:tcPr>
          <w:p w:rsidR="00915737" w:rsidRDefault="00915737">
            <w:pPr>
              <w:pStyle w:val="ConsPlusNormal"/>
            </w:pPr>
            <w:r>
              <w:t>Допускается</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86" w:name="P6360"/>
      <w:bookmarkEnd w:id="386"/>
      <w:r>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915737" w:rsidRDefault="00915737">
      <w:pPr>
        <w:pStyle w:val="ConsPlusNormal"/>
        <w:spacing w:before="220"/>
        <w:ind w:firstLine="540"/>
        <w:jc w:val="both"/>
      </w:pPr>
      <w:bookmarkStart w:id="387" w:name="P6361"/>
      <w:bookmarkEnd w:id="387"/>
      <w:r>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w:t>
      </w:r>
    </w:p>
    <w:p w:rsidR="00915737" w:rsidRDefault="00915737">
      <w:pPr>
        <w:pStyle w:val="ConsPlusNormal"/>
        <w:spacing w:before="220"/>
        <w:ind w:firstLine="540"/>
        <w:jc w:val="both"/>
      </w:pPr>
      <w:r>
        <w:t>Классы зеркал заднего вида:</w:t>
      </w:r>
    </w:p>
    <w:p w:rsidR="00915737" w:rsidRDefault="00915737">
      <w:pPr>
        <w:pStyle w:val="ConsPlusNormal"/>
        <w:spacing w:before="220"/>
        <w:ind w:firstLine="540"/>
        <w:jc w:val="both"/>
      </w:pPr>
      <w:r>
        <w:t>L - основные внешние зеркала заднего вида небольшого размера плоские или сферические, предназначенных для установки на транспортных средствах категории L, не имеющих кузова частично или полностью закрытого типа;</w:t>
      </w:r>
    </w:p>
    <w:p w:rsidR="00915737" w:rsidRDefault="00915737">
      <w:pPr>
        <w:pStyle w:val="ConsPlusNormal"/>
        <w:spacing w:before="220"/>
        <w:ind w:firstLine="540"/>
        <w:jc w:val="both"/>
      </w:pPr>
      <w:r>
        <w:t>I - внутренние зеркала заднего вида плоские или сферические;</w:t>
      </w:r>
    </w:p>
    <w:p w:rsidR="00915737" w:rsidRDefault="00915737">
      <w:pPr>
        <w:pStyle w:val="ConsPlusNormal"/>
        <w:spacing w:before="220"/>
        <w:ind w:firstLine="540"/>
        <w:jc w:val="both"/>
      </w:pPr>
      <w:r>
        <w:t>II - основные внешние зеркала заднего вида большого размера сферические;</w:t>
      </w:r>
    </w:p>
    <w:p w:rsidR="00915737" w:rsidRDefault="00915737">
      <w:pPr>
        <w:pStyle w:val="ConsPlusNormal"/>
        <w:spacing w:before="220"/>
        <w:ind w:firstLine="540"/>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915737" w:rsidRDefault="00915737">
      <w:pPr>
        <w:pStyle w:val="ConsPlusNormal"/>
        <w:spacing w:before="220"/>
        <w:ind w:firstLine="540"/>
        <w:jc w:val="both"/>
      </w:pPr>
      <w:r>
        <w:t>IV - широкоугольные внешние зеркала заднего вида сферические;</w:t>
      </w:r>
    </w:p>
    <w:p w:rsidR="00915737" w:rsidRDefault="00915737">
      <w:pPr>
        <w:pStyle w:val="ConsPlusNormal"/>
        <w:spacing w:before="220"/>
        <w:ind w:firstLine="540"/>
        <w:jc w:val="both"/>
      </w:pPr>
      <w:r>
        <w:t>V - внешние зеркала бокового обзора сферические;</w:t>
      </w:r>
    </w:p>
    <w:p w:rsidR="00915737" w:rsidRDefault="00915737">
      <w:pPr>
        <w:pStyle w:val="ConsPlusNormal"/>
        <w:spacing w:before="220"/>
        <w:ind w:firstLine="540"/>
        <w:jc w:val="both"/>
      </w:pPr>
      <w:r>
        <w:t>VI - зеркала переднего обзора сферические.</w:t>
      </w:r>
    </w:p>
    <w:p w:rsidR="00915737" w:rsidRDefault="00915737">
      <w:pPr>
        <w:pStyle w:val="ConsPlusNormal"/>
        <w:ind w:firstLine="540"/>
        <w:jc w:val="both"/>
      </w:pPr>
    </w:p>
    <w:p w:rsidR="00915737" w:rsidRDefault="00915737">
      <w:pPr>
        <w:pStyle w:val="ConsPlusNormal"/>
        <w:ind w:firstLine="540"/>
        <w:jc w:val="both"/>
      </w:pPr>
      <w:r>
        <w:t>4.13. Зеркала заднего вида должны быть закреплены, так чтобы исключалась возможность их произвольного смещения во время движения транспортного средства.</w:t>
      </w:r>
    </w:p>
    <w:p w:rsidR="00915737" w:rsidRDefault="00915737">
      <w:pPr>
        <w:pStyle w:val="ConsPlusNormal"/>
        <w:ind w:firstLine="540"/>
        <w:jc w:val="both"/>
      </w:pPr>
    </w:p>
    <w:p w:rsidR="00915737" w:rsidRDefault="00915737">
      <w:pPr>
        <w:pStyle w:val="ConsPlusTitle"/>
        <w:jc w:val="center"/>
        <w:outlineLvl w:val="2"/>
      </w:pPr>
      <w:r>
        <w:t>5. Требования к шинам и колесам</w:t>
      </w:r>
    </w:p>
    <w:p w:rsidR="00915737" w:rsidRDefault="00915737">
      <w:pPr>
        <w:pStyle w:val="ConsPlusNormal"/>
        <w:ind w:firstLine="540"/>
        <w:jc w:val="both"/>
      </w:pPr>
    </w:p>
    <w:p w:rsidR="00915737" w:rsidRDefault="00915737">
      <w:pPr>
        <w:pStyle w:val="ConsPlusNormal"/>
        <w:ind w:firstLine="540"/>
        <w:jc w:val="both"/>
      </w:pPr>
      <w:r>
        <w:t>5.1. Транспортные средства должны быть укомплектованы шинами согласно эксплуатационной документации изготовителей транспортных средств.</w:t>
      </w:r>
    </w:p>
    <w:p w:rsidR="00915737" w:rsidRDefault="00915737">
      <w:pPr>
        <w:pStyle w:val="ConsPlusNormal"/>
        <w:spacing w:before="220"/>
        <w:ind w:firstLine="540"/>
        <w:jc w:val="both"/>
      </w:pPr>
      <w:r>
        <w:t>5.2. Каждая установленная на транспортном средстве шина должна:</w:t>
      </w:r>
    </w:p>
    <w:p w:rsidR="00915737" w:rsidRDefault="00915737">
      <w:pPr>
        <w:pStyle w:val="ConsPlusNormal"/>
        <w:spacing w:before="220"/>
        <w:ind w:firstLine="540"/>
        <w:jc w:val="both"/>
      </w:pPr>
      <w:r>
        <w:t>5.2.1. По размерности соответствовать рекомендациям эксплуатационной документации транспортного средства и размерности колеса, на котором она смонтирована.</w:t>
      </w:r>
    </w:p>
    <w:p w:rsidR="00915737" w:rsidRDefault="00915737">
      <w:pPr>
        <w:pStyle w:val="ConsPlusNormal"/>
        <w:spacing w:before="220"/>
        <w:ind w:firstLine="540"/>
        <w:jc w:val="both"/>
      </w:pPr>
      <w:r>
        <w:t xml:space="preserve">5.2.2. По категории скорости, указанной в нанесенной на шину маркировке, соответствовать или превышать максимальную конструктивную скорость транспортного средства согласно </w:t>
      </w:r>
      <w:hyperlink w:anchor="P6381" w:history="1">
        <w:r>
          <w:rPr>
            <w:color w:val="0000FF"/>
          </w:rPr>
          <w:t>таблице 5.1</w:t>
        </w:r>
      </w:hyperlink>
      <w:r>
        <w:t xml:space="preserve"> (по Правилам ООН N 30 и N 54).</w:t>
      </w:r>
    </w:p>
    <w:p w:rsidR="00915737" w:rsidRDefault="00915737">
      <w:pPr>
        <w:pStyle w:val="ConsPlusNormal"/>
        <w:jc w:val="both"/>
      </w:pPr>
      <w:r>
        <w:t xml:space="preserve">(в ред. </w:t>
      </w:r>
      <w:hyperlink r:id="rId48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8" w:name="P6381"/>
      <w:bookmarkEnd w:id="388"/>
      <w:r>
        <w:t>Обозначения категории скорости шин в маркировке</w:t>
      </w:r>
    </w:p>
    <w:p w:rsidR="00915737" w:rsidRDefault="00915737">
      <w:pPr>
        <w:pStyle w:val="ConsPlusNormal"/>
        <w:jc w:val="center"/>
      </w:pPr>
      <w:r>
        <w:t>и соответствующие им максимально допускаемые скорости</w:t>
      </w:r>
    </w:p>
    <w:p w:rsidR="00915737" w:rsidRDefault="00915737">
      <w:pPr>
        <w:pStyle w:val="ConsPlusNormal"/>
        <w:jc w:val="center"/>
      </w:pPr>
      <w:r>
        <w:t>транспортного средства</w:t>
      </w:r>
    </w:p>
    <w:p w:rsidR="00915737" w:rsidRDefault="00915737">
      <w:pPr>
        <w:pStyle w:val="ConsPlusNormal"/>
        <w:ind w:firstLine="540"/>
        <w:jc w:val="both"/>
      </w:pPr>
    </w:p>
    <w:p w:rsidR="00915737" w:rsidRDefault="00915737">
      <w:pPr>
        <w:pStyle w:val="ConsPlusNormal"/>
        <w:jc w:val="right"/>
      </w:pPr>
      <w:r>
        <w:t>Таблица 5.1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915737">
        <w:tc>
          <w:tcPr>
            <w:tcW w:w="3402" w:type="dxa"/>
            <w:tcBorders>
              <w:top w:val="single" w:sz="4" w:space="0" w:color="auto"/>
              <w:bottom w:val="single" w:sz="4" w:space="0" w:color="auto"/>
            </w:tcBorders>
          </w:tcPr>
          <w:p w:rsidR="00915737" w:rsidRDefault="00915737">
            <w:pPr>
              <w:pStyle w:val="ConsPlusNormal"/>
              <w:jc w:val="center"/>
            </w:pPr>
            <w:r>
              <w:t>Обозначение категории скорости</w:t>
            </w:r>
          </w:p>
        </w:tc>
        <w:tc>
          <w:tcPr>
            <w:tcW w:w="3402" w:type="dxa"/>
            <w:tcBorders>
              <w:top w:val="single" w:sz="4" w:space="0" w:color="auto"/>
              <w:bottom w:val="single" w:sz="4" w:space="0" w:color="auto"/>
            </w:tcBorders>
          </w:tcPr>
          <w:p w:rsidR="00915737" w:rsidRDefault="00915737">
            <w:pPr>
              <w:pStyle w:val="ConsPlusNormal"/>
              <w:jc w:val="center"/>
            </w:pPr>
            <w:r>
              <w:t>Максимально допускаемая скорость, км/ч</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jc w:val="center"/>
            </w:pPr>
            <w:r>
              <w:t>F</w:t>
            </w:r>
          </w:p>
        </w:tc>
        <w:tc>
          <w:tcPr>
            <w:tcW w:w="3402" w:type="dxa"/>
            <w:tcBorders>
              <w:top w:val="single" w:sz="4" w:space="0" w:color="auto"/>
              <w:left w:val="nil"/>
              <w:bottom w:val="nil"/>
              <w:right w:val="nil"/>
            </w:tcBorders>
          </w:tcPr>
          <w:p w:rsidR="00915737" w:rsidRDefault="00915737">
            <w:pPr>
              <w:pStyle w:val="ConsPlusNormal"/>
              <w:jc w:val="center"/>
            </w:pPr>
            <w:r>
              <w:t>80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G</w:t>
            </w:r>
          </w:p>
        </w:tc>
        <w:tc>
          <w:tcPr>
            <w:tcW w:w="3402" w:type="dxa"/>
            <w:tcBorders>
              <w:top w:val="nil"/>
              <w:left w:val="nil"/>
              <w:bottom w:val="nil"/>
              <w:right w:val="nil"/>
            </w:tcBorders>
          </w:tcPr>
          <w:p w:rsidR="00915737" w:rsidRDefault="00915737">
            <w:pPr>
              <w:pStyle w:val="ConsPlusNormal"/>
              <w:jc w:val="center"/>
            </w:pPr>
            <w:r>
              <w:t>90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J</w:t>
            </w:r>
          </w:p>
        </w:tc>
        <w:tc>
          <w:tcPr>
            <w:tcW w:w="3402" w:type="dxa"/>
            <w:tcBorders>
              <w:top w:val="nil"/>
              <w:left w:val="nil"/>
              <w:bottom w:val="nil"/>
              <w:right w:val="nil"/>
            </w:tcBorders>
          </w:tcPr>
          <w:p w:rsidR="00915737" w:rsidRDefault="00915737">
            <w:pPr>
              <w:pStyle w:val="ConsPlusNormal"/>
              <w:jc w:val="center"/>
            </w:pPr>
            <w:r>
              <w:t>100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K</w:t>
            </w:r>
          </w:p>
        </w:tc>
        <w:tc>
          <w:tcPr>
            <w:tcW w:w="3402" w:type="dxa"/>
            <w:tcBorders>
              <w:top w:val="nil"/>
              <w:left w:val="nil"/>
              <w:bottom w:val="nil"/>
              <w:right w:val="nil"/>
            </w:tcBorders>
          </w:tcPr>
          <w:p w:rsidR="00915737" w:rsidRDefault="00915737">
            <w:pPr>
              <w:pStyle w:val="ConsPlusNormal"/>
              <w:jc w:val="center"/>
            </w:pPr>
            <w:r>
              <w:t>110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L</w:t>
            </w:r>
          </w:p>
        </w:tc>
        <w:tc>
          <w:tcPr>
            <w:tcW w:w="3402" w:type="dxa"/>
            <w:tcBorders>
              <w:top w:val="nil"/>
              <w:left w:val="nil"/>
              <w:bottom w:val="nil"/>
              <w:right w:val="nil"/>
            </w:tcBorders>
          </w:tcPr>
          <w:p w:rsidR="00915737" w:rsidRDefault="00915737">
            <w:pPr>
              <w:pStyle w:val="ConsPlusNormal"/>
              <w:jc w:val="center"/>
            </w:pPr>
            <w:r>
              <w:t>120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M</w:t>
            </w:r>
          </w:p>
        </w:tc>
        <w:tc>
          <w:tcPr>
            <w:tcW w:w="3402" w:type="dxa"/>
            <w:tcBorders>
              <w:top w:val="nil"/>
              <w:left w:val="nil"/>
              <w:bottom w:val="nil"/>
              <w:right w:val="nil"/>
            </w:tcBorders>
          </w:tcPr>
          <w:p w:rsidR="00915737" w:rsidRDefault="00915737">
            <w:pPr>
              <w:pStyle w:val="ConsPlusNormal"/>
              <w:jc w:val="center"/>
            </w:pPr>
            <w:r>
              <w:t>130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N</w:t>
            </w:r>
          </w:p>
        </w:tc>
        <w:tc>
          <w:tcPr>
            <w:tcW w:w="3402" w:type="dxa"/>
            <w:tcBorders>
              <w:top w:val="nil"/>
              <w:left w:val="nil"/>
              <w:bottom w:val="nil"/>
              <w:right w:val="nil"/>
            </w:tcBorders>
          </w:tcPr>
          <w:p w:rsidR="00915737" w:rsidRDefault="00915737">
            <w:pPr>
              <w:pStyle w:val="ConsPlusNormal"/>
              <w:jc w:val="center"/>
            </w:pPr>
            <w:r>
              <w:t>140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P</w:t>
            </w:r>
          </w:p>
        </w:tc>
        <w:tc>
          <w:tcPr>
            <w:tcW w:w="3402" w:type="dxa"/>
            <w:tcBorders>
              <w:top w:val="nil"/>
              <w:left w:val="nil"/>
              <w:bottom w:val="nil"/>
              <w:right w:val="nil"/>
            </w:tcBorders>
          </w:tcPr>
          <w:p w:rsidR="00915737" w:rsidRDefault="00915737">
            <w:pPr>
              <w:pStyle w:val="ConsPlusNormal"/>
              <w:jc w:val="center"/>
            </w:pPr>
            <w:r>
              <w:t>150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Q</w:t>
            </w:r>
          </w:p>
        </w:tc>
        <w:tc>
          <w:tcPr>
            <w:tcW w:w="3402" w:type="dxa"/>
            <w:tcBorders>
              <w:top w:val="nil"/>
              <w:left w:val="nil"/>
              <w:bottom w:val="nil"/>
              <w:right w:val="nil"/>
            </w:tcBorders>
          </w:tcPr>
          <w:p w:rsidR="00915737" w:rsidRDefault="00915737">
            <w:pPr>
              <w:pStyle w:val="ConsPlusNormal"/>
              <w:jc w:val="center"/>
            </w:pPr>
            <w:r>
              <w:t>160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R</w:t>
            </w:r>
          </w:p>
        </w:tc>
        <w:tc>
          <w:tcPr>
            <w:tcW w:w="3402" w:type="dxa"/>
            <w:tcBorders>
              <w:top w:val="nil"/>
              <w:left w:val="nil"/>
              <w:bottom w:val="nil"/>
              <w:right w:val="nil"/>
            </w:tcBorders>
          </w:tcPr>
          <w:p w:rsidR="00915737" w:rsidRDefault="00915737">
            <w:pPr>
              <w:pStyle w:val="ConsPlusNormal"/>
              <w:jc w:val="center"/>
            </w:pPr>
            <w:r>
              <w:t>170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S</w:t>
            </w:r>
          </w:p>
        </w:tc>
        <w:tc>
          <w:tcPr>
            <w:tcW w:w="3402" w:type="dxa"/>
            <w:tcBorders>
              <w:top w:val="nil"/>
              <w:left w:val="nil"/>
              <w:bottom w:val="nil"/>
              <w:right w:val="nil"/>
            </w:tcBorders>
          </w:tcPr>
          <w:p w:rsidR="00915737" w:rsidRDefault="00915737">
            <w:pPr>
              <w:pStyle w:val="ConsPlusNormal"/>
              <w:jc w:val="center"/>
            </w:pPr>
            <w:r>
              <w:t>180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T</w:t>
            </w:r>
          </w:p>
        </w:tc>
        <w:tc>
          <w:tcPr>
            <w:tcW w:w="3402" w:type="dxa"/>
            <w:tcBorders>
              <w:top w:val="nil"/>
              <w:left w:val="nil"/>
              <w:bottom w:val="nil"/>
              <w:right w:val="nil"/>
            </w:tcBorders>
          </w:tcPr>
          <w:p w:rsidR="00915737" w:rsidRDefault="00915737">
            <w:pPr>
              <w:pStyle w:val="ConsPlusNormal"/>
              <w:jc w:val="center"/>
            </w:pPr>
            <w:r>
              <w:t>190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U</w:t>
            </w:r>
          </w:p>
        </w:tc>
        <w:tc>
          <w:tcPr>
            <w:tcW w:w="3402" w:type="dxa"/>
            <w:tcBorders>
              <w:top w:val="nil"/>
              <w:left w:val="nil"/>
              <w:bottom w:val="nil"/>
              <w:right w:val="nil"/>
            </w:tcBorders>
          </w:tcPr>
          <w:p w:rsidR="00915737" w:rsidRDefault="00915737">
            <w:pPr>
              <w:pStyle w:val="ConsPlusNormal"/>
              <w:jc w:val="center"/>
            </w:pPr>
            <w:r>
              <w:t>200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H</w:t>
            </w:r>
          </w:p>
        </w:tc>
        <w:tc>
          <w:tcPr>
            <w:tcW w:w="3402" w:type="dxa"/>
            <w:tcBorders>
              <w:top w:val="nil"/>
              <w:left w:val="nil"/>
              <w:bottom w:val="nil"/>
              <w:right w:val="nil"/>
            </w:tcBorders>
          </w:tcPr>
          <w:p w:rsidR="00915737" w:rsidRDefault="00915737">
            <w:pPr>
              <w:pStyle w:val="ConsPlusNormal"/>
              <w:jc w:val="center"/>
            </w:pPr>
            <w:r>
              <w:t>210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V</w:t>
            </w:r>
          </w:p>
        </w:tc>
        <w:tc>
          <w:tcPr>
            <w:tcW w:w="3402" w:type="dxa"/>
            <w:tcBorders>
              <w:top w:val="nil"/>
              <w:left w:val="nil"/>
              <w:bottom w:val="nil"/>
              <w:right w:val="nil"/>
            </w:tcBorders>
          </w:tcPr>
          <w:p w:rsidR="00915737" w:rsidRDefault="00915737">
            <w:pPr>
              <w:pStyle w:val="ConsPlusNormal"/>
              <w:jc w:val="center"/>
            </w:pPr>
            <w:r>
              <w:t>240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w</w:t>
            </w:r>
          </w:p>
        </w:tc>
        <w:tc>
          <w:tcPr>
            <w:tcW w:w="3402" w:type="dxa"/>
            <w:tcBorders>
              <w:top w:val="nil"/>
              <w:left w:val="nil"/>
              <w:bottom w:val="nil"/>
              <w:right w:val="nil"/>
            </w:tcBorders>
          </w:tcPr>
          <w:p w:rsidR="00915737" w:rsidRDefault="00915737">
            <w:pPr>
              <w:pStyle w:val="ConsPlusNormal"/>
              <w:jc w:val="center"/>
            </w:pPr>
            <w:r>
              <w:t>270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jc w:val="center"/>
            </w:pPr>
            <w:r>
              <w:t>Y</w:t>
            </w:r>
          </w:p>
        </w:tc>
        <w:tc>
          <w:tcPr>
            <w:tcW w:w="3402" w:type="dxa"/>
            <w:tcBorders>
              <w:top w:val="nil"/>
              <w:left w:val="nil"/>
              <w:bottom w:val="single" w:sz="4" w:space="0" w:color="auto"/>
              <w:right w:val="nil"/>
            </w:tcBorders>
          </w:tcPr>
          <w:p w:rsidR="00915737" w:rsidRDefault="00915737">
            <w:pPr>
              <w:pStyle w:val="ConsPlusNormal"/>
              <w:jc w:val="center"/>
            </w:pPr>
            <w:r>
              <w:t>300</w:t>
            </w:r>
          </w:p>
        </w:tc>
      </w:tr>
    </w:tbl>
    <w:p w:rsidR="00915737" w:rsidRDefault="00915737">
      <w:pPr>
        <w:pStyle w:val="ConsPlusNormal"/>
        <w:ind w:firstLine="540"/>
        <w:jc w:val="both"/>
      </w:pPr>
    </w:p>
    <w:p w:rsidR="00915737" w:rsidRDefault="00915737">
      <w:pPr>
        <w:pStyle w:val="ConsPlusNormal"/>
        <w:ind w:firstLine="540"/>
        <w:jc w:val="both"/>
      </w:pPr>
      <w:r>
        <w:t xml:space="preserve">5.2.3.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w:t>
      </w:r>
      <w:hyperlink w:anchor="P6427" w:history="1">
        <w:r>
          <w:rPr>
            <w:color w:val="0000FF"/>
          </w:rPr>
          <w:t>таблице 5.2</w:t>
        </w:r>
      </w:hyperlink>
      <w:r>
        <w:t xml:space="preserve"> (по Правилам ООН N 30 или N 54).</w:t>
      </w:r>
    </w:p>
    <w:p w:rsidR="00915737" w:rsidRDefault="00915737">
      <w:pPr>
        <w:pStyle w:val="ConsPlusNormal"/>
        <w:jc w:val="both"/>
      </w:pPr>
      <w:r>
        <w:t xml:space="preserve">(в ред. </w:t>
      </w:r>
      <w:hyperlink r:id="rId48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9" w:name="P6427"/>
      <w:bookmarkEnd w:id="389"/>
      <w:r>
        <w:t>Обозначения индексов несущей способности шин</w:t>
      </w:r>
    </w:p>
    <w:p w:rsidR="00915737" w:rsidRDefault="00915737">
      <w:pPr>
        <w:pStyle w:val="ConsPlusNormal"/>
        <w:jc w:val="center"/>
      </w:pPr>
      <w:r>
        <w:t>и соответствующие им значения массы, приходящейся на шину</w:t>
      </w:r>
    </w:p>
    <w:p w:rsidR="00915737" w:rsidRDefault="00915737">
      <w:pPr>
        <w:pStyle w:val="ConsPlusNormal"/>
        <w:ind w:firstLine="540"/>
        <w:jc w:val="both"/>
      </w:pPr>
    </w:p>
    <w:p w:rsidR="00915737" w:rsidRDefault="00915737">
      <w:pPr>
        <w:pStyle w:val="ConsPlusNormal"/>
        <w:jc w:val="right"/>
      </w:pPr>
      <w:r>
        <w:t>Таблица 5.2</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2268" w:type="dxa"/>
            <w:tcBorders>
              <w:top w:val="single" w:sz="4" w:space="0" w:color="auto"/>
              <w:bottom w:val="single" w:sz="4" w:space="0" w:color="auto"/>
            </w:tcBorders>
          </w:tcPr>
          <w:p w:rsidR="00915737" w:rsidRDefault="00915737">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915737" w:rsidRDefault="00915737">
            <w:pPr>
              <w:pStyle w:val="ConsPlusNormal"/>
              <w:jc w:val="center"/>
            </w:pPr>
            <w:r>
              <w:t>Максимально допускаемая масса, приходящаяся на шину, кг</w:t>
            </w:r>
          </w:p>
        </w:tc>
        <w:tc>
          <w:tcPr>
            <w:tcW w:w="2268" w:type="dxa"/>
            <w:tcBorders>
              <w:top w:val="single" w:sz="4" w:space="0" w:color="auto"/>
              <w:bottom w:val="single" w:sz="4" w:space="0" w:color="auto"/>
            </w:tcBorders>
          </w:tcPr>
          <w:p w:rsidR="00915737" w:rsidRDefault="00915737">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915737" w:rsidRDefault="00915737">
            <w:pPr>
              <w:pStyle w:val="ConsPlusNormal"/>
              <w:jc w:val="center"/>
            </w:pPr>
            <w:r>
              <w:t>Максимально допускаемая масса, приходящаяся на шину, кг</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0</w:t>
            </w:r>
          </w:p>
        </w:tc>
        <w:tc>
          <w:tcPr>
            <w:tcW w:w="2268" w:type="dxa"/>
            <w:tcBorders>
              <w:top w:val="single" w:sz="4" w:space="0" w:color="auto"/>
              <w:left w:val="nil"/>
              <w:bottom w:val="nil"/>
              <w:right w:val="nil"/>
            </w:tcBorders>
          </w:tcPr>
          <w:p w:rsidR="00915737" w:rsidRDefault="00915737">
            <w:pPr>
              <w:pStyle w:val="ConsPlusNormal"/>
              <w:jc w:val="center"/>
            </w:pPr>
            <w:r>
              <w:t>45</w:t>
            </w:r>
          </w:p>
        </w:tc>
        <w:tc>
          <w:tcPr>
            <w:tcW w:w="2268" w:type="dxa"/>
            <w:tcBorders>
              <w:top w:val="single" w:sz="4" w:space="0" w:color="auto"/>
              <w:left w:val="nil"/>
              <w:bottom w:val="nil"/>
              <w:right w:val="nil"/>
            </w:tcBorders>
          </w:tcPr>
          <w:p w:rsidR="00915737" w:rsidRDefault="00915737">
            <w:pPr>
              <w:pStyle w:val="ConsPlusNormal"/>
              <w:jc w:val="center"/>
            </w:pPr>
            <w:r>
              <w:t>101</w:t>
            </w:r>
          </w:p>
        </w:tc>
        <w:tc>
          <w:tcPr>
            <w:tcW w:w="2268" w:type="dxa"/>
            <w:tcBorders>
              <w:top w:val="single" w:sz="4" w:space="0" w:color="auto"/>
              <w:left w:val="nil"/>
              <w:bottom w:val="nil"/>
              <w:right w:val="nil"/>
            </w:tcBorders>
          </w:tcPr>
          <w:p w:rsidR="00915737" w:rsidRDefault="00915737">
            <w:pPr>
              <w:pStyle w:val="ConsPlusNormal"/>
              <w:jc w:val="center"/>
            </w:pPr>
            <w:r>
              <w:t>825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w:t>
            </w:r>
          </w:p>
        </w:tc>
        <w:tc>
          <w:tcPr>
            <w:tcW w:w="2268" w:type="dxa"/>
            <w:tcBorders>
              <w:top w:val="nil"/>
              <w:left w:val="nil"/>
              <w:bottom w:val="nil"/>
              <w:right w:val="nil"/>
            </w:tcBorders>
          </w:tcPr>
          <w:p w:rsidR="00915737" w:rsidRDefault="00915737">
            <w:pPr>
              <w:pStyle w:val="ConsPlusNormal"/>
              <w:jc w:val="center"/>
            </w:pPr>
            <w:r>
              <w:t>46,2</w:t>
            </w:r>
          </w:p>
        </w:tc>
        <w:tc>
          <w:tcPr>
            <w:tcW w:w="2268" w:type="dxa"/>
            <w:tcBorders>
              <w:top w:val="nil"/>
              <w:left w:val="nil"/>
              <w:bottom w:val="nil"/>
              <w:right w:val="nil"/>
            </w:tcBorders>
          </w:tcPr>
          <w:p w:rsidR="00915737" w:rsidRDefault="00915737">
            <w:pPr>
              <w:pStyle w:val="ConsPlusNormal"/>
              <w:jc w:val="center"/>
            </w:pPr>
            <w:r>
              <w:t>102</w:t>
            </w:r>
          </w:p>
        </w:tc>
        <w:tc>
          <w:tcPr>
            <w:tcW w:w="2268" w:type="dxa"/>
            <w:tcBorders>
              <w:top w:val="nil"/>
              <w:left w:val="nil"/>
              <w:bottom w:val="nil"/>
              <w:right w:val="nil"/>
            </w:tcBorders>
          </w:tcPr>
          <w:p w:rsidR="00915737" w:rsidRDefault="00915737">
            <w:pPr>
              <w:pStyle w:val="ConsPlusNormal"/>
              <w:jc w:val="center"/>
            </w:pPr>
            <w:r>
              <w:t>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47,5</w:t>
            </w:r>
          </w:p>
        </w:tc>
        <w:tc>
          <w:tcPr>
            <w:tcW w:w="2268" w:type="dxa"/>
            <w:tcBorders>
              <w:top w:val="nil"/>
              <w:left w:val="nil"/>
              <w:bottom w:val="nil"/>
              <w:right w:val="nil"/>
            </w:tcBorders>
          </w:tcPr>
          <w:p w:rsidR="00915737" w:rsidRDefault="00915737">
            <w:pPr>
              <w:pStyle w:val="ConsPlusNormal"/>
              <w:jc w:val="center"/>
            </w:pPr>
            <w:r>
              <w:t>103</w:t>
            </w:r>
          </w:p>
        </w:tc>
        <w:tc>
          <w:tcPr>
            <w:tcW w:w="2268" w:type="dxa"/>
            <w:tcBorders>
              <w:top w:val="nil"/>
              <w:left w:val="nil"/>
              <w:bottom w:val="nil"/>
              <w:right w:val="nil"/>
            </w:tcBorders>
          </w:tcPr>
          <w:p w:rsidR="00915737" w:rsidRDefault="00915737">
            <w:pPr>
              <w:pStyle w:val="ConsPlusNormal"/>
              <w:jc w:val="center"/>
            </w:pPr>
            <w:r>
              <w:t>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w:t>
            </w:r>
          </w:p>
        </w:tc>
        <w:tc>
          <w:tcPr>
            <w:tcW w:w="2268" w:type="dxa"/>
            <w:tcBorders>
              <w:top w:val="nil"/>
              <w:left w:val="nil"/>
              <w:bottom w:val="nil"/>
              <w:right w:val="nil"/>
            </w:tcBorders>
          </w:tcPr>
          <w:p w:rsidR="00915737" w:rsidRDefault="00915737">
            <w:pPr>
              <w:pStyle w:val="ConsPlusNormal"/>
              <w:jc w:val="center"/>
            </w:pPr>
            <w:r>
              <w:t>48,7</w:t>
            </w:r>
          </w:p>
        </w:tc>
        <w:tc>
          <w:tcPr>
            <w:tcW w:w="2268" w:type="dxa"/>
            <w:tcBorders>
              <w:top w:val="nil"/>
              <w:left w:val="nil"/>
              <w:bottom w:val="nil"/>
              <w:right w:val="nil"/>
            </w:tcBorders>
          </w:tcPr>
          <w:p w:rsidR="00915737" w:rsidRDefault="00915737">
            <w:pPr>
              <w:pStyle w:val="ConsPlusNormal"/>
              <w:jc w:val="center"/>
            </w:pPr>
            <w:r>
              <w:t>104</w:t>
            </w:r>
          </w:p>
        </w:tc>
        <w:tc>
          <w:tcPr>
            <w:tcW w:w="2268" w:type="dxa"/>
            <w:tcBorders>
              <w:top w:val="nil"/>
              <w:left w:val="nil"/>
              <w:bottom w:val="nil"/>
              <w:right w:val="nil"/>
            </w:tcBorders>
          </w:tcPr>
          <w:p w:rsidR="00915737" w:rsidRDefault="00915737">
            <w:pPr>
              <w:pStyle w:val="ConsPlusNormal"/>
              <w:jc w:val="center"/>
            </w:pPr>
            <w:r>
              <w:t>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w:t>
            </w:r>
          </w:p>
        </w:tc>
        <w:tc>
          <w:tcPr>
            <w:tcW w:w="2268" w:type="dxa"/>
            <w:tcBorders>
              <w:top w:val="nil"/>
              <w:left w:val="nil"/>
              <w:bottom w:val="nil"/>
              <w:right w:val="nil"/>
            </w:tcBorders>
          </w:tcPr>
          <w:p w:rsidR="00915737" w:rsidRDefault="00915737">
            <w:pPr>
              <w:pStyle w:val="ConsPlusNormal"/>
              <w:jc w:val="center"/>
            </w:pPr>
            <w:r>
              <w:t>50</w:t>
            </w:r>
          </w:p>
        </w:tc>
        <w:tc>
          <w:tcPr>
            <w:tcW w:w="2268" w:type="dxa"/>
            <w:tcBorders>
              <w:top w:val="nil"/>
              <w:left w:val="nil"/>
              <w:bottom w:val="nil"/>
              <w:right w:val="nil"/>
            </w:tcBorders>
          </w:tcPr>
          <w:p w:rsidR="00915737" w:rsidRDefault="00915737">
            <w:pPr>
              <w:pStyle w:val="ConsPlusNormal"/>
              <w:jc w:val="center"/>
            </w:pPr>
            <w:r>
              <w:t>105</w:t>
            </w:r>
          </w:p>
        </w:tc>
        <w:tc>
          <w:tcPr>
            <w:tcW w:w="2268" w:type="dxa"/>
            <w:tcBorders>
              <w:top w:val="nil"/>
              <w:left w:val="nil"/>
              <w:bottom w:val="nil"/>
              <w:right w:val="nil"/>
            </w:tcBorders>
          </w:tcPr>
          <w:p w:rsidR="00915737" w:rsidRDefault="00915737">
            <w:pPr>
              <w:pStyle w:val="ConsPlusNormal"/>
              <w:jc w:val="center"/>
            </w:pPr>
            <w:r>
              <w:t>925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w:t>
            </w:r>
          </w:p>
        </w:tc>
        <w:tc>
          <w:tcPr>
            <w:tcW w:w="2268" w:type="dxa"/>
            <w:tcBorders>
              <w:top w:val="nil"/>
              <w:left w:val="nil"/>
              <w:bottom w:val="nil"/>
              <w:right w:val="nil"/>
            </w:tcBorders>
          </w:tcPr>
          <w:p w:rsidR="00915737" w:rsidRDefault="00915737">
            <w:pPr>
              <w:pStyle w:val="ConsPlusNormal"/>
              <w:jc w:val="center"/>
            </w:pPr>
            <w:r>
              <w:t>51,5</w:t>
            </w:r>
          </w:p>
        </w:tc>
        <w:tc>
          <w:tcPr>
            <w:tcW w:w="2268" w:type="dxa"/>
            <w:tcBorders>
              <w:top w:val="nil"/>
              <w:left w:val="nil"/>
              <w:bottom w:val="nil"/>
              <w:right w:val="nil"/>
            </w:tcBorders>
          </w:tcPr>
          <w:p w:rsidR="00915737" w:rsidRDefault="00915737">
            <w:pPr>
              <w:pStyle w:val="ConsPlusNormal"/>
              <w:jc w:val="center"/>
            </w:pPr>
            <w:r>
              <w:t>106</w:t>
            </w:r>
          </w:p>
        </w:tc>
        <w:tc>
          <w:tcPr>
            <w:tcW w:w="2268" w:type="dxa"/>
            <w:tcBorders>
              <w:top w:val="nil"/>
              <w:left w:val="nil"/>
              <w:bottom w:val="nil"/>
              <w:right w:val="nil"/>
            </w:tcBorders>
          </w:tcPr>
          <w:p w:rsidR="00915737" w:rsidRDefault="00915737">
            <w:pPr>
              <w:pStyle w:val="ConsPlusNormal"/>
              <w:jc w:val="center"/>
            </w:pPr>
            <w:r>
              <w:t>950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w:t>
            </w:r>
          </w:p>
        </w:tc>
        <w:tc>
          <w:tcPr>
            <w:tcW w:w="2268" w:type="dxa"/>
            <w:tcBorders>
              <w:top w:val="nil"/>
              <w:left w:val="nil"/>
              <w:bottom w:val="nil"/>
              <w:right w:val="nil"/>
            </w:tcBorders>
          </w:tcPr>
          <w:p w:rsidR="00915737" w:rsidRDefault="00915737">
            <w:pPr>
              <w:pStyle w:val="ConsPlusNormal"/>
              <w:jc w:val="center"/>
            </w:pPr>
            <w:r>
              <w:t>53</w:t>
            </w:r>
          </w:p>
        </w:tc>
        <w:tc>
          <w:tcPr>
            <w:tcW w:w="2268" w:type="dxa"/>
            <w:tcBorders>
              <w:top w:val="nil"/>
              <w:left w:val="nil"/>
              <w:bottom w:val="nil"/>
              <w:right w:val="nil"/>
            </w:tcBorders>
          </w:tcPr>
          <w:p w:rsidR="00915737" w:rsidRDefault="00915737">
            <w:pPr>
              <w:pStyle w:val="ConsPlusNormal"/>
              <w:jc w:val="center"/>
            </w:pPr>
            <w:r>
              <w:t>107</w:t>
            </w:r>
          </w:p>
        </w:tc>
        <w:tc>
          <w:tcPr>
            <w:tcW w:w="2268" w:type="dxa"/>
            <w:tcBorders>
              <w:top w:val="nil"/>
              <w:left w:val="nil"/>
              <w:bottom w:val="nil"/>
              <w:right w:val="nil"/>
            </w:tcBorders>
          </w:tcPr>
          <w:p w:rsidR="00915737" w:rsidRDefault="00915737">
            <w:pPr>
              <w:pStyle w:val="ConsPlusNormal"/>
              <w:jc w:val="center"/>
            </w:pPr>
            <w:r>
              <w:t>975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w:t>
            </w:r>
          </w:p>
        </w:tc>
        <w:tc>
          <w:tcPr>
            <w:tcW w:w="2268" w:type="dxa"/>
            <w:tcBorders>
              <w:top w:val="nil"/>
              <w:left w:val="nil"/>
              <w:bottom w:val="nil"/>
              <w:right w:val="nil"/>
            </w:tcBorders>
          </w:tcPr>
          <w:p w:rsidR="00915737" w:rsidRDefault="00915737">
            <w:pPr>
              <w:pStyle w:val="ConsPlusNormal"/>
              <w:jc w:val="center"/>
            </w:pPr>
            <w:r>
              <w:t>54,5</w:t>
            </w:r>
          </w:p>
        </w:tc>
        <w:tc>
          <w:tcPr>
            <w:tcW w:w="2268" w:type="dxa"/>
            <w:tcBorders>
              <w:top w:val="nil"/>
              <w:left w:val="nil"/>
              <w:bottom w:val="nil"/>
              <w:right w:val="nil"/>
            </w:tcBorders>
          </w:tcPr>
          <w:p w:rsidR="00915737" w:rsidRDefault="00915737">
            <w:pPr>
              <w:pStyle w:val="ConsPlusNormal"/>
              <w:jc w:val="center"/>
            </w:pPr>
            <w:r>
              <w:t>108</w:t>
            </w:r>
          </w:p>
        </w:tc>
        <w:tc>
          <w:tcPr>
            <w:tcW w:w="2268" w:type="dxa"/>
            <w:tcBorders>
              <w:top w:val="nil"/>
              <w:left w:val="nil"/>
              <w:bottom w:val="nil"/>
              <w:right w:val="nil"/>
            </w:tcBorders>
          </w:tcPr>
          <w:p w:rsidR="00915737" w:rsidRDefault="00915737">
            <w:pPr>
              <w:pStyle w:val="ConsPlusNormal"/>
              <w:jc w:val="center"/>
            </w:pPr>
            <w:r>
              <w:t>1000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w:t>
            </w:r>
          </w:p>
        </w:tc>
        <w:tc>
          <w:tcPr>
            <w:tcW w:w="2268" w:type="dxa"/>
            <w:tcBorders>
              <w:top w:val="nil"/>
              <w:left w:val="nil"/>
              <w:bottom w:val="nil"/>
              <w:right w:val="nil"/>
            </w:tcBorders>
          </w:tcPr>
          <w:p w:rsidR="00915737" w:rsidRDefault="00915737">
            <w:pPr>
              <w:pStyle w:val="ConsPlusNormal"/>
              <w:jc w:val="center"/>
            </w:pPr>
            <w:r>
              <w:t>56</w:t>
            </w:r>
          </w:p>
        </w:tc>
        <w:tc>
          <w:tcPr>
            <w:tcW w:w="2268" w:type="dxa"/>
            <w:tcBorders>
              <w:top w:val="nil"/>
              <w:left w:val="nil"/>
              <w:bottom w:val="nil"/>
              <w:right w:val="nil"/>
            </w:tcBorders>
          </w:tcPr>
          <w:p w:rsidR="00915737" w:rsidRDefault="00915737">
            <w:pPr>
              <w:pStyle w:val="ConsPlusNormal"/>
              <w:jc w:val="center"/>
            </w:pPr>
            <w:r>
              <w:t>109</w:t>
            </w:r>
          </w:p>
        </w:tc>
        <w:tc>
          <w:tcPr>
            <w:tcW w:w="2268" w:type="dxa"/>
            <w:tcBorders>
              <w:top w:val="nil"/>
              <w:left w:val="nil"/>
              <w:bottom w:val="nil"/>
              <w:right w:val="nil"/>
            </w:tcBorders>
          </w:tcPr>
          <w:p w:rsidR="00915737" w:rsidRDefault="00915737">
            <w:pPr>
              <w:pStyle w:val="ConsPlusNormal"/>
              <w:jc w:val="center"/>
            </w:pPr>
            <w:r>
              <w:t>1030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w:t>
            </w:r>
          </w:p>
        </w:tc>
        <w:tc>
          <w:tcPr>
            <w:tcW w:w="2268" w:type="dxa"/>
            <w:tcBorders>
              <w:top w:val="nil"/>
              <w:left w:val="nil"/>
              <w:bottom w:val="nil"/>
              <w:right w:val="nil"/>
            </w:tcBorders>
          </w:tcPr>
          <w:p w:rsidR="00915737" w:rsidRDefault="00915737">
            <w:pPr>
              <w:pStyle w:val="ConsPlusNormal"/>
              <w:jc w:val="center"/>
            </w:pPr>
            <w:r>
              <w:t>58</w:t>
            </w:r>
          </w:p>
        </w:tc>
        <w:tc>
          <w:tcPr>
            <w:tcW w:w="2268" w:type="dxa"/>
            <w:tcBorders>
              <w:top w:val="nil"/>
              <w:left w:val="nil"/>
              <w:bottom w:val="nil"/>
              <w:right w:val="nil"/>
            </w:tcBorders>
          </w:tcPr>
          <w:p w:rsidR="00915737" w:rsidRDefault="00915737">
            <w:pPr>
              <w:pStyle w:val="ConsPlusNormal"/>
              <w:jc w:val="center"/>
            </w:pPr>
            <w:r>
              <w:t>110</w:t>
            </w:r>
          </w:p>
        </w:tc>
        <w:tc>
          <w:tcPr>
            <w:tcW w:w="2268" w:type="dxa"/>
            <w:tcBorders>
              <w:top w:val="nil"/>
              <w:left w:val="nil"/>
              <w:bottom w:val="nil"/>
              <w:right w:val="nil"/>
            </w:tcBorders>
          </w:tcPr>
          <w:p w:rsidR="00915737" w:rsidRDefault="00915737">
            <w:pPr>
              <w:pStyle w:val="ConsPlusNormal"/>
              <w:jc w:val="center"/>
            </w:pPr>
            <w:r>
              <w:t>1060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10</w:t>
            </w:r>
          </w:p>
        </w:tc>
        <w:tc>
          <w:tcPr>
            <w:tcW w:w="2268" w:type="dxa"/>
            <w:tcBorders>
              <w:top w:val="nil"/>
              <w:left w:val="nil"/>
              <w:bottom w:val="nil"/>
              <w:right w:val="nil"/>
            </w:tcBorders>
          </w:tcPr>
          <w:p w:rsidR="00915737" w:rsidRDefault="00915737">
            <w:pPr>
              <w:pStyle w:val="ConsPlusNormal"/>
              <w:jc w:val="center"/>
            </w:pPr>
            <w:r>
              <w:t>60</w:t>
            </w:r>
          </w:p>
        </w:tc>
        <w:tc>
          <w:tcPr>
            <w:tcW w:w="2268" w:type="dxa"/>
            <w:tcBorders>
              <w:top w:val="nil"/>
              <w:left w:val="nil"/>
              <w:bottom w:val="nil"/>
              <w:right w:val="nil"/>
            </w:tcBorders>
          </w:tcPr>
          <w:p w:rsidR="00915737" w:rsidRDefault="00915737">
            <w:pPr>
              <w:pStyle w:val="ConsPlusNormal"/>
              <w:jc w:val="center"/>
            </w:pPr>
            <w:r>
              <w:t>111</w:t>
            </w:r>
          </w:p>
        </w:tc>
        <w:tc>
          <w:tcPr>
            <w:tcW w:w="2268" w:type="dxa"/>
            <w:tcBorders>
              <w:top w:val="nil"/>
              <w:left w:val="nil"/>
              <w:bottom w:val="nil"/>
              <w:right w:val="nil"/>
            </w:tcBorders>
          </w:tcPr>
          <w:p w:rsidR="00915737" w:rsidRDefault="00915737">
            <w:pPr>
              <w:pStyle w:val="ConsPlusNormal"/>
              <w:jc w:val="center"/>
            </w:pPr>
            <w:r>
              <w:t>1090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11</w:t>
            </w:r>
          </w:p>
        </w:tc>
        <w:tc>
          <w:tcPr>
            <w:tcW w:w="2268" w:type="dxa"/>
            <w:tcBorders>
              <w:top w:val="nil"/>
              <w:left w:val="nil"/>
              <w:bottom w:val="nil"/>
              <w:right w:val="nil"/>
            </w:tcBorders>
          </w:tcPr>
          <w:p w:rsidR="00915737" w:rsidRDefault="00915737">
            <w:pPr>
              <w:pStyle w:val="ConsPlusNormal"/>
              <w:jc w:val="center"/>
            </w:pPr>
            <w:r>
              <w:t>61,5</w:t>
            </w:r>
          </w:p>
        </w:tc>
        <w:tc>
          <w:tcPr>
            <w:tcW w:w="2268" w:type="dxa"/>
            <w:tcBorders>
              <w:top w:val="nil"/>
              <w:left w:val="nil"/>
              <w:bottom w:val="nil"/>
              <w:right w:val="nil"/>
            </w:tcBorders>
          </w:tcPr>
          <w:p w:rsidR="00915737" w:rsidRDefault="00915737">
            <w:pPr>
              <w:pStyle w:val="ConsPlusNormal"/>
              <w:jc w:val="center"/>
            </w:pPr>
            <w:r>
              <w:t>112</w:t>
            </w:r>
          </w:p>
        </w:tc>
        <w:tc>
          <w:tcPr>
            <w:tcW w:w="2268" w:type="dxa"/>
            <w:tcBorders>
              <w:top w:val="nil"/>
              <w:left w:val="nil"/>
              <w:bottom w:val="nil"/>
              <w:right w:val="nil"/>
            </w:tcBorders>
          </w:tcPr>
          <w:p w:rsidR="00915737" w:rsidRDefault="00915737">
            <w:pPr>
              <w:pStyle w:val="ConsPlusNormal"/>
              <w:jc w:val="center"/>
            </w:pPr>
            <w:r>
              <w:t>1120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12</w:t>
            </w:r>
          </w:p>
        </w:tc>
        <w:tc>
          <w:tcPr>
            <w:tcW w:w="2268" w:type="dxa"/>
            <w:tcBorders>
              <w:top w:val="nil"/>
              <w:left w:val="nil"/>
              <w:bottom w:val="nil"/>
              <w:right w:val="nil"/>
            </w:tcBorders>
          </w:tcPr>
          <w:p w:rsidR="00915737" w:rsidRDefault="00915737">
            <w:pPr>
              <w:pStyle w:val="ConsPlusNormal"/>
              <w:jc w:val="center"/>
            </w:pPr>
            <w:r>
              <w:t>63</w:t>
            </w:r>
          </w:p>
        </w:tc>
        <w:tc>
          <w:tcPr>
            <w:tcW w:w="2268" w:type="dxa"/>
            <w:tcBorders>
              <w:top w:val="nil"/>
              <w:left w:val="nil"/>
              <w:bottom w:val="nil"/>
              <w:right w:val="nil"/>
            </w:tcBorders>
          </w:tcPr>
          <w:p w:rsidR="00915737" w:rsidRDefault="00915737">
            <w:pPr>
              <w:pStyle w:val="ConsPlusNormal"/>
              <w:jc w:val="center"/>
            </w:pPr>
            <w:r>
              <w:t>113</w:t>
            </w:r>
          </w:p>
        </w:tc>
        <w:tc>
          <w:tcPr>
            <w:tcW w:w="2268" w:type="dxa"/>
            <w:tcBorders>
              <w:top w:val="nil"/>
              <w:left w:val="nil"/>
              <w:bottom w:val="nil"/>
              <w:right w:val="nil"/>
            </w:tcBorders>
          </w:tcPr>
          <w:p w:rsidR="00915737" w:rsidRDefault="00915737">
            <w:pPr>
              <w:pStyle w:val="ConsPlusNormal"/>
              <w:jc w:val="center"/>
            </w:pPr>
            <w:r>
              <w:t>1150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13</w:t>
            </w:r>
          </w:p>
        </w:tc>
        <w:tc>
          <w:tcPr>
            <w:tcW w:w="2268" w:type="dxa"/>
            <w:tcBorders>
              <w:top w:val="nil"/>
              <w:left w:val="nil"/>
              <w:bottom w:val="nil"/>
              <w:right w:val="nil"/>
            </w:tcBorders>
          </w:tcPr>
          <w:p w:rsidR="00915737" w:rsidRDefault="00915737">
            <w:pPr>
              <w:pStyle w:val="ConsPlusNormal"/>
              <w:jc w:val="center"/>
            </w:pPr>
            <w:r>
              <w:t>65</w:t>
            </w:r>
          </w:p>
        </w:tc>
        <w:tc>
          <w:tcPr>
            <w:tcW w:w="2268" w:type="dxa"/>
            <w:tcBorders>
              <w:top w:val="nil"/>
              <w:left w:val="nil"/>
              <w:bottom w:val="nil"/>
              <w:right w:val="nil"/>
            </w:tcBorders>
          </w:tcPr>
          <w:p w:rsidR="00915737" w:rsidRDefault="00915737">
            <w:pPr>
              <w:pStyle w:val="ConsPlusNormal"/>
              <w:jc w:val="center"/>
            </w:pPr>
            <w:r>
              <w:t>114</w:t>
            </w:r>
          </w:p>
        </w:tc>
        <w:tc>
          <w:tcPr>
            <w:tcW w:w="2268" w:type="dxa"/>
            <w:tcBorders>
              <w:top w:val="nil"/>
              <w:left w:val="nil"/>
              <w:bottom w:val="nil"/>
              <w:right w:val="nil"/>
            </w:tcBorders>
          </w:tcPr>
          <w:p w:rsidR="00915737" w:rsidRDefault="00915737">
            <w:pPr>
              <w:pStyle w:val="ConsPlusNormal"/>
              <w:jc w:val="center"/>
            </w:pPr>
            <w:r>
              <w:t>1180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14</w:t>
            </w:r>
          </w:p>
        </w:tc>
        <w:tc>
          <w:tcPr>
            <w:tcW w:w="2268" w:type="dxa"/>
            <w:tcBorders>
              <w:top w:val="nil"/>
              <w:left w:val="nil"/>
              <w:bottom w:val="nil"/>
              <w:right w:val="nil"/>
            </w:tcBorders>
          </w:tcPr>
          <w:p w:rsidR="00915737" w:rsidRDefault="00915737">
            <w:pPr>
              <w:pStyle w:val="ConsPlusNormal"/>
              <w:jc w:val="center"/>
            </w:pPr>
            <w:r>
              <w:t>67</w:t>
            </w:r>
          </w:p>
        </w:tc>
        <w:tc>
          <w:tcPr>
            <w:tcW w:w="2268" w:type="dxa"/>
            <w:tcBorders>
              <w:top w:val="nil"/>
              <w:left w:val="nil"/>
              <w:bottom w:val="nil"/>
              <w:right w:val="nil"/>
            </w:tcBorders>
          </w:tcPr>
          <w:p w:rsidR="00915737" w:rsidRDefault="00915737">
            <w:pPr>
              <w:pStyle w:val="ConsPlusNormal"/>
              <w:jc w:val="center"/>
            </w:pPr>
            <w:r>
              <w:t>115</w:t>
            </w:r>
          </w:p>
        </w:tc>
        <w:tc>
          <w:tcPr>
            <w:tcW w:w="2268" w:type="dxa"/>
            <w:tcBorders>
              <w:top w:val="nil"/>
              <w:left w:val="nil"/>
              <w:bottom w:val="nil"/>
              <w:right w:val="nil"/>
            </w:tcBorders>
          </w:tcPr>
          <w:p w:rsidR="00915737" w:rsidRDefault="00915737">
            <w:pPr>
              <w:pStyle w:val="ConsPlusNormal"/>
              <w:jc w:val="center"/>
            </w:pPr>
            <w:r>
              <w:t>1215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15</w:t>
            </w:r>
          </w:p>
        </w:tc>
        <w:tc>
          <w:tcPr>
            <w:tcW w:w="2268" w:type="dxa"/>
            <w:tcBorders>
              <w:top w:val="nil"/>
              <w:left w:val="nil"/>
              <w:bottom w:val="nil"/>
              <w:right w:val="nil"/>
            </w:tcBorders>
          </w:tcPr>
          <w:p w:rsidR="00915737" w:rsidRDefault="00915737">
            <w:pPr>
              <w:pStyle w:val="ConsPlusNormal"/>
              <w:jc w:val="center"/>
            </w:pPr>
            <w:r>
              <w:t>69</w:t>
            </w:r>
          </w:p>
        </w:tc>
        <w:tc>
          <w:tcPr>
            <w:tcW w:w="2268" w:type="dxa"/>
            <w:tcBorders>
              <w:top w:val="nil"/>
              <w:left w:val="nil"/>
              <w:bottom w:val="nil"/>
              <w:right w:val="nil"/>
            </w:tcBorders>
          </w:tcPr>
          <w:p w:rsidR="00915737" w:rsidRDefault="00915737">
            <w:pPr>
              <w:pStyle w:val="ConsPlusNormal"/>
              <w:jc w:val="center"/>
            </w:pPr>
            <w:r>
              <w:t>116</w:t>
            </w:r>
          </w:p>
        </w:tc>
        <w:tc>
          <w:tcPr>
            <w:tcW w:w="2268" w:type="dxa"/>
            <w:tcBorders>
              <w:top w:val="nil"/>
              <w:left w:val="nil"/>
              <w:bottom w:val="nil"/>
              <w:right w:val="nil"/>
            </w:tcBorders>
          </w:tcPr>
          <w:p w:rsidR="00915737" w:rsidRDefault="00915737">
            <w:pPr>
              <w:pStyle w:val="ConsPlusNormal"/>
              <w:jc w:val="center"/>
            </w:pPr>
            <w:r>
              <w:t>1250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16</w:t>
            </w:r>
          </w:p>
        </w:tc>
        <w:tc>
          <w:tcPr>
            <w:tcW w:w="2268" w:type="dxa"/>
            <w:tcBorders>
              <w:top w:val="nil"/>
              <w:left w:val="nil"/>
              <w:bottom w:val="nil"/>
              <w:right w:val="nil"/>
            </w:tcBorders>
          </w:tcPr>
          <w:p w:rsidR="00915737" w:rsidRDefault="00915737">
            <w:pPr>
              <w:pStyle w:val="ConsPlusNormal"/>
              <w:jc w:val="center"/>
            </w:pPr>
            <w:r>
              <w:t>71</w:t>
            </w:r>
          </w:p>
        </w:tc>
        <w:tc>
          <w:tcPr>
            <w:tcW w:w="2268" w:type="dxa"/>
            <w:tcBorders>
              <w:top w:val="nil"/>
              <w:left w:val="nil"/>
              <w:bottom w:val="nil"/>
              <w:right w:val="nil"/>
            </w:tcBorders>
          </w:tcPr>
          <w:p w:rsidR="00915737" w:rsidRDefault="00915737">
            <w:pPr>
              <w:pStyle w:val="ConsPlusNormal"/>
              <w:jc w:val="center"/>
            </w:pPr>
            <w:r>
              <w:t>117</w:t>
            </w:r>
          </w:p>
        </w:tc>
        <w:tc>
          <w:tcPr>
            <w:tcW w:w="2268" w:type="dxa"/>
            <w:tcBorders>
              <w:top w:val="nil"/>
              <w:left w:val="nil"/>
              <w:bottom w:val="nil"/>
              <w:right w:val="nil"/>
            </w:tcBorders>
          </w:tcPr>
          <w:p w:rsidR="00915737" w:rsidRDefault="00915737">
            <w:pPr>
              <w:pStyle w:val="ConsPlusNormal"/>
              <w:jc w:val="center"/>
            </w:pPr>
            <w:r>
              <w:t>1285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17</w:t>
            </w:r>
          </w:p>
        </w:tc>
        <w:tc>
          <w:tcPr>
            <w:tcW w:w="2268" w:type="dxa"/>
            <w:tcBorders>
              <w:top w:val="nil"/>
              <w:left w:val="nil"/>
              <w:bottom w:val="nil"/>
              <w:right w:val="nil"/>
            </w:tcBorders>
          </w:tcPr>
          <w:p w:rsidR="00915737" w:rsidRDefault="00915737">
            <w:pPr>
              <w:pStyle w:val="ConsPlusNormal"/>
              <w:jc w:val="center"/>
            </w:pPr>
            <w:r>
              <w:t>73</w:t>
            </w:r>
          </w:p>
        </w:tc>
        <w:tc>
          <w:tcPr>
            <w:tcW w:w="2268" w:type="dxa"/>
            <w:tcBorders>
              <w:top w:val="nil"/>
              <w:left w:val="nil"/>
              <w:bottom w:val="nil"/>
              <w:right w:val="nil"/>
            </w:tcBorders>
          </w:tcPr>
          <w:p w:rsidR="00915737" w:rsidRDefault="00915737">
            <w:pPr>
              <w:pStyle w:val="ConsPlusNormal"/>
              <w:jc w:val="center"/>
            </w:pPr>
            <w:r>
              <w:t>118</w:t>
            </w:r>
          </w:p>
        </w:tc>
        <w:tc>
          <w:tcPr>
            <w:tcW w:w="2268" w:type="dxa"/>
            <w:tcBorders>
              <w:top w:val="nil"/>
              <w:left w:val="nil"/>
              <w:bottom w:val="nil"/>
              <w:right w:val="nil"/>
            </w:tcBorders>
          </w:tcPr>
          <w:p w:rsidR="00915737" w:rsidRDefault="00915737">
            <w:pPr>
              <w:pStyle w:val="ConsPlusNormal"/>
              <w:jc w:val="center"/>
            </w:pPr>
            <w:r>
              <w:t>1320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18</w:t>
            </w:r>
          </w:p>
        </w:tc>
        <w:tc>
          <w:tcPr>
            <w:tcW w:w="2268" w:type="dxa"/>
            <w:tcBorders>
              <w:top w:val="nil"/>
              <w:left w:val="nil"/>
              <w:bottom w:val="nil"/>
              <w:right w:val="nil"/>
            </w:tcBorders>
          </w:tcPr>
          <w:p w:rsidR="00915737" w:rsidRDefault="00915737">
            <w:pPr>
              <w:pStyle w:val="ConsPlusNormal"/>
              <w:jc w:val="center"/>
            </w:pPr>
            <w:r>
              <w:t>75</w:t>
            </w:r>
          </w:p>
        </w:tc>
        <w:tc>
          <w:tcPr>
            <w:tcW w:w="2268" w:type="dxa"/>
            <w:tcBorders>
              <w:top w:val="nil"/>
              <w:left w:val="nil"/>
              <w:bottom w:val="nil"/>
              <w:right w:val="nil"/>
            </w:tcBorders>
          </w:tcPr>
          <w:p w:rsidR="00915737" w:rsidRDefault="00915737">
            <w:pPr>
              <w:pStyle w:val="ConsPlusNormal"/>
              <w:jc w:val="center"/>
            </w:pPr>
            <w:r>
              <w:t>119</w:t>
            </w:r>
          </w:p>
        </w:tc>
        <w:tc>
          <w:tcPr>
            <w:tcW w:w="2268" w:type="dxa"/>
            <w:tcBorders>
              <w:top w:val="nil"/>
              <w:left w:val="nil"/>
              <w:bottom w:val="nil"/>
              <w:right w:val="nil"/>
            </w:tcBorders>
          </w:tcPr>
          <w:p w:rsidR="00915737" w:rsidRDefault="00915737">
            <w:pPr>
              <w:pStyle w:val="ConsPlusNormal"/>
              <w:jc w:val="center"/>
            </w:pPr>
            <w:r>
              <w:t>1360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19</w:t>
            </w:r>
          </w:p>
        </w:tc>
        <w:tc>
          <w:tcPr>
            <w:tcW w:w="2268" w:type="dxa"/>
            <w:tcBorders>
              <w:top w:val="nil"/>
              <w:left w:val="nil"/>
              <w:bottom w:val="nil"/>
              <w:right w:val="nil"/>
            </w:tcBorders>
          </w:tcPr>
          <w:p w:rsidR="00915737" w:rsidRDefault="00915737">
            <w:pPr>
              <w:pStyle w:val="ConsPlusNormal"/>
              <w:jc w:val="center"/>
            </w:pPr>
            <w:r>
              <w:t>77,5</w:t>
            </w:r>
          </w:p>
        </w:tc>
        <w:tc>
          <w:tcPr>
            <w:tcW w:w="2268" w:type="dxa"/>
            <w:tcBorders>
              <w:top w:val="nil"/>
              <w:left w:val="nil"/>
              <w:bottom w:val="nil"/>
              <w:right w:val="nil"/>
            </w:tcBorders>
          </w:tcPr>
          <w:p w:rsidR="00915737" w:rsidRDefault="00915737">
            <w:pPr>
              <w:pStyle w:val="ConsPlusNormal"/>
              <w:jc w:val="center"/>
            </w:pPr>
            <w:r>
              <w:t>120</w:t>
            </w:r>
          </w:p>
        </w:tc>
        <w:tc>
          <w:tcPr>
            <w:tcW w:w="2268" w:type="dxa"/>
            <w:tcBorders>
              <w:top w:val="nil"/>
              <w:left w:val="nil"/>
              <w:bottom w:val="nil"/>
              <w:right w:val="nil"/>
            </w:tcBorders>
          </w:tcPr>
          <w:p w:rsidR="00915737" w:rsidRDefault="00915737">
            <w:pPr>
              <w:pStyle w:val="ConsPlusNormal"/>
              <w:jc w:val="center"/>
            </w:pPr>
            <w:r>
              <w:t>1400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20</w:t>
            </w:r>
          </w:p>
        </w:tc>
        <w:tc>
          <w:tcPr>
            <w:tcW w:w="2268" w:type="dxa"/>
            <w:tcBorders>
              <w:top w:val="nil"/>
              <w:left w:val="nil"/>
              <w:bottom w:val="nil"/>
              <w:right w:val="nil"/>
            </w:tcBorders>
          </w:tcPr>
          <w:p w:rsidR="00915737" w:rsidRDefault="00915737">
            <w:pPr>
              <w:pStyle w:val="ConsPlusNormal"/>
              <w:jc w:val="center"/>
            </w:pPr>
            <w:r>
              <w:t>80</w:t>
            </w:r>
          </w:p>
        </w:tc>
        <w:tc>
          <w:tcPr>
            <w:tcW w:w="2268" w:type="dxa"/>
            <w:tcBorders>
              <w:top w:val="nil"/>
              <w:left w:val="nil"/>
              <w:bottom w:val="nil"/>
              <w:right w:val="nil"/>
            </w:tcBorders>
          </w:tcPr>
          <w:p w:rsidR="00915737" w:rsidRDefault="00915737">
            <w:pPr>
              <w:pStyle w:val="ConsPlusNormal"/>
              <w:jc w:val="center"/>
            </w:pPr>
            <w:r>
              <w:t>121</w:t>
            </w:r>
          </w:p>
        </w:tc>
        <w:tc>
          <w:tcPr>
            <w:tcW w:w="2268" w:type="dxa"/>
            <w:tcBorders>
              <w:top w:val="nil"/>
              <w:left w:val="nil"/>
              <w:bottom w:val="nil"/>
              <w:right w:val="nil"/>
            </w:tcBorders>
          </w:tcPr>
          <w:p w:rsidR="00915737" w:rsidRDefault="00915737">
            <w:pPr>
              <w:pStyle w:val="ConsPlusNormal"/>
              <w:jc w:val="center"/>
            </w:pPr>
            <w:r>
              <w:t>1450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21</w:t>
            </w:r>
          </w:p>
        </w:tc>
        <w:tc>
          <w:tcPr>
            <w:tcW w:w="2268" w:type="dxa"/>
            <w:tcBorders>
              <w:top w:val="nil"/>
              <w:left w:val="nil"/>
              <w:bottom w:val="nil"/>
              <w:right w:val="nil"/>
            </w:tcBorders>
          </w:tcPr>
          <w:p w:rsidR="00915737" w:rsidRDefault="00915737">
            <w:pPr>
              <w:pStyle w:val="ConsPlusNormal"/>
              <w:jc w:val="center"/>
            </w:pPr>
            <w:r>
              <w:t>82,5</w:t>
            </w:r>
          </w:p>
        </w:tc>
        <w:tc>
          <w:tcPr>
            <w:tcW w:w="2268" w:type="dxa"/>
            <w:tcBorders>
              <w:top w:val="nil"/>
              <w:left w:val="nil"/>
              <w:bottom w:val="nil"/>
              <w:right w:val="nil"/>
            </w:tcBorders>
          </w:tcPr>
          <w:p w:rsidR="00915737" w:rsidRDefault="00915737">
            <w:pPr>
              <w:pStyle w:val="ConsPlusNormal"/>
              <w:jc w:val="center"/>
            </w:pPr>
            <w:r>
              <w:t>122</w:t>
            </w:r>
          </w:p>
        </w:tc>
        <w:tc>
          <w:tcPr>
            <w:tcW w:w="2268" w:type="dxa"/>
            <w:tcBorders>
              <w:top w:val="nil"/>
              <w:left w:val="nil"/>
              <w:bottom w:val="nil"/>
              <w:right w:val="nil"/>
            </w:tcBorders>
          </w:tcPr>
          <w:p w:rsidR="00915737" w:rsidRDefault="00915737">
            <w:pPr>
              <w:pStyle w:val="ConsPlusNormal"/>
              <w:jc w:val="center"/>
            </w:pPr>
            <w:r>
              <w:t>1500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22</w:t>
            </w:r>
          </w:p>
        </w:tc>
        <w:tc>
          <w:tcPr>
            <w:tcW w:w="2268" w:type="dxa"/>
            <w:tcBorders>
              <w:top w:val="nil"/>
              <w:left w:val="nil"/>
              <w:bottom w:val="nil"/>
              <w:right w:val="nil"/>
            </w:tcBorders>
          </w:tcPr>
          <w:p w:rsidR="00915737" w:rsidRDefault="00915737">
            <w:pPr>
              <w:pStyle w:val="ConsPlusNormal"/>
              <w:jc w:val="center"/>
            </w:pPr>
            <w:r>
              <w:t>85</w:t>
            </w:r>
          </w:p>
        </w:tc>
        <w:tc>
          <w:tcPr>
            <w:tcW w:w="2268" w:type="dxa"/>
            <w:tcBorders>
              <w:top w:val="nil"/>
              <w:left w:val="nil"/>
              <w:bottom w:val="nil"/>
              <w:right w:val="nil"/>
            </w:tcBorders>
          </w:tcPr>
          <w:p w:rsidR="00915737" w:rsidRDefault="00915737">
            <w:pPr>
              <w:pStyle w:val="ConsPlusNormal"/>
              <w:jc w:val="center"/>
            </w:pPr>
            <w:r>
              <w:t>123</w:t>
            </w:r>
          </w:p>
        </w:tc>
        <w:tc>
          <w:tcPr>
            <w:tcW w:w="2268" w:type="dxa"/>
            <w:tcBorders>
              <w:top w:val="nil"/>
              <w:left w:val="nil"/>
              <w:bottom w:val="nil"/>
              <w:right w:val="nil"/>
            </w:tcBorders>
          </w:tcPr>
          <w:p w:rsidR="00915737" w:rsidRDefault="00915737">
            <w:pPr>
              <w:pStyle w:val="ConsPlusNormal"/>
              <w:jc w:val="center"/>
            </w:pPr>
            <w:r>
              <w:t>1550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23</w:t>
            </w:r>
          </w:p>
        </w:tc>
        <w:tc>
          <w:tcPr>
            <w:tcW w:w="2268" w:type="dxa"/>
            <w:tcBorders>
              <w:top w:val="nil"/>
              <w:left w:val="nil"/>
              <w:bottom w:val="nil"/>
              <w:right w:val="nil"/>
            </w:tcBorders>
          </w:tcPr>
          <w:p w:rsidR="00915737" w:rsidRDefault="00915737">
            <w:pPr>
              <w:pStyle w:val="ConsPlusNormal"/>
              <w:jc w:val="center"/>
            </w:pPr>
            <w:r>
              <w:t>87,5</w:t>
            </w:r>
          </w:p>
        </w:tc>
        <w:tc>
          <w:tcPr>
            <w:tcW w:w="2268" w:type="dxa"/>
            <w:tcBorders>
              <w:top w:val="nil"/>
              <w:left w:val="nil"/>
              <w:bottom w:val="nil"/>
              <w:right w:val="nil"/>
            </w:tcBorders>
          </w:tcPr>
          <w:p w:rsidR="00915737" w:rsidRDefault="00915737">
            <w:pPr>
              <w:pStyle w:val="ConsPlusNormal"/>
              <w:jc w:val="center"/>
            </w:pPr>
            <w:r>
              <w:t>124</w:t>
            </w:r>
          </w:p>
        </w:tc>
        <w:tc>
          <w:tcPr>
            <w:tcW w:w="2268" w:type="dxa"/>
            <w:tcBorders>
              <w:top w:val="nil"/>
              <w:left w:val="nil"/>
              <w:bottom w:val="nil"/>
              <w:right w:val="nil"/>
            </w:tcBorders>
          </w:tcPr>
          <w:p w:rsidR="00915737" w:rsidRDefault="00915737">
            <w:pPr>
              <w:pStyle w:val="ConsPlusNormal"/>
              <w:jc w:val="center"/>
            </w:pPr>
            <w:r>
              <w:t>1600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24</w:t>
            </w:r>
          </w:p>
        </w:tc>
        <w:tc>
          <w:tcPr>
            <w:tcW w:w="2268" w:type="dxa"/>
            <w:tcBorders>
              <w:top w:val="nil"/>
              <w:left w:val="nil"/>
              <w:bottom w:val="nil"/>
              <w:right w:val="nil"/>
            </w:tcBorders>
          </w:tcPr>
          <w:p w:rsidR="00915737" w:rsidRDefault="00915737">
            <w:pPr>
              <w:pStyle w:val="ConsPlusNormal"/>
              <w:jc w:val="center"/>
            </w:pPr>
            <w:r>
              <w:t>90</w:t>
            </w:r>
          </w:p>
        </w:tc>
        <w:tc>
          <w:tcPr>
            <w:tcW w:w="2268" w:type="dxa"/>
            <w:tcBorders>
              <w:top w:val="nil"/>
              <w:left w:val="nil"/>
              <w:bottom w:val="nil"/>
              <w:right w:val="nil"/>
            </w:tcBorders>
          </w:tcPr>
          <w:p w:rsidR="00915737" w:rsidRDefault="00915737">
            <w:pPr>
              <w:pStyle w:val="ConsPlusNormal"/>
              <w:jc w:val="center"/>
            </w:pPr>
            <w:r>
              <w:t>125</w:t>
            </w:r>
          </w:p>
        </w:tc>
        <w:tc>
          <w:tcPr>
            <w:tcW w:w="2268" w:type="dxa"/>
            <w:tcBorders>
              <w:top w:val="nil"/>
              <w:left w:val="nil"/>
              <w:bottom w:val="nil"/>
              <w:right w:val="nil"/>
            </w:tcBorders>
          </w:tcPr>
          <w:p w:rsidR="00915737" w:rsidRDefault="00915737">
            <w:pPr>
              <w:pStyle w:val="ConsPlusNormal"/>
              <w:jc w:val="center"/>
            </w:pPr>
            <w:r>
              <w:t>1650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92,5</w:t>
            </w:r>
          </w:p>
        </w:tc>
        <w:tc>
          <w:tcPr>
            <w:tcW w:w="2268" w:type="dxa"/>
            <w:tcBorders>
              <w:top w:val="nil"/>
              <w:left w:val="nil"/>
              <w:bottom w:val="nil"/>
              <w:right w:val="nil"/>
            </w:tcBorders>
          </w:tcPr>
          <w:p w:rsidR="00915737" w:rsidRDefault="00915737">
            <w:pPr>
              <w:pStyle w:val="ConsPlusNormal"/>
              <w:jc w:val="center"/>
            </w:pPr>
            <w:r>
              <w:t>126</w:t>
            </w:r>
          </w:p>
        </w:tc>
        <w:tc>
          <w:tcPr>
            <w:tcW w:w="2268" w:type="dxa"/>
            <w:tcBorders>
              <w:top w:val="nil"/>
              <w:left w:val="nil"/>
              <w:bottom w:val="nil"/>
              <w:right w:val="nil"/>
            </w:tcBorders>
          </w:tcPr>
          <w:p w:rsidR="00915737" w:rsidRDefault="00915737">
            <w:pPr>
              <w:pStyle w:val="ConsPlusNormal"/>
              <w:jc w:val="center"/>
            </w:pPr>
            <w:r>
              <w:t>1700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26</w:t>
            </w:r>
          </w:p>
        </w:tc>
        <w:tc>
          <w:tcPr>
            <w:tcW w:w="2268" w:type="dxa"/>
            <w:tcBorders>
              <w:top w:val="nil"/>
              <w:left w:val="nil"/>
              <w:bottom w:val="nil"/>
              <w:right w:val="nil"/>
            </w:tcBorders>
          </w:tcPr>
          <w:p w:rsidR="00915737" w:rsidRDefault="00915737">
            <w:pPr>
              <w:pStyle w:val="ConsPlusNormal"/>
              <w:jc w:val="center"/>
            </w:pPr>
            <w:r>
              <w:t>95</w:t>
            </w:r>
          </w:p>
        </w:tc>
        <w:tc>
          <w:tcPr>
            <w:tcW w:w="2268" w:type="dxa"/>
            <w:tcBorders>
              <w:top w:val="nil"/>
              <w:left w:val="nil"/>
              <w:bottom w:val="nil"/>
              <w:right w:val="nil"/>
            </w:tcBorders>
          </w:tcPr>
          <w:p w:rsidR="00915737" w:rsidRDefault="00915737">
            <w:pPr>
              <w:pStyle w:val="ConsPlusNormal"/>
              <w:jc w:val="center"/>
            </w:pPr>
            <w:r>
              <w:t>127</w:t>
            </w:r>
          </w:p>
        </w:tc>
        <w:tc>
          <w:tcPr>
            <w:tcW w:w="2268" w:type="dxa"/>
            <w:tcBorders>
              <w:top w:val="nil"/>
              <w:left w:val="nil"/>
              <w:bottom w:val="nil"/>
              <w:right w:val="nil"/>
            </w:tcBorders>
          </w:tcPr>
          <w:p w:rsidR="00915737" w:rsidRDefault="00915737">
            <w:pPr>
              <w:pStyle w:val="ConsPlusNormal"/>
              <w:jc w:val="center"/>
            </w:pPr>
            <w:r>
              <w:t>1750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27</w:t>
            </w:r>
          </w:p>
        </w:tc>
        <w:tc>
          <w:tcPr>
            <w:tcW w:w="2268" w:type="dxa"/>
            <w:tcBorders>
              <w:top w:val="nil"/>
              <w:left w:val="nil"/>
              <w:bottom w:val="nil"/>
              <w:right w:val="nil"/>
            </w:tcBorders>
          </w:tcPr>
          <w:p w:rsidR="00915737" w:rsidRDefault="00915737">
            <w:pPr>
              <w:pStyle w:val="ConsPlusNormal"/>
              <w:jc w:val="center"/>
            </w:pPr>
            <w:r>
              <w:t>97,5</w:t>
            </w:r>
          </w:p>
        </w:tc>
        <w:tc>
          <w:tcPr>
            <w:tcW w:w="2268" w:type="dxa"/>
            <w:tcBorders>
              <w:top w:val="nil"/>
              <w:left w:val="nil"/>
              <w:bottom w:val="nil"/>
              <w:right w:val="nil"/>
            </w:tcBorders>
          </w:tcPr>
          <w:p w:rsidR="00915737" w:rsidRDefault="00915737">
            <w:pPr>
              <w:pStyle w:val="ConsPlusNormal"/>
              <w:jc w:val="center"/>
            </w:pPr>
            <w:r>
              <w:t>128</w:t>
            </w:r>
          </w:p>
        </w:tc>
        <w:tc>
          <w:tcPr>
            <w:tcW w:w="2268" w:type="dxa"/>
            <w:tcBorders>
              <w:top w:val="nil"/>
              <w:left w:val="nil"/>
              <w:bottom w:val="nil"/>
              <w:right w:val="nil"/>
            </w:tcBorders>
          </w:tcPr>
          <w:p w:rsidR="00915737" w:rsidRDefault="00915737">
            <w:pPr>
              <w:pStyle w:val="ConsPlusNormal"/>
              <w:jc w:val="center"/>
            </w:pPr>
            <w:r>
              <w:t>1800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28</w:t>
            </w:r>
          </w:p>
        </w:tc>
        <w:tc>
          <w:tcPr>
            <w:tcW w:w="2268" w:type="dxa"/>
            <w:tcBorders>
              <w:top w:val="nil"/>
              <w:left w:val="nil"/>
              <w:bottom w:val="nil"/>
              <w:right w:val="nil"/>
            </w:tcBorders>
          </w:tcPr>
          <w:p w:rsidR="00915737" w:rsidRDefault="00915737">
            <w:pPr>
              <w:pStyle w:val="ConsPlusNormal"/>
              <w:jc w:val="center"/>
            </w:pPr>
            <w:r>
              <w:t>100</w:t>
            </w:r>
          </w:p>
        </w:tc>
        <w:tc>
          <w:tcPr>
            <w:tcW w:w="2268" w:type="dxa"/>
            <w:tcBorders>
              <w:top w:val="nil"/>
              <w:left w:val="nil"/>
              <w:bottom w:val="nil"/>
              <w:right w:val="nil"/>
            </w:tcBorders>
          </w:tcPr>
          <w:p w:rsidR="00915737" w:rsidRDefault="00915737">
            <w:pPr>
              <w:pStyle w:val="ConsPlusNormal"/>
              <w:jc w:val="center"/>
            </w:pPr>
            <w:r>
              <w:t>129</w:t>
            </w:r>
          </w:p>
        </w:tc>
        <w:tc>
          <w:tcPr>
            <w:tcW w:w="2268" w:type="dxa"/>
            <w:tcBorders>
              <w:top w:val="nil"/>
              <w:left w:val="nil"/>
              <w:bottom w:val="nil"/>
              <w:right w:val="nil"/>
            </w:tcBorders>
          </w:tcPr>
          <w:p w:rsidR="00915737" w:rsidRDefault="00915737">
            <w:pPr>
              <w:pStyle w:val="ConsPlusNormal"/>
              <w:jc w:val="center"/>
            </w:pPr>
            <w:r>
              <w:t>1850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29</w:t>
            </w:r>
          </w:p>
        </w:tc>
        <w:tc>
          <w:tcPr>
            <w:tcW w:w="2268" w:type="dxa"/>
            <w:tcBorders>
              <w:top w:val="nil"/>
              <w:left w:val="nil"/>
              <w:bottom w:val="nil"/>
              <w:right w:val="nil"/>
            </w:tcBorders>
          </w:tcPr>
          <w:p w:rsidR="00915737" w:rsidRDefault="00915737">
            <w:pPr>
              <w:pStyle w:val="ConsPlusNormal"/>
              <w:jc w:val="center"/>
            </w:pPr>
            <w:r>
              <w:t>103</w:t>
            </w:r>
          </w:p>
        </w:tc>
        <w:tc>
          <w:tcPr>
            <w:tcW w:w="2268" w:type="dxa"/>
            <w:tcBorders>
              <w:top w:val="nil"/>
              <w:left w:val="nil"/>
              <w:bottom w:val="nil"/>
              <w:right w:val="nil"/>
            </w:tcBorders>
          </w:tcPr>
          <w:p w:rsidR="00915737" w:rsidRDefault="00915737">
            <w:pPr>
              <w:pStyle w:val="ConsPlusNormal"/>
              <w:jc w:val="center"/>
            </w:pPr>
            <w:r>
              <w:t>130</w:t>
            </w:r>
          </w:p>
        </w:tc>
        <w:tc>
          <w:tcPr>
            <w:tcW w:w="2268" w:type="dxa"/>
            <w:tcBorders>
              <w:top w:val="nil"/>
              <w:left w:val="nil"/>
              <w:bottom w:val="nil"/>
              <w:right w:val="nil"/>
            </w:tcBorders>
          </w:tcPr>
          <w:p w:rsidR="00915737" w:rsidRDefault="00915737">
            <w:pPr>
              <w:pStyle w:val="ConsPlusNormal"/>
              <w:jc w:val="center"/>
            </w:pPr>
            <w:r>
              <w:t>1900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30</w:t>
            </w:r>
          </w:p>
        </w:tc>
        <w:tc>
          <w:tcPr>
            <w:tcW w:w="2268" w:type="dxa"/>
            <w:tcBorders>
              <w:top w:val="nil"/>
              <w:left w:val="nil"/>
              <w:bottom w:val="nil"/>
              <w:right w:val="nil"/>
            </w:tcBorders>
          </w:tcPr>
          <w:p w:rsidR="00915737" w:rsidRDefault="00915737">
            <w:pPr>
              <w:pStyle w:val="ConsPlusNormal"/>
              <w:jc w:val="center"/>
            </w:pPr>
            <w:r>
              <w:t>106</w:t>
            </w:r>
          </w:p>
        </w:tc>
        <w:tc>
          <w:tcPr>
            <w:tcW w:w="2268" w:type="dxa"/>
            <w:tcBorders>
              <w:top w:val="nil"/>
              <w:left w:val="nil"/>
              <w:bottom w:val="nil"/>
              <w:right w:val="nil"/>
            </w:tcBorders>
          </w:tcPr>
          <w:p w:rsidR="00915737" w:rsidRDefault="00915737">
            <w:pPr>
              <w:pStyle w:val="ConsPlusNormal"/>
              <w:jc w:val="center"/>
            </w:pPr>
            <w:r>
              <w:t>131</w:t>
            </w:r>
          </w:p>
        </w:tc>
        <w:tc>
          <w:tcPr>
            <w:tcW w:w="2268" w:type="dxa"/>
            <w:tcBorders>
              <w:top w:val="nil"/>
              <w:left w:val="nil"/>
              <w:bottom w:val="nil"/>
              <w:right w:val="nil"/>
            </w:tcBorders>
          </w:tcPr>
          <w:p w:rsidR="00915737" w:rsidRDefault="00915737">
            <w:pPr>
              <w:pStyle w:val="ConsPlusNormal"/>
              <w:jc w:val="center"/>
            </w:pPr>
            <w:r>
              <w:t>1950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31</w:t>
            </w:r>
          </w:p>
        </w:tc>
        <w:tc>
          <w:tcPr>
            <w:tcW w:w="2268" w:type="dxa"/>
            <w:tcBorders>
              <w:top w:val="nil"/>
              <w:left w:val="nil"/>
              <w:bottom w:val="nil"/>
              <w:right w:val="nil"/>
            </w:tcBorders>
          </w:tcPr>
          <w:p w:rsidR="00915737" w:rsidRDefault="00915737">
            <w:pPr>
              <w:pStyle w:val="ConsPlusNormal"/>
              <w:jc w:val="center"/>
            </w:pPr>
            <w:r>
              <w:t>109</w:t>
            </w:r>
          </w:p>
        </w:tc>
        <w:tc>
          <w:tcPr>
            <w:tcW w:w="2268" w:type="dxa"/>
            <w:tcBorders>
              <w:top w:val="nil"/>
              <w:left w:val="nil"/>
              <w:bottom w:val="nil"/>
              <w:right w:val="nil"/>
            </w:tcBorders>
          </w:tcPr>
          <w:p w:rsidR="00915737" w:rsidRDefault="00915737">
            <w:pPr>
              <w:pStyle w:val="ConsPlusNormal"/>
              <w:jc w:val="center"/>
            </w:pPr>
            <w:r>
              <w:t>132</w:t>
            </w:r>
          </w:p>
        </w:tc>
        <w:tc>
          <w:tcPr>
            <w:tcW w:w="2268" w:type="dxa"/>
            <w:tcBorders>
              <w:top w:val="nil"/>
              <w:left w:val="nil"/>
              <w:bottom w:val="nil"/>
              <w:right w:val="nil"/>
            </w:tcBorders>
          </w:tcPr>
          <w:p w:rsidR="00915737" w:rsidRDefault="00915737">
            <w:pPr>
              <w:pStyle w:val="ConsPlusNormal"/>
              <w:jc w:val="center"/>
            </w:pPr>
            <w:r>
              <w:t>2000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32</w:t>
            </w:r>
          </w:p>
        </w:tc>
        <w:tc>
          <w:tcPr>
            <w:tcW w:w="2268" w:type="dxa"/>
            <w:tcBorders>
              <w:top w:val="nil"/>
              <w:left w:val="nil"/>
              <w:bottom w:val="nil"/>
              <w:right w:val="nil"/>
            </w:tcBorders>
          </w:tcPr>
          <w:p w:rsidR="00915737" w:rsidRDefault="00915737">
            <w:pPr>
              <w:pStyle w:val="ConsPlusNormal"/>
              <w:jc w:val="center"/>
            </w:pPr>
            <w:r>
              <w:t>112</w:t>
            </w:r>
          </w:p>
        </w:tc>
        <w:tc>
          <w:tcPr>
            <w:tcW w:w="2268" w:type="dxa"/>
            <w:tcBorders>
              <w:top w:val="nil"/>
              <w:left w:val="nil"/>
              <w:bottom w:val="nil"/>
              <w:right w:val="nil"/>
            </w:tcBorders>
          </w:tcPr>
          <w:p w:rsidR="00915737" w:rsidRDefault="00915737">
            <w:pPr>
              <w:pStyle w:val="ConsPlusNormal"/>
              <w:jc w:val="center"/>
            </w:pPr>
            <w:r>
              <w:t>133</w:t>
            </w:r>
          </w:p>
        </w:tc>
        <w:tc>
          <w:tcPr>
            <w:tcW w:w="2268" w:type="dxa"/>
            <w:tcBorders>
              <w:top w:val="nil"/>
              <w:left w:val="nil"/>
              <w:bottom w:val="nil"/>
              <w:right w:val="nil"/>
            </w:tcBorders>
          </w:tcPr>
          <w:p w:rsidR="00915737" w:rsidRDefault="00915737">
            <w:pPr>
              <w:pStyle w:val="ConsPlusNormal"/>
              <w:jc w:val="center"/>
            </w:pPr>
            <w:r>
              <w:t>2060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33</w:t>
            </w:r>
          </w:p>
        </w:tc>
        <w:tc>
          <w:tcPr>
            <w:tcW w:w="2268" w:type="dxa"/>
            <w:tcBorders>
              <w:top w:val="nil"/>
              <w:left w:val="nil"/>
              <w:bottom w:val="nil"/>
              <w:right w:val="nil"/>
            </w:tcBorders>
          </w:tcPr>
          <w:p w:rsidR="00915737" w:rsidRDefault="00915737">
            <w:pPr>
              <w:pStyle w:val="ConsPlusNormal"/>
              <w:jc w:val="center"/>
            </w:pPr>
            <w:r>
              <w:t>115</w:t>
            </w:r>
          </w:p>
        </w:tc>
        <w:tc>
          <w:tcPr>
            <w:tcW w:w="2268" w:type="dxa"/>
            <w:tcBorders>
              <w:top w:val="nil"/>
              <w:left w:val="nil"/>
              <w:bottom w:val="nil"/>
              <w:right w:val="nil"/>
            </w:tcBorders>
          </w:tcPr>
          <w:p w:rsidR="00915737" w:rsidRDefault="00915737">
            <w:pPr>
              <w:pStyle w:val="ConsPlusNormal"/>
              <w:jc w:val="center"/>
            </w:pPr>
            <w:r>
              <w:t>134</w:t>
            </w:r>
          </w:p>
        </w:tc>
        <w:tc>
          <w:tcPr>
            <w:tcW w:w="2268" w:type="dxa"/>
            <w:tcBorders>
              <w:top w:val="nil"/>
              <w:left w:val="nil"/>
              <w:bottom w:val="nil"/>
              <w:right w:val="nil"/>
            </w:tcBorders>
          </w:tcPr>
          <w:p w:rsidR="00915737" w:rsidRDefault="00915737">
            <w:pPr>
              <w:pStyle w:val="ConsPlusNormal"/>
              <w:jc w:val="center"/>
            </w:pPr>
            <w:r>
              <w:t>2120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34</w:t>
            </w:r>
          </w:p>
        </w:tc>
        <w:tc>
          <w:tcPr>
            <w:tcW w:w="2268" w:type="dxa"/>
            <w:tcBorders>
              <w:top w:val="nil"/>
              <w:left w:val="nil"/>
              <w:bottom w:val="nil"/>
              <w:right w:val="nil"/>
            </w:tcBorders>
          </w:tcPr>
          <w:p w:rsidR="00915737" w:rsidRDefault="00915737">
            <w:pPr>
              <w:pStyle w:val="ConsPlusNormal"/>
              <w:jc w:val="center"/>
            </w:pPr>
            <w:r>
              <w:t>118</w:t>
            </w:r>
          </w:p>
        </w:tc>
        <w:tc>
          <w:tcPr>
            <w:tcW w:w="2268" w:type="dxa"/>
            <w:tcBorders>
              <w:top w:val="nil"/>
              <w:left w:val="nil"/>
              <w:bottom w:val="nil"/>
              <w:right w:val="nil"/>
            </w:tcBorders>
          </w:tcPr>
          <w:p w:rsidR="00915737" w:rsidRDefault="00915737">
            <w:pPr>
              <w:pStyle w:val="ConsPlusNormal"/>
              <w:jc w:val="center"/>
            </w:pPr>
            <w:r>
              <w:t>135</w:t>
            </w:r>
          </w:p>
        </w:tc>
        <w:tc>
          <w:tcPr>
            <w:tcW w:w="2268" w:type="dxa"/>
            <w:tcBorders>
              <w:top w:val="nil"/>
              <w:left w:val="nil"/>
              <w:bottom w:val="nil"/>
              <w:right w:val="nil"/>
            </w:tcBorders>
          </w:tcPr>
          <w:p w:rsidR="00915737" w:rsidRDefault="00915737">
            <w:pPr>
              <w:pStyle w:val="ConsPlusNormal"/>
              <w:jc w:val="center"/>
            </w:pPr>
            <w:r>
              <w:t>2180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35</w:t>
            </w:r>
          </w:p>
        </w:tc>
        <w:tc>
          <w:tcPr>
            <w:tcW w:w="2268" w:type="dxa"/>
            <w:tcBorders>
              <w:top w:val="nil"/>
              <w:left w:val="nil"/>
              <w:bottom w:val="nil"/>
              <w:right w:val="nil"/>
            </w:tcBorders>
          </w:tcPr>
          <w:p w:rsidR="00915737" w:rsidRDefault="00915737">
            <w:pPr>
              <w:pStyle w:val="ConsPlusNormal"/>
              <w:jc w:val="center"/>
            </w:pPr>
            <w:r>
              <w:t>121</w:t>
            </w:r>
          </w:p>
        </w:tc>
        <w:tc>
          <w:tcPr>
            <w:tcW w:w="2268" w:type="dxa"/>
            <w:tcBorders>
              <w:top w:val="nil"/>
              <w:left w:val="nil"/>
              <w:bottom w:val="nil"/>
              <w:right w:val="nil"/>
            </w:tcBorders>
          </w:tcPr>
          <w:p w:rsidR="00915737" w:rsidRDefault="00915737">
            <w:pPr>
              <w:pStyle w:val="ConsPlusNormal"/>
              <w:jc w:val="center"/>
            </w:pPr>
            <w:r>
              <w:t>136</w:t>
            </w:r>
          </w:p>
        </w:tc>
        <w:tc>
          <w:tcPr>
            <w:tcW w:w="2268" w:type="dxa"/>
            <w:tcBorders>
              <w:top w:val="nil"/>
              <w:left w:val="nil"/>
              <w:bottom w:val="nil"/>
              <w:right w:val="nil"/>
            </w:tcBorders>
          </w:tcPr>
          <w:p w:rsidR="00915737" w:rsidRDefault="00915737">
            <w:pPr>
              <w:pStyle w:val="ConsPlusNormal"/>
              <w:jc w:val="center"/>
            </w:pPr>
            <w:r>
              <w:t>2240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36</w:t>
            </w:r>
          </w:p>
        </w:tc>
        <w:tc>
          <w:tcPr>
            <w:tcW w:w="2268" w:type="dxa"/>
            <w:tcBorders>
              <w:top w:val="nil"/>
              <w:left w:val="nil"/>
              <w:bottom w:val="nil"/>
              <w:right w:val="nil"/>
            </w:tcBorders>
          </w:tcPr>
          <w:p w:rsidR="00915737" w:rsidRDefault="00915737">
            <w:pPr>
              <w:pStyle w:val="ConsPlusNormal"/>
              <w:jc w:val="center"/>
            </w:pPr>
            <w:r>
              <w:t>125</w:t>
            </w:r>
          </w:p>
        </w:tc>
        <w:tc>
          <w:tcPr>
            <w:tcW w:w="2268" w:type="dxa"/>
            <w:tcBorders>
              <w:top w:val="nil"/>
              <w:left w:val="nil"/>
              <w:bottom w:val="nil"/>
              <w:right w:val="nil"/>
            </w:tcBorders>
          </w:tcPr>
          <w:p w:rsidR="00915737" w:rsidRDefault="00915737">
            <w:pPr>
              <w:pStyle w:val="ConsPlusNormal"/>
              <w:jc w:val="center"/>
            </w:pPr>
            <w:r>
              <w:t>137</w:t>
            </w:r>
          </w:p>
        </w:tc>
        <w:tc>
          <w:tcPr>
            <w:tcW w:w="2268" w:type="dxa"/>
            <w:tcBorders>
              <w:top w:val="nil"/>
              <w:left w:val="nil"/>
              <w:bottom w:val="nil"/>
              <w:right w:val="nil"/>
            </w:tcBorders>
          </w:tcPr>
          <w:p w:rsidR="00915737" w:rsidRDefault="00915737">
            <w:pPr>
              <w:pStyle w:val="ConsPlusNormal"/>
              <w:jc w:val="center"/>
            </w:pPr>
            <w:r>
              <w:t>2300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37</w:t>
            </w:r>
          </w:p>
        </w:tc>
        <w:tc>
          <w:tcPr>
            <w:tcW w:w="2268" w:type="dxa"/>
            <w:tcBorders>
              <w:top w:val="nil"/>
              <w:left w:val="nil"/>
              <w:bottom w:val="nil"/>
              <w:right w:val="nil"/>
            </w:tcBorders>
          </w:tcPr>
          <w:p w:rsidR="00915737" w:rsidRDefault="00915737">
            <w:pPr>
              <w:pStyle w:val="ConsPlusNormal"/>
              <w:jc w:val="center"/>
            </w:pPr>
            <w:r>
              <w:t>128</w:t>
            </w:r>
          </w:p>
        </w:tc>
        <w:tc>
          <w:tcPr>
            <w:tcW w:w="2268" w:type="dxa"/>
            <w:tcBorders>
              <w:top w:val="nil"/>
              <w:left w:val="nil"/>
              <w:bottom w:val="nil"/>
              <w:right w:val="nil"/>
            </w:tcBorders>
          </w:tcPr>
          <w:p w:rsidR="00915737" w:rsidRDefault="00915737">
            <w:pPr>
              <w:pStyle w:val="ConsPlusNormal"/>
              <w:jc w:val="center"/>
            </w:pPr>
            <w:r>
              <w:t>138</w:t>
            </w:r>
          </w:p>
        </w:tc>
        <w:tc>
          <w:tcPr>
            <w:tcW w:w="2268" w:type="dxa"/>
            <w:tcBorders>
              <w:top w:val="nil"/>
              <w:left w:val="nil"/>
              <w:bottom w:val="nil"/>
              <w:right w:val="nil"/>
            </w:tcBorders>
          </w:tcPr>
          <w:p w:rsidR="00915737" w:rsidRDefault="00915737">
            <w:pPr>
              <w:pStyle w:val="ConsPlusNormal"/>
              <w:jc w:val="center"/>
            </w:pPr>
            <w:r>
              <w:t>2360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38</w:t>
            </w:r>
          </w:p>
        </w:tc>
        <w:tc>
          <w:tcPr>
            <w:tcW w:w="2268" w:type="dxa"/>
            <w:tcBorders>
              <w:top w:val="nil"/>
              <w:left w:val="nil"/>
              <w:bottom w:val="nil"/>
              <w:right w:val="nil"/>
            </w:tcBorders>
          </w:tcPr>
          <w:p w:rsidR="00915737" w:rsidRDefault="00915737">
            <w:pPr>
              <w:pStyle w:val="ConsPlusNormal"/>
              <w:jc w:val="center"/>
            </w:pPr>
            <w:r>
              <w:t>132</w:t>
            </w:r>
          </w:p>
        </w:tc>
        <w:tc>
          <w:tcPr>
            <w:tcW w:w="2268" w:type="dxa"/>
            <w:tcBorders>
              <w:top w:val="nil"/>
              <w:left w:val="nil"/>
              <w:bottom w:val="nil"/>
              <w:right w:val="nil"/>
            </w:tcBorders>
          </w:tcPr>
          <w:p w:rsidR="00915737" w:rsidRDefault="00915737">
            <w:pPr>
              <w:pStyle w:val="ConsPlusNormal"/>
              <w:jc w:val="center"/>
            </w:pPr>
            <w:r>
              <w:t>139</w:t>
            </w:r>
          </w:p>
        </w:tc>
        <w:tc>
          <w:tcPr>
            <w:tcW w:w="2268" w:type="dxa"/>
            <w:tcBorders>
              <w:top w:val="nil"/>
              <w:left w:val="nil"/>
              <w:bottom w:val="nil"/>
              <w:right w:val="nil"/>
            </w:tcBorders>
          </w:tcPr>
          <w:p w:rsidR="00915737" w:rsidRDefault="00915737">
            <w:pPr>
              <w:pStyle w:val="ConsPlusNormal"/>
              <w:jc w:val="center"/>
            </w:pPr>
            <w:r>
              <w:t>2430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39</w:t>
            </w:r>
          </w:p>
        </w:tc>
        <w:tc>
          <w:tcPr>
            <w:tcW w:w="2268" w:type="dxa"/>
            <w:tcBorders>
              <w:top w:val="nil"/>
              <w:left w:val="nil"/>
              <w:bottom w:val="nil"/>
              <w:right w:val="nil"/>
            </w:tcBorders>
          </w:tcPr>
          <w:p w:rsidR="00915737" w:rsidRDefault="00915737">
            <w:pPr>
              <w:pStyle w:val="ConsPlusNormal"/>
              <w:jc w:val="center"/>
            </w:pPr>
            <w:r>
              <w:t>136</w:t>
            </w:r>
          </w:p>
        </w:tc>
        <w:tc>
          <w:tcPr>
            <w:tcW w:w="2268" w:type="dxa"/>
            <w:tcBorders>
              <w:top w:val="nil"/>
              <w:left w:val="nil"/>
              <w:bottom w:val="nil"/>
              <w:right w:val="nil"/>
            </w:tcBorders>
          </w:tcPr>
          <w:p w:rsidR="00915737" w:rsidRDefault="00915737">
            <w:pPr>
              <w:pStyle w:val="ConsPlusNormal"/>
              <w:jc w:val="center"/>
            </w:pPr>
            <w:r>
              <w:t>140</w:t>
            </w:r>
          </w:p>
        </w:tc>
        <w:tc>
          <w:tcPr>
            <w:tcW w:w="2268" w:type="dxa"/>
            <w:tcBorders>
              <w:top w:val="nil"/>
              <w:left w:val="nil"/>
              <w:bottom w:val="nil"/>
              <w:right w:val="nil"/>
            </w:tcBorders>
          </w:tcPr>
          <w:p w:rsidR="00915737" w:rsidRDefault="00915737">
            <w:pPr>
              <w:pStyle w:val="ConsPlusNormal"/>
              <w:jc w:val="center"/>
            </w:pPr>
            <w:r>
              <w:t>2500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40</w:t>
            </w:r>
          </w:p>
        </w:tc>
        <w:tc>
          <w:tcPr>
            <w:tcW w:w="2268" w:type="dxa"/>
            <w:tcBorders>
              <w:top w:val="nil"/>
              <w:left w:val="nil"/>
              <w:bottom w:val="nil"/>
              <w:right w:val="nil"/>
            </w:tcBorders>
          </w:tcPr>
          <w:p w:rsidR="00915737" w:rsidRDefault="00915737">
            <w:pPr>
              <w:pStyle w:val="ConsPlusNormal"/>
              <w:jc w:val="center"/>
            </w:pPr>
            <w:r>
              <w:t>140</w:t>
            </w:r>
          </w:p>
        </w:tc>
        <w:tc>
          <w:tcPr>
            <w:tcW w:w="2268" w:type="dxa"/>
            <w:tcBorders>
              <w:top w:val="nil"/>
              <w:left w:val="nil"/>
              <w:bottom w:val="nil"/>
              <w:right w:val="nil"/>
            </w:tcBorders>
          </w:tcPr>
          <w:p w:rsidR="00915737" w:rsidRDefault="00915737">
            <w:pPr>
              <w:pStyle w:val="ConsPlusNormal"/>
              <w:jc w:val="center"/>
            </w:pPr>
            <w:r>
              <w:t>141</w:t>
            </w:r>
          </w:p>
        </w:tc>
        <w:tc>
          <w:tcPr>
            <w:tcW w:w="2268" w:type="dxa"/>
            <w:tcBorders>
              <w:top w:val="nil"/>
              <w:left w:val="nil"/>
              <w:bottom w:val="nil"/>
              <w:right w:val="nil"/>
            </w:tcBorders>
          </w:tcPr>
          <w:p w:rsidR="00915737" w:rsidRDefault="00915737">
            <w:pPr>
              <w:pStyle w:val="ConsPlusNormal"/>
              <w:jc w:val="center"/>
            </w:pPr>
            <w:r>
              <w:t>2575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41</w:t>
            </w:r>
          </w:p>
        </w:tc>
        <w:tc>
          <w:tcPr>
            <w:tcW w:w="2268" w:type="dxa"/>
            <w:tcBorders>
              <w:top w:val="nil"/>
              <w:left w:val="nil"/>
              <w:bottom w:val="nil"/>
              <w:right w:val="nil"/>
            </w:tcBorders>
          </w:tcPr>
          <w:p w:rsidR="00915737" w:rsidRDefault="00915737">
            <w:pPr>
              <w:pStyle w:val="ConsPlusNormal"/>
              <w:jc w:val="center"/>
            </w:pPr>
            <w:r>
              <w:t>145</w:t>
            </w:r>
          </w:p>
        </w:tc>
        <w:tc>
          <w:tcPr>
            <w:tcW w:w="2268" w:type="dxa"/>
            <w:tcBorders>
              <w:top w:val="nil"/>
              <w:left w:val="nil"/>
              <w:bottom w:val="nil"/>
              <w:right w:val="nil"/>
            </w:tcBorders>
          </w:tcPr>
          <w:p w:rsidR="00915737" w:rsidRDefault="00915737">
            <w:pPr>
              <w:pStyle w:val="ConsPlusNormal"/>
              <w:jc w:val="center"/>
            </w:pPr>
            <w:r>
              <w:t>142</w:t>
            </w:r>
          </w:p>
        </w:tc>
        <w:tc>
          <w:tcPr>
            <w:tcW w:w="2268" w:type="dxa"/>
            <w:tcBorders>
              <w:top w:val="nil"/>
              <w:left w:val="nil"/>
              <w:bottom w:val="nil"/>
              <w:right w:val="nil"/>
            </w:tcBorders>
          </w:tcPr>
          <w:p w:rsidR="00915737" w:rsidRDefault="00915737">
            <w:pPr>
              <w:pStyle w:val="ConsPlusNormal"/>
              <w:jc w:val="center"/>
            </w:pPr>
            <w:r>
              <w:t>2650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42</w:t>
            </w:r>
          </w:p>
        </w:tc>
        <w:tc>
          <w:tcPr>
            <w:tcW w:w="2268"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jc w:val="center"/>
            </w:pPr>
            <w:r>
              <w:t>143</w:t>
            </w:r>
          </w:p>
        </w:tc>
        <w:tc>
          <w:tcPr>
            <w:tcW w:w="2268" w:type="dxa"/>
            <w:tcBorders>
              <w:top w:val="nil"/>
              <w:left w:val="nil"/>
              <w:bottom w:val="nil"/>
              <w:right w:val="nil"/>
            </w:tcBorders>
          </w:tcPr>
          <w:p w:rsidR="00915737" w:rsidRDefault="00915737">
            <w:pPr>
              <w:pStyle w:val="ConsPlusNormal"/>
              <w:jc w:val="center"/>
            </w:pPr>
            <w:r>
              <w:t>2725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43</w:t>
            </w:r>
          </w:p>
        </w:tc>
        <w:tc>
          <w:tcPr>
            <w:tcW w:w="2268" w:type="dxa"/>
            <w:tcBorders>
              <w:top w:val="nil"/>
              <w:left w:val="nil"/>
              <w:bottom w:val="nil"/>
              <w:right w:val="nil"/>
            </w:tcBorders>
          </w:tcPr>
          <w:p w:rsidR="00915737" w:rsidRDefault="00915737">
            <w:pPr>
              <w:pStyle w:val="ConsPlusNormal"/>
              <w:jc w:val="center"/>
            </w:pPr>
            <w:r>
              <w:t>155</w:t>
            </w:r>
          </w:p>
        </w:tc>
        <w:tc>
          <w:tcPr>
            <w:tcW w:w="2268" w:type="dxa"/>
            <w:tcBorders>
              <w:top w:val="nil"/>
              <w:left w:val="nil"/>
              <w:bottom w:val="nil"/>
              <w:right w:val="nil"/>
            </w:tcBorders>
          </w:tcPr>
          <w:p w:rsidR="00915737" w:rsidRDefault="00915737">
            <w:pPr>
              <w:pStyle w:val="ConsPlusNormal"/>
              <w:jc w:val="center"/>
            </w:pPr>
            <w:r>
              <w:t>144</w:t>
            </w:r>
          </w:p>
        </w:tc>
        <w:tc>
          <w:tcPr>
            <w:tcW w:w="2268" w:type="dxa"/>
            <w:tcBorders>
              <w:top w:val="nil"/>
              <w:left w:val="nil"/>
              <w:bottom w:val="nil"/>
              <w:right w:val="nil"/>
            </w:tcBorders>
          </w:tcPr>
          <w:p w:rsidR="00915737" w:rsidRDefault="00915737">
            <w:pPr>
              <w:pStyle w:val="ConsPlusNormal"/>
              <w:jc w:val="center"/>
            </w:pPr>
            <w:r>
              <w:t>2800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44</w:t>
            </w:r>
          </w:p>
        </w:tc>
        <w:tc>
          <w:tcPr>
            <w:tcW w:w="2268" w:type="dxa"/>
            <w:tcBorders>
              <w:top w:val="nil"/>
              <w:left w:val="nil"/>
              <w:bottom w:val="nil"/>
              <w:right w:val="nil"/>
            </w:tcBorders>
          </w:tcPr>
          <w:p w:rsidR="00915737" w:rsidRDefault="00915737">
            <w:pPr>
              <w:pStyle w:val="ConsPlusNormal"/>
              <w:jc w:val="center"/>
            </w:pPr>
            <w:r>
              <w:t>160</w:t>
            </w:r>
          </w:p>
        </w:tc>
        <w:tc>
          <w:tcPr>
            <w:tcW w:w="2268" w:type="dxa"/>
            <w:tcBorders>
              <w:top w:val="nil"/>
              <w:left w:val="nil"/>
              <w:bottom w:val="nil"/>
              <w:right w:val="nil"/>
            </w:tcBorders>
          </w:tcPr>
          <w:p w:rsidR="00915737" w:rsidRDefault="00915737">
            <w:pPr>
              <w:pStyle w:val="ConsPlusNormal"/>
              <w:jc w:val="center"/>
            </w:pPr>
            <w:r>
              <w:t>145</w:t>
            </w:r>
          </w:p>
        </w:tc>
        <w:tc>
          <w:tcPr>
            <w:tcW w:w="2268" w:type="dxa"/>
            <w:tcBorders>
              <w:top w:val="nil"/>
              <w:left w:val="nil"/>
              <w:bottom w:val="nil"/>
              <w:right w:val="nil"/>
            </w:tcBorders>
          </w:tcPr>
          <w:p w:rsidR="00915737" w:rsidRDefault="00915737">
            <w:pPr>
              <w:pStyle w:val="ConsPlusNormal"/>
              <w:jc w:val="center"/>
            </w:pPr>
            <w:r>
              <w:t>2900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45</w:t>
            </w:r>
          </w:p>
        </w:tc>
        <w:tc>
          <w:tcPr>
            <w:tcW w:w="2268" w:type="dxa"/>
            <w:tcBorders>
              <w:top w:val="nil"/>
              <w:left w:val="nil"/>
              <w:bottom w:val="nil"/>
              <w:right w:val="nil"/>
            </w:tcBorders>
          </w:tcPr>
          <w:p w:rsidR="00915737" w:rsidRDefault="00915737">
            <w:pPr>
              <w:pStyle w:val="ConsPlusNormal"/>
              <w:jc w:val="center"/>
            </w:pPr>
            <w:r>
              <w:t>165</w:t>
            </w:r>
          </w:p>
        </w:tc>
        <w:tc>
          <w:tcPr>
            <w:tcW w:w="2268" w:type="dxa"/>
            <w:tcBorders>
              <w:top w:val="nil"/>
              <w:left w:val="nil"/>
              <w:bottom w:val="nil"/>
              <w:right w:val="nil"/>
            </w:tcBorders>
          </w:tcPr>
          <w:p w:rsidR="00915737" w:rsidRDefault="00915737">
            <w:pPr>
              <w:pStyle w:val="ConsPlusNormal"/>
              <w:jc w:val="center"/>
            </w:pPr>
            <w:r>
              <w:t>146</w:t>
            </w:r>
          </w:p>
        </w:tc>
        <w:tc>
          <w:tcPr>
            <w:tcW w:w="2268" w:type="dxa"/>
            <w:tcBorders>
              <w:top w:val="nil"/>
              <w:left w:val="nil"/>
              <w:bottom w:val="nil"/>
              <w:right w:val="nil"/>
            </w:tcBorders>
          </w:tcPr>
          <w:p w:rsidR="00915737" w:rsidRDefault="00915737">
            <w:pPr>
              <w:pStyle w:val="ConsPlusNormal"/>
              <w:jc w:val="center"/>
            </w:pPr>
            <w:r>
              <w:t>3000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w:t>
            </w:r>
          </w:p>
        </w:tc>
        <w:tc>
          <w:tcPr>
            <w:tcW w:w="2268" w:type="dxa"/>
            <w:tcBorders>
              <w:top w:val="nil"/>
              <w:left w:val="nil"/>
              <w:bottom w:val="nil"/>
              <w:right w:val="nil"/>
            </w:tcBorders>
          </w:tcPr>
          <w:p w:rsidR="00915737" w:rsidRDefault="00915737">
            <w:pPr>
              <w:pStyle w:val="ConsPlusNormal"/>
              <w:jc w:val="center"/>
            </w:pPr>
            <w:r>
              <w:t>170</w:t>
            </w:r>
          </w:p>
        </w:tc>
        <w:tc>
          <w:tcPr>
            <w:tcW w:w="2268" w:type="dxa"/>
            <w:tcBorders>
              <w:top w:val="nil"/>
              <w:left w:val="nil"/>
              <w:bottom w:val="nil"/>
              <w:right w:val="nil"/>
            </w:tcBorders>
          </w:tcPr>
          <w:p w:rsidR="00915737" w:rsidRDefault="00915737">
            <w:pPr>
              <w:pStyle w:val="ConsPlusNormal"/>
              <w:jc w:val="center"/>
            </w:pPr>
            <w:r>
              <w:t>147</w:t>
            </w:r>
          </w:p>
        </w:tc>
        <w:tc>
          <w:tcPr>
            <w:tcW w:w="2268" w:type="dxa"/>
            <w:tcBorders>
              <w:top w:val="nil"/>
              <w:left w:val="nil"/>
              <w:bottom w:val="nil"/>
              <w:right w:val="nil"/>
            </w:tcBorders>
          </w:tcPr>
          <w:p w:rsidR="00915737" w:rsidRDefault="00915737">
            <w:pPr>
              <w:pStyle w:val="ConsPlusNormal"/>
              <w:jc w:val="center"/>
            </w:pPr>
            <w:r>
              <w:t>3075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47</w:t>
            </w:r>
          </w:p>
        </w:tc>
        <w:tc>
          <w:tcPr>
            <w:tcW w:w="2268" w:type="dxa"/>
            <w:tcBorders>
              <w:top w:val="nil"/>
              <w:left w:val="nil"/>
              <w:bottom w:val="nil"/>
              <w:right w:val="nil"/>
            </w:tcBorders>
          </w:tcPr>
          <w:p w:rsidR="00915737" w:rsidRDefault="00915737">
            <w:pPr>
              <w:pStyle w:val="ConsPlusNormal"/>
              <w:jc w:val="center"/>
            </w:pPr>
            <w:r>
              <w:t>175</w:t>
            </w:r>
          </w:p>
        </w:tc>
        <w:tc>
          <w:tcPr>
            <w:tcW w:w="2268" w:type="dxa"/>
            <w:tcBorders>
              <w:top w:val="nil"/>
              <w:left w:val="nil"/>
              <w:bottom w:val="nil"/>
              <w:right w:val="nil"/>
            </w:tcBorders>
          </w:tcPr>
          <w:p w:rsidR="00915737" w:rsidRDefault="00915737">
            <w:pPr>
              <w:pStyle w:val="ConsPlusNormal"/>
              <w:jc w:val="center"/>
            </w:pPr>
            <w:r>
              <w:t>148</w:t>
            </w:r>
          </w:p>
        </w:tc>
        <w:tc>
          <w:tcPr>
            <w:tcW w:w="2268" w:type="dxa"/>
            <w:tcBorders>
              <w:top w:val="nil"/>
              <w:left w:val="nil"/>
              <w:bottom w:val="nil"/>
              <w:right w:val="nil"/>
            </w:tcBorders>
          </w:tcPr>
          <w:p w:rsidR="00915737" w:rsidRDefault="00915737">
            <w:pPr>
              <w:pStyle w:val="ConsPlusNormal"/>
              <w:jc w:val="center"/>
            </w:pPr>
            <w:r>
              <w:t>3150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48</w:t>
            </w:r>
          </w:p>
        </w:tc>
        <w:tc>
          <w:tcPr>
            <w:tcW w:w="2268" w:type="dxa"/>
            <w:tcBorders>
              <w:top w:val="nil"/>
              <w:left w:val="nil"/>
              <w:bottom w:val="nil"/>
              <w:right w:val="nil"/>
            </w:tcBorders>
          </w:tcPr>
          <w:p w:rsidR="00915737" w:rsidRDefault="00915737">
            <w:pPr>
              <w:pStyle w:val="ConsPlusNormal"/>
              <w:jc w:val="center"/>
            </w:pPr>
            <w:r>
              <w:t>180</w:t>
            </w:r>
          </w:p>
        </w:tc>
        <w:tc>
          <w:tcPr>
            <w:tcW w:w="2268" w:type="dxa"/>
            <w:tcBorders>
              <w:top w:val="nil"/>
              <w:left w:val="nil"/>
              <w:bottom w:val="nil"/>
              <w:right w:val="nil"/>
            </w:tcBorders>
          </w:tcPr>
          <w:p w:rsidR="00915737" w:rsidRDefault="00915737">
            <w:pPr>
              <w:pStyle w:val="ConsPlusNormal"/>
              <w:jc w:val="center"/>
            </w:pPr>
            <w:r>
              <w:t>149</w:t>
            </w:r>
          </w:p>
        </w:tc>
        <w:tc>
          <w:tcPr>
            <w:tcW w:w="2268" w:type="dxa"/>
            <w:tcBorders>
              <w:top w:val="nil"/>
              <w:left w:val="nil"/>
              <w:bottom w:val="nil"/>
              <w:right w:val="nil"/>
            </w:tcBorders>
          </w:tcPr>
          <w:p w:rsidR="00915737" w:rsidRDefault="00915737">
            <w:pPr>
              <w:pStyle w:val="ConsPlusNormal"/>
              <w:jc w:val="center"/>
            </w:pPr>
            <w:r>
              <w:t>3250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49</w:t>
            </w:r>
          </w:p>
        </w:tc>
        <w:tc>
          <w:tcPr>
            <w:tcW w:w="2268" w:type="dxa"/>
            <w:tcBorders>
              <w:top w:val="nil"/>
              <w:left w:val="nil"/>
              <w:bottom w:val="nil"/>
              <w:right w:val="nil"/>
            </w:tcBorders>
          </w:tcPr>
          <w:p w:rsidR="00915737" w:rsidRDefault="00915737">
            <w:pPr>
              <w:pStyle w:val="ConsPlusNormal"/>
              <w:jc w:val="center"/>
            </w:pPr>
            <w:r>
              <w:t>185</w:t>
            </w:r>
          </w:p>
        </w:tc>
        <w:tc>
          <w:tcPr>
            <w:tcW w:w="2268"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jc w:val="center"/>
            </w:pPr>
            <w:r>
              <w:t>3350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50</w:t>
            </w:r>
          </w:p>
        </w:tc>
        <w:tc>
          <w:tcPr>
            <w:tcW w:w="2268" w:type="dxa"/>
            <w:tcBorders>
              <w:top w:val="nil"/>
              <w:left w:val="nil"/>
              <w:bottom w:val="nil"/>
              <w:right w:val="nil"/>
            </w:tcBorders>
          </w:tcPr>
          <w:p w:rsidR="00915737" w:rsidRDefault="00915737">
            <w:pPr>
              <w:pStyle w:val="ConsPlusNormal"/>
              <w:jc w:val="center"/>
            </w:pPr>
            <w:r>
              <w:t>190</w:t>
            </w:r>
          </w:p>
        </w:tc>
        <w:tc>
          <w:tcPr>
            <w:tcW w:w="2268" w:type="dxa"/>
            <w:tcBorders>
              <w:top w:val="nil"/>
              <w:left w:val="nil"/>
              <w:bottom w:val="nil"/>
              <w:right w:val="nil"/>
            </w:tcBorders>
          </w:tcPr>
          <w:p w:rsidR="00915737" w:rsidRDefault="00915737">
            <w:pPr>
              <w:pStyle w:val="ConsPlusNormal"/>
              <w:jc w:val="center"/>
            </w:pPr>
            <w:r>
              <w:t>151</w:t>
            </w:r>
          </w:p>
        </w:tc>
        <w:tc>
          <w:tcPr>
            <w:tcW w:w="2268" w:type="dxa"/>
            <w:tcBorders>
              <w:top w:val="nil"/>
              <w:left w:val="nil"/>
              <w:bottom w:val="nil"/>
              <w:right w:val="nil"/>
            </w:tcBorders>
          </w:tcPr>
          <w:p w:rsidR="00915737" w:rsidRDefault="00915737">
            <w:pPr>
              <w:pStyle w:val="ConsPlusNormal"/>
              <w:jc w:val="center"/>
            </w:pPr>
            <w:r>
              <w:t>3450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51</w:t>
            </w:r>
          </w:p>
        </w:tc>
        <w:tc>
          <w:tcPr>
            <w:tcW w:w="2268" w:type="dxa"/>
            <w:tcBorders>
              <w:top w:val="nil"/>
              <w:left w:val="nil"/>
              <w:bottom w:val="nil"/>
              <w:right w:val="nil"/>
            </w:tcBorders>
          </w:tcPr>
          <w:p w:rsidR="00915737" w:rsidRDefault="00915737">
            <w:pPr>
              <w:pStyle w:val="ConsPlusNormal"/>
              <w:jc w:val="center"/>
            </w:pPr>
            <w:r>
              <w:t>195</w:t>
            </w:r>
          </w:p>
        </w:tc>
        <w:tc>
          <w:tcPr>
            <w:tcW w:w="2268" w:type="dxa"/>
            <w:tcBorders>
              <w:top w:val="nil"/>
              <w:left w:val="nil"/>
              <w:bottom w:val="nil"/>
              <w:right w:val="nil"/>
            </w:tcBorders>
          </w:tcPr>
          <w:p w:rsidR="00915737" w:rsidRDefault="00915737">
            <w:pPr>
              <w:pStyle w:val="ConsPlusNormal"/>
              <w:jc w:val="center"/>
            </w:pPr>
            <w:r>
              <w:t>152</w:t>
            </w:r>
          </w:p>
        </w:tc>
        <w:tc>
          <w:tcPr>
            <w:tcW w:w="2268" w:type="dxa"/>
            <w:tcBorders>
              <w:top w:val="nil"/>
              <w:left w:val="nil"/>
              <w:bottom w:val="nil"/>
              <w:right w:val="nil"/>
            </w:tcBorders>
          </w:tcPr>
          <w:p w:rsidR="00915737" w:rsidRDefault="00915737">
            <w:pPr>
              <w:pStyle w:val="ConsPlusNormal"/>
              <w:jc w:val="center"/>
            </w:pPr>
            <w:r>
              <w:t>3550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52</w:t>
            </w:r>
          </w:p>
        </w:tc>
        <w:tc>
          <w:tcPr>
            <w:tcW w:w="2268"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jc w:val="center"/>
            </w:pPr>
            <w:r>
              <w:t>153</w:t>
            </w:r>
          </w:p>
        </w:tc>
        <w:tc>
          <w:tcPr>
            <w:tcW w:w="2268" w:type="dxa"/>
            <w:tcBorders>
              <w:top w:val="nil"/>
              <w:left w:val="nil"/>
              <w:bottom w:val="nil"/>
              <w:right w:val="nil"/>
            </w:tcBorders>
          </w:tcPr>
          <w:p w:rsidR="00915737" w:rsidRDefault="00915737">
            <w:pPr>
              <w:pStyle w:val="ConsPlusNormal"/>
              <w:jc w:val="center"/>
            </w:pPr>
            <w:r>
              <w:t>3650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53</w:t>
            </w:r>
          </w:p>
        </w:tc>
        <w:tc>
          <w:tcPr>
            <w:tcW w:w="2268" w:type="dxa"/>
            <w:tcBorders>
              <w:top w:val="nil"/>
              <w:left w:val="nil"/>
              <w:bottom w:val="nil"/>
              <w:right w:val="nil"/>
            </w:tcBorders>
          </w:tcPr>
          <w:p w:rsidR="00915737" w:rsidRDefault="00915737">
            <w:pPr>
              <w:pStyle w:val="ConsPlusNormal"/>
              <w:jc w:val="center"/>
            </w:pPr>
            <w:r>
              <w:t>206</w:t>
            </w:r>
          </w:p>
        </w:tc>
        <w:tc>
          <w:tcPr>
            <w:tcW w:w="2268" w:type="dxa"/>
            <w:tcBorders>
              <w:top w:val="nil"/>
              <w:left w:val="nil"/>
              <w:bottom w:val="nil"/>
              <w:right w:val="nil"/>
            </w:tcBorders>
          </w:tcPr>
          <w:p w:rsidR="00915737" w:rsidRDefault="00915737">
            <w:pPr>
              <w:pStyle w:val="ConsPlusNormal"/>
              <w:jc w:val="center"/>
            </w:pPr>
            <w:r>
              <w:t>154</w:t>
            </w:r>
          </w:p>
        </w:tc>
        <w:tc>
          <w:tcPr>
            <w:tcW w:w="2268" w:type="dxa"/>
            <w:tcBorders>
              <w:top w:val="nil"/>
              <w:left w:val="nil"/>
              <w:bottom w:val="nil"/>
              <w:right w:val="nil"/>
            </w:tcBorders>
          </w:tcPr>
          <w:p w:rsidR="00915737" w:rsidRDefault="00915737">
            <w:pPr>
              <w:pStyle w:val="ConsPlusNormal"/>
              <w:jc w:val="center"/>
            </w:pPr>
            <w:r>
              <w:t>3750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54</w:t>
            </w:r>
          </w:p>
        </w:tc>
        <w:tc>
          <w:tcPr>
            <w:tcW w:w="2268" w:type="dxa"/>
            <w:tcBorders>
              <w:top w:val="nil"/>
              <w:left w:val="nil"/>
              <w:bottom w:val="nil"/>
              <w:right w:val="nil"/>
            </w:tcBorders>
          </w:tcPr>
          <w:p w:rsidR="00915737" w:rsidRDefault="00915737">
            <w:pPr>
              <w:pStyle w:val="ConsPlusNormal"/>
              <w:jc w:val="center"/>
            </w:pPr>
            <w:r>
              <w:t>212</w:t>
            </w:r>
          </w:p>
        </w:tc>
        <w:tc>
          <w:tcPr>
            <w:tcW w:w="2268" w:type="dxa"/>
            <w:tcBorders>
              <w:top w:val="nil"/>
              <w:left w:val="nil"/>
              <w:bottom w:val="nil"/>
              <w:right w:val="nil"/>
            </w:tcBorders>
          </w:tcPr>
          <w:p w:rsidR="00915737" w:rsidRDefault="00915737">
            <w:pPr>
              <w:pStyle w:val="ConsPlusNormal"/>
              <w:jc w:val="center"/>
            </w:pPr>
            <w:r>
              <w:t>155</w:t>
            </w:r>
          </w:p>
        </w:tc>
        <w:tc>
          <w:tcPr>
            <w:tcW w:w="2268" w:type="dxa"/>
            <w:tcBorders>
              <w:top w:val="nil"/>
              <w:left w:val="nil"/>
              <w:bottom w:val="nil"/>
              <w:right w:val="nil"/>
            </w:tcBorders>
          </w:tcPr>
          <w:p w:rsidR="00915737" w:rsidRDefault="00915737">
            <w:pPr>
              <w:pStyle w:val="ConsPlusNormal"/>
              <w:jc w:val="center"/>
            </w:pPr>
            <w:r>
              <w:t>3875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55</w:t>
            </w:r>
          </w:p>
        </w:tc>
        <w:tc>
          <w:tcPr>
            <w:tcW w:w="2268" w:type="dxa"/>
            <w:tcBorders>
              <w:top w:val="nil"/>
              <w:left w:val="nil"/>
              <w:bottom w:val="nil"/>
              <w:right w:val="nil"/>
            </w:tcBorders>
          </w:tcPr>
          <w:p w:rsidR="00915737" w:rsidRDefault="00915737">
            <w:pPr>
              <w:pStyle w:val="ConsPlusNormal"/>
              <w:jc w:val="center"/>
            </w:pPr>
            <w:r>
              <w:t>218</w:t>
            </w:r>
          </w:p>
        </w:tc>
        <w:tc>
          <w:tcPr>
            <w:tcW w:w="2268" w:type="dxa"/>
            <w:tcBorders>
              <w:top w:val="nil"/>
              <w:left w:val="nil"/>
              <w:bottom w:val="nil"/>
              <w:right w:val="nil"/>
            </w:tcBorders>
          </w:tcPr>
          <w:p w:rsidR="00915737" w:rsidRDefault="00915737">
            <w:pPr>
              <w:pStyle w:val="ConsPlusNormal"/>
              <w:jc w:val="center"/>
            </w:pPr>
            <w:r>
              <w:t>156</w:t>
            </w:r>
          </w:p>
        </w:tc>
        <w:tc>
          <w:tcPr>
            <w:tcW w:w="2268" w:type="dxa"/>
            <w:tcBorders>
              <w:top w:val="nil"/>
              <w:left w:val="nil"/>
              <w:bottom w:val="nil"/>
              <w:right w:val="nil"/>
            </w:tcBorders>
          </w:tcPr>
          <w:p w:rsidR="00915737" w:rsidRDefault="00915737">
            <w:pPr>
              <w:pStyle w:val="ConsPlusNormal"/>
              <w:jc w:val="center"/>
            </w:pPr>
            <w:r>
              <w:t>4000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56</w:t>
            </w:r>
          </w:p>
        </w:tc>
        <w:tc>
          <w:tcPr>
            <w:tcW w:w="2268" w:type="dxa"/>
            <w:tcBorders>
              <w:top w:val="nil"/>
              <w:left w:val="nil"/>
              <w:bottom w:val="nil"/>
              <w:right w:val="nil"/>
            </w:tcBorders>
          </w:tcPr>
          <w:p w:rsidR="00915737" w:rsidRDefault="00915737">
            <w:pPr>
              <w:pStyle w:val="ConsPlusNormal"/>
              <w:jc w:val="center"/>
            </w:pPr>
            <w:r>
              <w:t>224</w:t>
            </w:r>
          </w:p>
        </w:tc>
        <w:tc>
          <w:tcPr>
            <w:tcW w:w="2268" w:type="dxa"/>
            <w:tcBorders>
              <w:top w:val="nil"/>
              <w:left w:val="nil"/>
              <w:bottom w:val="nil"/>
              <w:right w:val="nil"/>
            </w:tcBorders>
          </w:tcPr>
          <w:p w:rsidR="00915737" w:rsidRDefault="00915737">
            <w:pPr>
              <w:pStyle w:val="ConsPlusNormal"/>
              <w:jc w:val="center"/>
            </w:pPr>
            <w:r>
              <w:t>157</w:t>
            </w:r>
          </w:p>
        </w:tc>
        <w:tc>
          <w:tcPr>
            <w:tcW w:w="2268" w:type="dxa"/>
            <w:tcBorders>
              <w:top w:val="nil"/>
              <w:left w:val="nil"/>
              <w:bottom w:val="nil"/>
              <w:right w:val="nil"/>
            </w:tcBorders>
          </w:tcPr>
          <w:p w:rsidR="00915737" w:rsidRDefault="00915737">
            <w:pPr>
              <w:pStyle w:val="ConsPlusNormal"/>
              <w:jc w:val="center"/>
            </w:pPr>
            <w:r>
              <w:t>4125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57</w:t>
            </w:r>
          </w:p>
        </w:tc>
        <w:tc>
          <w:tcPr>
            <w:tcW w:w="2268" w:type="dxa"/>
            <w:tcBorders>
              <w:top w:val="nil"/>
              <w:left w:val="nil"/>
              <w:bottom w:val="nil"/>
              <w:right w:val="nil"/>
            </w:tcBorders>
          </w:tcPr>
          <w:p w:rsidR="00915737" w:rsidRDefault="00915737">
            <w:pPr>
              <w:pStyle w:val="ConsPlusNormal"/>
              <w:jc w:val="center"/>
            </w:pPr>
            <w:r>
              <w:t>230</w:t>
            </w:r>
          </w:p>
        </w:tc>
        <w:tc>
          <w:tcPr>
            <w:tcW w:w="2268" w:type="dxa"/>
            <w:tcBorders>
              <w:top w:val="nil"/>
              <w:left w:val="nil"/>
              <w:bottom w:val="nil"/>
              <w:right w:val="nil"/>
            </w:tcBorders>
          </w:tcPr>
          <w:p w:rsidR="00915737" w:rsidRDefault="00915737">
            <w:pPr>
              <w:pStyle w:val="ConsPlusNormal"/>
              <w:jc w:val="center"/>
            </w:pPr>
            <w:r>
              <w:t>158</w:t>
            </w:r>
          </w:p>
        </w:tc>
        <w:tc>
          <w:tcPr>
            <w:tcW w:w="2268" w:type="dxa"/>
            <w:tcBorders>
              <w:top w:val="nil"/>
              <w:left w:val="nil"/>
              <w:bottom w:val="nil"/>
              <w:right w:val="nil"/>
            </w:tcBorders>
          </w:tcPr>
          <w:p w:rsidR="00915737" w:rsidRDefault="00915737">
            <w:pPr>
              <w:pStyle w:val="ConsPlusNormal"/>
              <w:jc w:val="center"/>
            </w:pPr>
            <w:r>
              <w:t>4250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58</w:t>
            </w:r>
          </w:p>
        </w:tc>
        <w:tc>
          <w:tcPr>
            <w:tcW w:w="2268" w:type="dxa"/>
            <w:tcBorders>
              <w:top w:val="nil"/>
              <w:left w:val="nil"/>
              <w:bottom w:val="nil"/>
              <w:right w:val="nil"/>
            </w:tcBorders>
          </w:tcPr>
          <w:p w:rsidR="00915737" w:rsidRDefault="00915737">
            <w:pPr>
              <w:pStyle w:val="ConsPlusNormal"/>
              <w:jc w:val="center"/>
            </w:pPr>
            <w:r>
              <w:t>236</w:t>
            </w:r>
          </w:p>
        </w:tc>
        <w:tc>
          <w:tcPr>
            <w:tcW w:w="2268" w:type="dxa"/>
            <w:tcBorders>
              <w:top w:val="nil"/>
              <w:left w:val="nil"/>
              <w:bottom w:val="nil"/>
              <w:right w:val="nil"/>
            </w:tcBorders>
          </w:tcPr>
          <w:p w:rsidR="00915737" w:rsidRDefault="00915737">
            <w:pPr>
              <w:pStyle w:val="ConsPlusNormal"/>
              <w:jc w:val="center"/>
            </w:pPr>
            <w:r>
              <w:t>159</w:t>
            </w:r>
          </w:p>
        </w:tc>
        <w:tc>
          <w:tcPr>
            <w:tcW w:w="2268" w:type="dxa"/>
            <w:tcBorders>
              <w:top w:val="nil"/>
              <w:left w:val="nil"/>
              <w:bottom w:val="nil"/>
              <w:right w:val="nil"/>
            </w:tcBorders>
          </w:tcPr>
          <w:p w:rsidR="00915737" w:rsidRDefault="00915737">
            <w:pPr>
              <w:pStyle w:val="ConsPlusNormal"/>
              <w:jc w:val="center"/>
            </w:pPr>
            <w:r>
              <w:t>4375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59</w:t>
            </w:r>
          </w:p>
        </w:tc>
        <w:tc>
          <w:tcPr>
            <w:tcW w:w="2268" w:type="dxa"/>
            <w:tcBorders>
              <w:top w:val="nil"/>
              <w:left w:val="nil"/>
              <w:bottom w:val="nil"/>
              <w:right w:val="nil"/>
            </w:tcBorders>
          </w:tcPr>
          <w:p w:rsidR="00915737" w:rsidRDefault="00915737">
            <w:pPr>
              <w:pStyle w:val="ConsPlusNormal"/>
              <w:jc w:val="center"/>
            </w:pPr>
            <w:r>
              <w:t>243</w:t>
            </w:r>
          </w:p>
        </w:tc>
        <w:tc>
          <w:tcPr>
            <w:tcW w:w="2268" w:type="dxa"/>
            <w:tcBorders>
              <w:top w:val="nil"/>
              <w:left w:val="nil"/>
              <w:bottom w:val="nil"/>
              <w:right w:val="nil"/>
            </w:tcBorders>
          </w:tcPr>
          <w:p w:rsidR="00915737" w:rsidRDefault="00915737">
            <w:pPr>
              <w:pStyle w:val="ConsPlusNormal"/>
              <w:jc w:val="center"/>
            </w:pPr>
            <w:r>
              <w:t>160</w:t>
            </w:r>
          </w:p>
        </w:tc>
        <w:tc>
          <w:tcPr>
            <w:tcW w:w="2268" w:type="dxa"/>
            <w:tcBorders>
              <w:top w:val="nil"/>
              <w:left w:val="nil"/>
              <w:bottom w:val="nil"/>
              <w:right w:val="nil"/>
            </w:tcBorders>
          </w:tcPr>
          <w:p w:rsidR="00915737" w:rsidRDefault="00915737">
            <w:pPr>
              <w:pStyle w:val="ConsPlusNormal"/>
              <w:jc w:val="center"/>
            </w:pPr>
            <w:r>
              <w:t>4500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60</w:t>
            </w:r>
          </w:p>
        </w:tc>
        <w:tc>
          <w:tcPr>
            <w:tcW w:w="2268" w:type="dxa"/>
            <w:tcBorders>
              <w:top w:val="nil"/>
              <w:left w:val="nil"/>
              <w:bottom w:val="nil"/>
              <w:right w:val="nil"/>
            </w:tcBorders>
          </w:tcPr>
          <w:p w:rsidR="00915737" w:rsidRDefault="00915737">
            <w:pPr>
              <w:pStyle w:val="ConsPlusNormal"/>
              <w:jc w:val="center"/>
            </w:pPr>
            <w:r>
              <w:t>250</w:t>
            </w:r>
          </w:p>
        </w:tc>
        <w:tc>
          <w:tcPr>
            <w:tcW w:w="2268" w:type="dxa"/>
            <w:tcBorders>
              <w:top w:val="nil"/>
              <w:left w:val="nil"/>
              <w:bottom w:val="nil"/>
              <w:right w:val="nil"/>
            </w:tcBorders>
          </w:tcPr>
          <w:p w:rsidR="00915737" w:rsidRDefault="00915737">
            <w:pPr>
              <w:pStyle w:val="ConsPlusNormal"/>
              <w:jc w:val="center"/>
            </w:pPr>
            <w:r>
              <w:t>161</w:t>
            </w:r>
          </w:p>
        </w:tc>
        <w:tc>
          <w:tcPr>
            <w:tcW w:w="2268" w:type="dxa"/>
            <w:tcBorders>
              <w:top w:val="nil"/>
              <w:left w:val="nil"/>
              <w:bottom w:val="nil"/>
              <w:right w:val="nil"/>
            </w:tcBorders>
          </w:tcPr>
          <w:p w:rsidR="00915737" w:rsidRDefault="00915737">
            <w:pPr>
              <w:pStyle w:val="ConsPlusNormal"/>
              <w:jc w:val="center"/>
            </w:pPr>
            <w:r>
              <w:t>4625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61</w:t>
            </w:r>
          </w:p>
        </w:tc>
        <w:tc>
          <w:tcPr>
            <w:tcW w:w="2268" w:type="dxa"/>
            <w:tcBorders>
              <w:top w:val="nil"/>
              <w:left w:val="nil"/>
              <w:bottom w:val="nil"/>
              <w:right w:val="nil"/>
            </w:tcBorders>
          </w:tcPr>
          <w:p w:rsidR="00915737" w:rsidRDefault="00915737">
            <w:pPr>
              <w:pStyle w:val="ConsPlusNormal"/>
              <w:jc w:val="center"/>
            </w:pPr>
            <w:r>
              <w:t>257</w:t>
            </w:r>
          </w:p>
        </w:tc>
        <w:tc>
          <w:tcPr>
            <w:tcW w:w="2268" w:type="dxa"/>
            <w:tcBorders>
              <w:top w:val="nil"/>
              <w:left w:val="nil"/>
              <w:bottom w:val="nil"/>
              <w:right w:val="nil"/>
            </w:tcBorders>
          </w:tcPr>
          <w:p w:rsidR="00915737" w:rsidRDefault="00915737">
            <w:pPr>
              <w:pStyle w:val="ConsPlusNormal"/>
              <w:jc w:val="center"/>
            </w:pPr>
            <w:r>
              <w:t>162</w:t>
            </w:r>
          </w:p>
        </w:tc>
        <w:tc>
          <w:tcPr>
            <w:tcW w:w="2268" w:type="dxa"/>
            <w:tcBorders>
              <w:top w:val="nil"/>
              <w:left w:val="nil"/>
              <w:bottom w:val="nil"/>
              <w:right w:val="nil"/>
            </w:tcBorders>
          </w:tcPr>
          <w:p w:rsidR="00915737" w:rsidRDefault="00915737">
            <w:pPr>
              <w:pStyle w:val="ConsPlusNormal"/>
              <w:jc w:val="center"/>
            </w:pPr>
            <w:r>
              <w:t>4750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62</w:t>
            </w:r>
          </w:p>
        </w:tc>
        <w:tc>
          <w:tcPr>
            <w:tcW w:w="2268" w:type="dxa"/>
            <w:tcBorders>
              <w:top w:val="nil"/>
              <w:left w:val="nil"/>
              <w:bottom w:val="nil"/>
              <w:right w:val="nil"/>
            </w:tcBorders>
          </w:tcPr>
          <w:p w:rsidR="00915737" w:rsidRDefault="00915737">
            <w:pPr>
              <w:pStyle w:val="ConsPlusNormal"/>
              <w:jc w:val="center"/>
            </w:pPr>
            <w:r>
              <w:t>265</w:t>
            </w:r>
          </w:p>
        </w:tc>
        <w:tc>
          <w:tcPr>
            <w:tcW w:w="2268" w:type="dxa"/>
            <w:tcBorders>
              <w:top w:val="nil"/>
              <w:left w:val="nil"/>
              <w:bottom w:val="nil"/>
              <w:right w:val="nil"/>
            </w:tcBorders>
          </w:tcPr>
          <w:p w:rsidR="00915737" w:rsidRDefault="00915737">
            <w:pPr>
              <w:pStyle w:val="ConsPlusNormal"/>
              <w:jc w:val="center"/>
            </w:pPr>
            <w:r>
              <w:t>163</w:t>
            </w:r>
          </w:p>
        </w:tc>
        <w:tc>
          <w:tcPr>
            <w:tcW w:w="2268" w:type="dxa"/>
            <w:tcBorders>
              <w:top w:val="nil"/>
              <w:left w:val="nil"/>
              <w:bottom w:val="nil"/>
              <w:right w:val="nil"/>
            </w:tcBorders>
          </w:tcPr>
          <w:p w:rsidR="00915737" w:rsidRDefault="00915737">
            <w:pPr>
              <w:pStyle w:val="ConsPlusNormal"/>
              <w:jc w:val="center"/>
            </w:pPr>
            <w:r>
              <w:t>4875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63</w:t>
            </w:r>
          </w:p>
        </w:tc>
        <w:tc>
          <w:tcPr>
            <w:tcW w:w="2268" w:type="dxa"/>
            <w:tcBorders>
              <w:top w:val="nil"/>
              <w:left w:val="nil"/>
              <w:bottom w:val="nil"/>
              <w:right w:val="nil"/>
            </w:tcBorders>
          </w:tcPr>
          <w:p w:rsidR="00915737" w:rsidRDefault="00915737">
            <w:pPr>
              <w:pStyle w:val="ConsPlusNormal"/>
              <w:jc w:val="center"/>
            </w:pPr>
            <w:r>
              <w:t>272</w:t>
            </w:r>
          </w:p>
        </w:tc>
        <w:tc>
          <w:tcPr>
            <w:tcW w:w="2268" w:type="dxa"/>
            <w:tcBorders>
              <w:top w:val="nil"/>
              <w:left w:val="nil"/>
              <w:bottom w:val="nil"/>
              <w:right w:val="nil"/>
            </w:tcBorders>
          </w:tcPr>
          <w:p w:rsidR="00915737" w:rsidRDefault="00915737">
            <w:pPr>
              <w:pStyle w:val="ConsPlusNormal"/>
              <w:jc w:val="center"/>
            </w:pPr>
            <w:r>
              <w:t>164</w:t>
            </w:r>
          </w:p>
        </w:tc>
        <w:tc>
          <w:tcPr>
            <w:tcW w:w="2268" w:type="dxa"/>
            <w:tcBorders>
              <w:top w:val="nil"/>
              <w:left w:val="nil"/>
              <w:bottom w:val="nil"/>
              <w:right w:val="nil"/>
            </w:tcBorders>
          </w:tcPr>
          <w:p w:rsidR="00915737" w:rsidRDefault="00915737">
            <w:pPr>
              <w:pStyle w:val="ConsPlusNormal"/>
              <w:jc w:val="center"/>
            </w:pPr>
            <w:r>
              <w:t>5000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64</w:t>
            </w:r>
          </w:p>
        </w:tc>
        <w:tc>
          <w:tcPr>
            <w:tcW w:w="2268" w:type="dxa"/>
            <w:tcBorders>
              <w:top w:val="nil"/>
              <w:left w:val="nil"/>
              <w:bottom w:val="nil"/>
              <w:right w:val="nil"/>
            </w:tcBorders>
          </w:tcPr>
          <w:p w:rsidR="00915737" w:rsidRDefault="00915737">
            <w:pPr>
              <w:pStyle w:val="ConsPlusNormal"/>
              <w:jc w:val="center"/>
            </w:pPr>
            <w:r>
              <w:t>280</w:t>
            </w:r>
          </w:p>
        </w:tc>
        <w:tc>
          <w:tcPr>
            <w:tcW w:w="2268" w:type="dxa"/>
            <w:tcBorders>
              <w:top w:val="nil"/>
              <w:left w:val="nil"/>
              <w:bottom w:val="nil"/>
              <w:right w:val="nil"/>
            </w:tcBorders>
          </w:tcPr>
          <w:p w:rsidR="00915737" w:rsidRDefault="00915737">
            <w:pPr>
              <w:pStyle w:val="ConsPlusNormal"/>
              <w:jc w:val="center"/>
            </w:pPr>
            <w:r>
              <w:t>165</w:t>
            </w:r>
          </w:p>
        </w:tc>
        <w:tc>
          <w:tcPr>
            <w:tcW w:w="2268" w:type="dxa"/>
            <w:tcBorders>
              <w:top w:val="nil"/>
              <w:left w:val="nil"/>
              <w:bottom w:val="nil"/>
              <w:right w:val="nil"/>
            </w:tcBorders>
          </w:tcPr>
          <w:p w:rsidR="00915737" w:rsidRDefault="00915737">
            <w:pPr>
              <w:pStyle w:val="ConsPlusNormal"/>
              <w:jc w:val="center"/>
            </w:pPr>
            <w:r>
              <w:t>5150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65</w:t>
            </w:r>
          </w:p>
        </w:tc>
        <w:tc>
          <w:tcPr>
            <w:tcW w:w="2268" w:type="dxa"/>
            <w:tcBorders>
              <w:top w:val="nil"/>
              <w:left w:val="nil"/>
              <w:bottom w:val="nil"/>
              <w:right w:val="nil"/>
            </w:tcBorders>
          </w:tcPr>
          <w:p w:rsidR="00915737" w:rsidRDefault="00915737">
            <w:pPr>
              <w:pStyle w:val="ConsPlusNormal"/>
              <w:jc w:val="center"/>
            </w:pPr>
            <w:r>
              <w:t>290</w:t>
            </w:r>
          </w:p>
        </w:tc>
        <w:tc>
          <w:tcPr>
            <w:tcW w:w="2268" w:type="dxa"/>
            <w:tcBorders>
              <w:top w:val="nil"/>
              <w:left w:val="nil"/>
              <w:bottom w:val="nil"/>
              <w:right w:val="nil"/>
            </w:tcBorders>
          </w:tcPr>
          <w:p w:rsidR="00915737" w:rsidRDefault="00915737">
            <w:pPr>
              <w:pStyle w:val="ConsPlusNormal"/>
              <w:jc w:val="center"/>
            </w:pPr>
            <w:r>
              <w:t>166</w:t>
            </w:r>
          </w:p>
        </w:tc>
        <w:tc>
          <w:tcPr>
            <w:tcW w:w="2268" w:type="dxa"/>
            <w:tcBorders>
              <w:top w:val="nil"/>
              <w:left w:val="nil"/>
              <w:bottom w:val="nil"/>
              <w:right w:val="nil"/>
            </w:tcBorders>
          </w:tcPr>
          <w:p w:rsidR="00915737" w:rsidRDefault="00915737">
            <w:pPr>
              <w:pStyle w:val="ConsPlusNormal"/>
              <w:jc w:val="center"/>
            </w:pPr>
            <w:r>
              <w:t>5300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66</w:t>
            </w:r>
          </w:p>
        </w:tc>
        <w:tc>
          <w:tcPr>
            <w:tcW w:w="2268" w:type="dxa"/>
            <w:tcBorders>
              <w:top w:val="nil"/>
              <w:left w:val="nil"/>
              <w:bottom w:val="nil"/>
              <w:right w:val="nil"/>
            </w:tcBorders>
          </w:tcPr>
          <w:p w:rsidR="00915737" w:rsidRDefault="00915737">
            <w:pPr>
              <w:pStyle w:val="ConsPlusNormal"/>
              <w:jc w:val="center"/>
            </w:pPr>
            <w:r>
              <w:t>300</w:t>
            </w:r>
          </w:p>
        </w:tc>
        <w:tc>
          <w:tcPr>
            <w:tcW w:w="2268" w:type="dxa"/>
            <w:tcBorders>
              <w:top w:val="nil"/>
              <w:left w:val="nil"/>
              <w:bottom w:val="nil"/>
              <w:right w:val="nil"/>
            </w:tcBorders>
          </w:tcPr>
          <w:p w:rsidR="00915737" w:rsidRDefault="00915737">
            <w:pPr>
              <w:pStyle w:val="ConsPlusNormal"/>
              <w:jc w:val="center"/>
            </w:pPr>
            <w:r>
              <w:t>167</w:t>
            </w:r>
          </w:p>
        </w:tc>
        <w:tc>
          <w:tcPr>
            <w:tcW w:w="2268" w:type="dxa"/>
            <w:tcBorders>
              <w:top w:val="nil"/>
              <w:left w:val="nil"/>
              <w:bottom w:val="nil"/>
              <w:right w:val="nil"/>
            </w:tcBorders>
          </w:tcPr>
          <w:p w:rsidR="00915737" w:rsidRDefault="00915737">
            <w:pPr>
              <w:pStyle w:val="ConsPlusNormal"/>
              <w:jc w:val="center"/>
            </w:pPr>
            <w:r>
              <w:t>5450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67</w:t>
            </w:r>
          </w:p>
        </w:tc>
        <w:tc>
          <w:tcPr>
            <w:tcW w:w="2268" w:type="dxa"/>
            <w:tcBorders>
              <w:top w:val="nil"/>
              <w:left w:val="nil"/>
              <w:bottom w:val="nil"/>
              <w:right w:val="nil"/>
            </w:tcBorders>
          </w:tcPr>
          <w:p w:rsidR="00915737" w:rsidRDefault="00915737">
            <w:pPr>
              <w:pStyle w:val="ConsPlusNormal"/>
              <w:jc w:val="center"/>
            </w:pPr>
            <w:r>
              <w:t>307</w:t>
            </w:r>
          </w:p>
        </w:tc>
        <w:tc>
          <w:tcPr>
            <w:tcW w:w="2268" w:type="dxa"/>
            <w:tcBorders>
              <w:top w:val="nil"/>
              <w:left w:val="nil"/>
              <w:bottom w:val="nil"/>
              <w:right w:val="nil"/>
            </w:tcBorders>
          </w:tcPr>
          <w:p w:rsidR="00915737" w:rsidRDefault="00915737">
            <w:pPr>
              <w:pStyle w:val="ConsPlusNormal"/>
              <w:jc w:val="center"/>
            </w:pPr>
            <w:r>
              <w:t>168</w:t>
            </w:r>
          </w:p>
        </w:tc>
        <w:tc>
          <w:tcPr>
            <w:tcW w:w="2268" w:type="dxa"/>
            <w:tcBorders>
              <w:top w:val="nil"/>
              <w:left w:val="nil"/>
              <w:bottom w:val="nil"/>
              <w:right w:val="nil"/>
            </w:tcBorders>
          </w:tcPr>
          <w:p w:rsidR="00915737" w:rsidRDefault="00915737">
            <w:pPr>
              <w:pStyle w:val="ConsPlusNormal"/>
              <w:jc w:val="center"/>
            </w:pPr>
            <w:r>
              <w:t>5600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68</w:t>
            </w:r>
          </w:p>
        </w:tc>
        <w:tc>
          <w:tcPr>
            <w:tcW w:w="2268" w:type="dxa"/>
            <w:tcBorders>
              <w:top w:val="nil"/>
              <w:left w:val="nil"/>
              <w:bottom w:val="nil"/>
              <w:right w:val="nil"/>
            </w:tcBorders>
          </w:tcPr>
          <w:p w:rsidR="00915737" w:rsidRDefault="00915737">
            <w:pPr>
              <w:pStyle w:val="ConsPlusNormal"/>
              <w:jc w:val="center"/>
            </w:pPr>
            <w:r>
              <w:t>315</w:t>
            </w:r>
          </w:p>
        </w:tc>
        <w:tc>
          <w:tcPr>
            <w:tcW w:w="2268" w:type="dxa"/>
            <w:tcBorders>
              <w:top w:val="nil"/>
              <w:left w:val="nil"/>
              <w:bottom w:val="nil"/>
              <w:right w:val="nil"/>
            </w:tcBorders>
          </w:tcPr>
          <w:p w:rsidR="00915737" w:rsidRDefault="00915737">
            <w:pPr>
              <w:pStyle w:val="ConsPlusNormal"/>
              <w:jc w:val="center"/>
            </w:pPr>
            <w:r>
              <w:t>169</w:t>
            </w:r>
          </w:p>
        </w:tc>
        <w:tc>
          <w:tcPr>
            <w:tcW w:w="2268" w:type="dxa"/>
            <w:tcBorders>
              <w:top w:val="nil"/>
              <w:left w:val="nil"/>
              <w:bottom w:val="nil"/>
              <w:right w:val="nil"/>
            </w:tcBorders>
          </w:tcPr>
          <w:p w:rsidR="00915737" w:rsidRDefault="00915737">
            <w:pPr>
              <w:pStyle w:val="ConsPlusNormal"/>
              <w:jc w:val="center"/>
            </w:pPr>
            <w:r>
              <w:t>5800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69</w:t>
            </w:r>
          </w:p>
        </w:tc>
        <w:tc>
          <w:tcPr>
            <w:tcW w:w="2268" w:type="dxa"/>
            <w:tcBorders>
              <w:top w:val="nil"/>
              <w:left w:val="nil"/>
              <w:bottom w:val="nil"/>
              <w:right w:val="nil"/>
            </w:tcBorders>
          </w:tcPr>
          <w:p w:rsidR="00915737" w:rsidRDefault="00915737">
            <w:pPr>
              <w:pStyle w:val="ConsPlusNormal"/>
              <w:jc w:val="center"/>
            </w:pPr>
            <w:r>
              <w:t>325</w:t>
            </w:r>
          </w:p>
        </w:tc>
        <w:tc>
          <w:tcPr>
            <w:tcW w:w="2268" w:type="dxa"/>
            <w:tcBorders>
              <w:top w:val="nil"/>
              <w:left w:val="nil"/>
              <w:bottom w:val="nil"/>
              <w:right w:val="nil"/>
            </w:tcBorders>
          </w:tcPr>
          <w:p w:rsidR="00915737" w:rsidRDefault="00915737">
            <w:pPr>
              <w:pStyle w:val="ConsPlusNormal"/>
              <w:jc w:val="center"/>
            </w:pPr>
            <w:r>
              <w:t>170</w:t>
            </w:r>
          </w:p>
        </w:tc>
        <w:tc>
          <w:tcPr>
            <w:tcW w:w="2268" w:type="dxa"/>
            <w:tcBorders>
              <w:top w:val="nil"/>
              <w:left w:val="nil"/>
              <w:bottom w:val="nil"/>
              <w:right w:val="nil"/>
            </w:tcBorders>
          </w:tcPr>
          <w:p w:rsidR="00915737" w:rsidRDefault="00915737">
            <w:pPr>
              <w:pStyle w:val="ConsPlusNormal"/>
              <w:jc w:val="center"/>
            </w:pPr>
            <w:r>
              <w:t>6000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70</w:t>
            </w:r>
          </w:p>
        </w:tc>
        <w:tc>
          <w:tcPr>
            <w:tcW w:w="2268" w:type="dxa"/>
            <w:tcBorders>
              <w:top w:val="nil"/>
              <w:left w:val="nil"/>
              <w:bottom w:val="nil"/>
              <w:right w:val="nil"/>
            </w:tcBorders>
          </w:tcPr>
          <w:p w:rsidR="00915737" w:rsidRDefault="00915737">
            <w:pPr>
              <w:pStyle w:val="ConsPlusNormal"/>
              <w:jc w:val="center"/>
            </w:pPr>
            <w:r>
              <w:t>335</w:t>
            </w:r>
          </w:p>
        </w:tc>
        <w:tc>
          <w:tcPr>
            <w:tcW w:w="2268" w:type="dxa"/>
            <w:tcBorders>
              <w:top w:val="nil"/>
              <w:left w:val="nil"/>
              <w:bottom w:val="nil"/>
              <w:right w:val="nil"/>
            </w:tcBorders>
          </w:tcPr>
          <w:p w:rsidR="00915737" w:rsidRDefault="00915737">
            <w:pPr>
              <w:pStyle w:val="ConsPlusNormal"/>
              <w:jc w:val="center"/>
            </w:pPr>
            <w:r>
              <w:t>171</w:t>
            </w:r>
          </w:p>
        </w:tc>
        <w:tc>
          <w:tcPr>
            <w:tcW w:w="2268" w:type="dxa"/>
            <w:tcBorders>
              <w:top w:val="nil"/>
              <w:left w:val="nil"/>
              <w:bottom w:val="nil"/>
              <w:right w:val="nil"/>
            </w:tcBorders>
          </w:tcPr>
          <w:p w:rsidR="00915737" w:rsidRDefault="00915737">
            <w:pPr>
              <w:pStyle w:val="ConsPlusNormal"/>
              <w:jc w:val="center"/>
            </w:pPr>
            <w:r>
              <w:t>6150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w:t>
            </w:r>
          </w:p>
        </w:tc>
        <w:tc>
          <w:tcPr>
            <w:tcW w:w="2268" w:type="dxa"/>
            <w:tcBorders>
              <w:top w:val="nil"/>
              <w:left w:val="nil"/>
              <w:bottom w:val="nil"/>
              <w:right w:val="nil"/>
            </w:tcBorders>
          </w:tcPr>
          <w:p w:rsidR="00915737" w:rsidRDefault="00915737">
            <w:pPr>
              <w:pStyle w:val="ConsPlusNormal"/>
              <w:jc w:val="center"/>
            </w:pPr>
            <w:r>
              <w:t>345</w:t>
            </w:r>
          </w:p>
        </w:tc>
        <w:tc>
          <w:tcPr>
            <w:tcW w:w="2268" w:type="dxa"/>
            <w:tcBorders>
              <w:top w:val="nil"/>
              <w:left w:val="nil"/>
              <w:bottom w:val="nil"/>
              <w:right w:val="nil"/>
            </w:tcBorders>
          </w:tcPr>
          <w:p w:rsidR="00915737" w:rsidRDefault="00915737">
            <w:pPr>
              <w:pStyle w:val="ConsPlusNormal"/>
              <w:jc w:val="center"/>
            </w:pPr>
            <w:r>
              <w:t>172</w:t>
            </w:r>
          </w:p>
        </w:tc>
        <w:tc>
          <w:tcPr>
            <w:tcW w:w="2268" w:type="dxa"/>
            <w:tcBorders>
              <w:top w:val="nil"/>
              <w:left w:val="nil"/>
              <w:bottom w:val="nil"/>
              <w:right w:val="nil"/>
            </w:tcBorders>
          </w:tcPr>
          <w:p w:rsidR="00915737" w:rsidRDefault="00915737">
            <w:pPr>
              <w:pStyle w:val="ConsPlusNormal"/>
              <w:jc w:val="center"/>
            </w:pPr>
            <w:r>
              <w:t>6300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72</w:t>
            </w:r>
          </w:p>
        </w:tc>
        <w:tc>
          <w:tcPr>
            <w:tcW w:w="2268" w:type="dxa"/>
            <w:tcBorders>
              <w:top w:val="nil"/>
              <w:left w:val="nil"/>
              <w:bottom w:val="nil"/>
              <w:right w:val="nil"/>
            </w:tcBorders>
          </w:tcPr>
          <w:p w:rsidR="00915737" w:rsidRDefault="00915737">
            <w:pPr>
              <w:pStyle w:val="ConsPlusNormal"/>
              <w:jc w:val="center"/>
            </w:pPr>
            <w:r>
              <w:t>355</w:t>
            </w:r>
          </w:p>
        </w:tc>
        <w:tc>
          <w:tcPr>
            <w:tcW w:w="2268" w:type="dxa"/>
            <w:tcBorders>
              <w:top w:val="nil"/>
              <w:left w:val="nil"/>
              <w:bottom w:val="nil"/>
              <w:right w:val="nil"/>
            </w:tcBorders>
          </w:tcPr>
          <w:p w:rsidR="00915737" w:rsidRDefault="00915737">
            <w:pPr>
              <w:pStyle w:val="ConsPlusNormal"/>
              <w:jc w:val="center"/>
            </w:pPr>
            <w:r>
              <w:t>173</w:t>
            </w:r>
          </w:p>
        </w:tc>
        <w:tc>
          <w:tcPr>
            <w:tcW w:w="2268" w:type="dxa"/>
            <w:tcBorders>
              <w:top w:val="nil"/>
              <w:left w:val="nil"/>
              <w:bottom w:val="nil"/>
              <w:right w:val="nil"/>
            </w:tcBorders>
          </w:tcPr>
          <w:p w:rsidR="00915737" w:rsidRDefault="00915737">
            <w:pPr>
              <w:pStyle w:val="ConsPlusNormal"/>
              <w:jc w:val="center"/>
            </w:pPr>
            <w:r>
              <w:t>6500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73</w:t>
            </w:r>
          </w:p>
        </w:tc>
        <w:tc>
          <w:tcPr>
            <w:tcW w:w="2268" w:type="dxa"/>
            <w:tcBorders>
              <w:top w:val="nil"/>
              <w:left w:val="nil"/>
              <w:bottom w:val="nil"/>
              <w:right w:val="nil"/>
            </w:tcBorders>
          </w:tcPr>
          <w:p w:rsidR="00915737" w:rsidRDefault="00915737">
            <w:pPr>
              <w:pStyle w:val="ConsPlusNormal"/>
              <w:jc w:val="center"/>
            </w:pPr>
            <w:r>
              <w:t>365</w:t>
            </w:r>
          </w:p>
        </w:tc>
        <w:tc>
          <w:tcPr>
            <w:tcW w:w="2268" w:type="dxa"/>
            <w:tcBorders>
              <w:top w:val="nil"/>
              <w:left w:val="nil"/>
              <w:bottom w:val="nil"/>
              <w:right w:val="nil"/>
            </w:tcBorders>
          </w:tcPr>
          <w:p w:rsidR="00915737" w:rsidRDefault="00915737">
            <w:pPr>
              <w:pStyle w:val="ConsPlusNormal"/>
              <w:jc w:val="center"/>
            </w:pPr>
            <w:r>
              <w:t>174</w:t>
            </w:r>
          </w:p>
        </w:tc>
        <w:tc>
          <w:tcPr>
            <w:tcW w:w="2268" w:type="dxa"/>
            <w:tcBorders>
              <w:top w:val="nil"/>
              <w:left w:val="nil"/>
              <w:bottom w:val="nil"/>
              <w:right w:val="nil"/>
            </w:tcBorders>
          </w:tcPr>
          <w:p w:rsidR="00915737" w:rsidRDefault="00915737">
            <w:pPr>
              <w:pStyle w:val="ConsPlusNormal"/>
              <w:jc w:val="center"/>
            </w:pPr>
            <w:r>
              <w:t>6700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74</w:t>
            </w:r>
          </w:p>
        </w:tc>
        <w:tc>
          <w:tcPr>
            <w:tcW w:w="2268" w:type="dxa"/>
            <w:tcBorders>
              <w:top w:val="nil"/>
              <w:left w:val="nil"/>
              <w:bottom w:val="nil"/>
              <w:right w:val="nil"/>
            </w:tcBorders>
          </w:tcPr>
          <w:p w:rsidR="00915737" w:rsidRDefault="00915737">
            <w:pPr>
              <w:pStyle w:val="ConsPlusNormal"/>
              <w:jc w:val="center"/>
            </w:pPr>
            <w:r>
              <w:t>375</w:t>
            </w:r>
          </w:p>
        </w:tc>
        <w:tc>
          <w:tcPr>
            <w:tcW w:w="2268" w:type="dxa"/>
            <w:tcBorders>
              <w:top w:val="nil"/>
              <w:left w:val="nil"/>
              <w:bottom w:val="nil"/>
              <w:right w:val="nil"/>
            </w:tcBorders>
          </w:tcPr>
          <w:p w:rsidR="00915737" w:rsidRDefault="00915737">
            <w:pPr>
              <w:pStyle w:val="ConsPlusNormal"/>
              <w:jc w:val="center"/>
            </w:pPr>
            <w:r>
              <w:t>175</w:t>
            </w:r>
          </w:p>
        </w:tc>
        <w:tc>
          <w:tcPr>
            <w:tcW w:w="2268" w:type="dxa"/>
            <w:tcBorders>
              <w:top w:val="nil"/>
              <w:left w:val="nil"/>
              <w:bottom w:val="nil"/>
              <w:right w:val="nil"/>
            </w:tcBorders>
          </w:tcPr>
          <w:p w:rsidR="00915737" w:rsidRDefault="00915737">
            <w:pPr>
              <w:pStyle w:val="ConsPlusNormal"/>
              <w:jc w:val="center"/>
            </w:pPr>
            <w:r>
              <w:t>6900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75</w:t>
            </w:r>
          </w:p>
        </w:tc>
        <w:tc>
          <w:tcPr>
            <w:tcW w:w="2268" w:type="dxa"/>
            <w:tcBorders>
              <w:top w:val="nil"/>
              <w:left w:val="nil"/>
              <w:bottom w:val="nil"/>
              <w:right w:val="nil"/>
            </w:tcBorders>
          </w:tcPr>
          <w:p w:rsidR="00915737" w:rsidRDefault="00915737">
            <w:pPr>
              <w:pStyle w:val="ConsPlusNormal"/>
              <w:jc w:val="center"/>
            </w:pPr>
            <w:r>
              <w:t>387</w:t>
            </w:r>
          </w:p>
        </w:tc>
        <w:tc>
          <w:tcPr>
            <w:tcW w:w="2268" w:type="dxa"/>
            <w:tcBorders>
              <w:top w:val="nil"/>
              <w:left w:val="nil"/>
              <w:bottom w:val="nil"/>
              <w:right w:val="nil"/>
            </w:tcBorders>
          </w:tcPr>
          <w:p w:rsidR="00915737" w:rsidRDefault="00915737">
            <w:pPr>
              <w:pStyle w:val="ConsPlusNormal"/>
              <w:jc w:val="center"/>
            </w:pPr>
            <w:r>
              <w:t>176</w:t>
            </w:r>
          </w:p>
        </w:tc>
        <w:tc>
          <w:tcPr>
            <w:tcW w:w="2268" w:type="dxa"/>
            <w:tcBorders>
              <w:top w:val="nil"/>
              <w:left w:val="nil"/>
              <w:bottom w:val="nil"/>
              <w:right w:val="nil"/>
            </w:tcBorders>
          </w:tcPr>
          <w:p w:rsidR="00915737" w:rsidRDefault="00915737">
            <w:pPr>
              <w:pStyle w:val="ConsPlusNormal"/>
              <w:jc w:val="center"/>
            </w:pPr>
            <w:r>
              <w:t>7100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76</w:t>
            </w:r>
          </w:p>
        </w:tc>
        <w:tc>
          <w:tcPr>
            <w:tcW w:w="2268" w:type="dxa"/>
            <w:tcBorders>
              <w:top w:val="nil"/>
              <w:left w:val="nil"/>
              <w:bottom w:val="nil"/>
              <w:right w:val="nil"/>
            </w:tcBorders>
          </w:tcPr>
          <w:p w:rsidR="00915737" w:rsidRDefault="00915737">
            <w:pPr>
              <w:pStyle w:val="ConsPlusNormal"/>
              <w:jc w:val="center"/>
            </w:pPr>
            <w:r>
              <w:t>400</w:t>
            </w:r>
          </w:p>
        </w:tc>
        <w:tc>
          <w:tcPr>
            <w:tcW w:w="2268" w:type="dxa"/>
            <w:tcBorders>
              <w:top w:val="nil"/>
              <w:left w:val="nil"/>
              <w:bottom w:val="nil"/>
              <w:right w:val="nil"/>
            </w:tcBorders>
          </w:tcPr>
          <w:p w:rsidR="00915737" w:rsidRDefault="00915737">
            <w:pPr>
              <w:pStyle w:val="ConsPlusNormal"/>
              <w:jc w:val="center"/>
            </w:pPr>
            <w:r>
              <w:t>177</w:t>
            </w:r>
          </w:p>
        </w:tc>
        <w:tc>
          <w:tcPr>
            <w:tcW w:w="2268" w:type="dxa"/>
            <w:tcBorders>
              <w:top w:val="nil"/>
              <w:left w:val="nil"/>
              <w:bottom w:val="nil"/>
              <w:right w:val="nil"/>
            </w:tcBorders>
          </w:tcPr>
          <w:p w:rsidR="00915737" w:rsidRDefault="00915737">
            <w:pPr>
              <w:pStyle w:val="ConsPlusNormal"/>
              <w:jc w:val="center"/>
            </w:pPr>
            <w:r>
              <w:t>7300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77</w:t>
            </w:r>
          </w:p>
        </w:tc>
        <w:tc>
          <w:tcPr>
            <w:tcW w:w="2268" w:type="dxa"/>
            <w:tcBorders>
              <w:top w:val="nil"/>
              <w:left w:val="nil"/>
              <w:bottom w:val="nil"/>
              <w:right w:val="nil"/>
            </w:tcBorders>
          </w:tcPr>
          <w:p w:rsidR="00915737" w:rsidRDefault="00915737">
            <w:pPr>
              <w:pStyle w:val="ConsPlusNormal"/>
              <w:jc w:val="center"/>
            </w:pPr>
            <w:r>
              <w:t>412</w:t>
            </w:r>
          </w:p>
        </w:tc>
        <w:tc>
          <w:tcPr>
            <w:tcW w:w="2268" w:type="dxa"/>
            <w:tcBorders>
              <w:top w:val="nil"/>
              <w:left w:val="nil"/>
              <w:bottom w:val="nil"/>
              <w:right w:val="nil"/>
            </w:tcBorders>
          </w:tcPr>
          <w:p w:rsidR="00915737" w:rsidRDefault="00915737">
            <w:pPr>
              <w:pStyle w:val="ConsPlusNormal"/>
              <w:jc w:val="center"/>
            </w:pPr>
            <w:r>
              <w:t>178</w:t>
            </w:r>
          </w:p>
        </w:tc>
        <w:tc>
          <w:tcPr>
            <w:tcW w:w="2268" w:type="dxa"/>
            <w:tcBorders>
              <w:top w:val="nil"/>
              <w:left w:val="nil"/>
              <w:bottom w:val="nil"/>
              <w:right w:val="nil"/>
            </w:tcBorders>
          </w:tcPr>
          <w:p w:rsidR="00915737" w:rsidRDefault="00915737">
            <w:pPr>
              <w:pStyle w:val="ConsPlusNormal"/>
              <w:jc w:val="center"/>
            </w:pPr>
            <w:r>
              <w:t>7500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78</w:t>
            </w:r>
          </w:p>
        </w:tc>
        <w:tc>
          <w:tcPr>
            <w:tcW w:w="2268" w:type="dxa"/>
            <w:tcBorders>
              <w:top w:val="nil"/>
              <w:left w:val="nil"/>
              <w:bottom w:val="nil"/>
              <w:right w:val="nil"/>
            </w:tcBorders>
          </w:tcPr>
          <w:p w:rsidR="00915737" w:rsidRDefault="00915737">
            <w:pPr>
              <w:pStyle w:val="ConsPlusNormal"/>
              <w:jc w:val="center"/>
            </w:pPr>
            <w:r>
              <w:t>425</w:t>
            </w:r>
          </w:p>
        </w:tc>
        <w:tc>
          <w:tcPr>
            <w:tcW w:w="2268" w:type="dxa"/>
            <w:tcBorders>
              <w:top w:val="nil"/>
              <w:left w:val="nil"/>
              <w:bottom w:val="nil"/>
              <w:right w:val="nil"/>
            </w:tcBorders>
          </w:tcPr>
          <w:p w:rsidR="00915737" w:rsidRDefault="00915737">
            <w:pPr>
              <w:pStyle w:val="ConsPlusNormal"/>
              <w:jc w:val="center"/>
            </w:pPr>
            <w:r>
              <w:t>179</w:t>
            </w:r>
          </w:p>
        </w:tc>
        <w:tc>
          <w:tcPr>
            <w:tcW w:w="2268" w:type="dxa"/>
            <w:tcBorders>
              <w:top w:val="nil"/>
              <w:left w:val="nil"/>
              <w:bottom w:val="nil"/>
              <w:right w:val="nil"/>
            </w:tcBorders>
          </w:tcPr>
          <w:p w:rsidR="00915737" w:rsidRDefault="00915737">
            <w:pPr>
              <w:pStyle w:val="ConsPlusNormal"/>
              <w:jc w:val="center"/>
            </w:pPr>
            <w:r>
              <w:t>7750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79</w:t>
            </w:r>
          </w:p>
        </w:tc>
        <w:tc>
          <w:tcPr>
            <w:tcW w:w="2268" w:type="dxa"/>
            <w:tcBorders>
              <w:top w:val="nil"/>
              <w:left w:val="nil"/>
              <w:bottom w:val="nil"/>
              <w:right w:val="nil"/>
            </w:tcBorders>
          </w:tcPr>
          <w:p w:rsidR="00915737" w:rsidRDefault="00915737">
            <w:pPr>
              <w:pStyle w:val="ConsPlusNormal"/>
              <w:jc w:val="center"/>
            </w:pPr>
            <w:r>
              <w:t>437</w:t>
            </w:r>
          </w:p>
        </w:tc>
        <w:tc>
          <w:tcPr>
            <w:tcW w:w="2268" w:type="dxa"/>
            <w:tcBorders>
              <w:top w:val="nil"/>
              <w:left w:val="nil"/>
              <w:bottom w:val="nil"/>
              <w:right w:val="nil"/>
            </w:tcBorders>
          </w:tcPr>
          <w:p w:rsidR="00915737" w:rsidRDefault="00915737">
            <w:pPr>
              <w:pStyle w:val="ConsPlusNormal"/>
              <w:jc w:val="center"/>
            </w:pPr>
            <w:r>
              <w:t>180</w:t>
            </w:r>
          </w:p>
        </w:tc>
        <w:tc>
          <w:tcPr>
            <w:tcW w:w="2268" w:type="dxa"/>
            <w:tcBorders>
              <w:top w:val="nil"/>
              <w:left w:val="nil"/>
              <w:bottom w:val="nil"/>
              <w:right w:val="nil"/>
            </w:tcBorders>
          </w:tcPr>
          <w:p w:rsidR="00915737" w:rsidRDefault="00915737">
            <w:pPr>
              <w:pStyle w:val="ConsPlusNormal"/>
              <w:jc w:val="center"/>
            </w:pPr>
            <w:r>
              <w:t>8000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80</w:t>
            </w:r>
          </w:p>
        </w:tc>
        <w:tc>
          <w:tcPr>
            <w:tcW w:w="2268" w:type="dxa"/>
            <w:tcBorders>
              <w:top w:val="nil"/>
              <w:left w:val="nil"/>
              <w:bottom w:val="nil"/>
              <w:right w:val="nil"/>
            </w:tcBorders>
          </w:tcPr>
          <w:p w:rsidR="00915737" w:rsidRDefault="00915737">
            <w:pPr>
              <w:pStyle w:val="ConsPlusNormal"/>
              <w:jc w:val="center"/>
            </w:pPr>
            <w:r>
              <w:t>450</w:t>
            </w:r>
          </w:p>
        </w:tc>
        <w:tc>
          <w:tcPr>
            <w:tcW w:w="2268" w:type="dxa"/>
            <w:tcBorders>
              <w:top w:val="nil"/>
              <w:left w:val="nil"/>
              <w:bottom w:val="nil"/>
              <w:right w:val="nil"/>
            </w:tcBorders>
          </w:tcPr>
          <w:p w:rsidR="00915737" w:rsidRDefault="00915737">
            <w:pPr>
              <w:pStyle w:val="ConsPlusNormal"/>
              <w:jc w:val="center"/>
            </w:pPr>
            <w:r>
              <w:t>181</w:t>
            </w:r>
          </w:p>
        </w:tc>
        <w:tc>
          <w:tcPr>
            <w:tcW w:w="2268" w:type="dxa"/>
            <w:tcBorders>
              <w:top w:val="nil"/>
              <w:left w:val="nil"/>
              <w:bottom w:val="nil"/>
              <w:right w:val="nil"/>
            </w:tcBorders>
          </w:tcPr>
          <w:p w:rsidR="00915737" w:rsidRDefault="00915737">
            <w:pPr>
              <w:pStyle w:val="ConsPlusNormal"/>
              <w:jc w:val="center"/>
            </w:pPr>
            <w:r>
              <w:t>8250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81</w:t>
            </w:r>
          </w:p>
        </w:tc>
        <w:tc>
          <w:tcPr>
            <w:tcW w:w="2268" w:type="dxa"/>
            <w:tcBorders>
              <w:top w:val="nil"/>
              <w:left w:val="nil"/>
              <w:bottom w:val="nil"/>
              <w:right w:val="nil"/>
            </w:tcBorders>
          </w:tcPr>
          <w:p w:rsidR="00915737" w:rsidRDefault="00915737">
            <w:pPr>
              <w:pStyle w:val="ConsPlusNormal"/>
              <w:jc w:val="center"/>
            </w:pPr>
            <w:r>
              <w:t>462</w:t>
            </w:r>
          </w:p>
        </w:tc>
        <w:tc>
          <w:tcPr>
            <w:tcW w:w="2268" w:type="dxa"/>
            <w:tcBorders>
              <w:top w:val="nil"/>
              <w:left w:val="nil"/>
              <w:bottom w:val="nil"/>
              <w:right w:val="nil"/>
            </w:tcBorders>
          </w:tcPr>
          <w:p w:rsidR="00915737" w:rsidRDefault="00915737">
            <w:pPr>
              <w:pStyle w:val="ConsPlusNormal"/>
              <w:jc w:val="center"/>
            </w:pPr>
            <w:r>
              <w:t>182</w:t>
            </w:r>
          </w:p>
        </w:tc>
        <w:tc>
          <w:tcPr>
            <w:tcW w:w="2268" w:type="dxa"/>
            <w:tcBorders>
              <w:top w:val="nil"/>
              <w:left w:val="nil"/>
              <w:bottom w:val="nil"/>
              <w:right w:val="nil"/>
            </w:tcBorders>
          </w:tcPr>
          <w:p w:rsidR="00915737" w:rsidRDefault="00915737">
            <w:pPr>
              <w:pStyle w:val="ConsPlusNormal"/>
              <w:jc w:val="center"/>
            </w:pPr>
            <w:r>
              <w:t>8500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82</w:t>
            </w:r>
          </w:p>
        </w:tc>
        <w:tc>
          <w:tcPr>
            <w:tcW w:w="2268" w:type="dxa"/>
            <w:tcBorders>
              <w:top w:val="nil"/>
              <w:left w:val="nil"/>
              <w:bottom w:val="nil"/>
              <w:right w:val="nil"/>
            </w:tcBorders>
          </w:tcPr>
          <w:p w:rsidR="00915737" w:rsidRDefault="00915737">
            <w:pPr>
              <w:pStyle w:val="ConsPlusNormal"/>
              <w:jc w:val="center"/>
            </w:pPr>
            <w:r>
              <w:t>475</w:t>
            </w:r>
          </w:p>
        </w:tc>
        <w:tc>
          <w:tcPr>
            <w:tcW w:w="2268" w:type="dxa"/>
            <w:tcBorders>
              <w:top w:val="nil"/>
              <w:left w:val="nil"/>
              <w:bottom w:val="nil"/>
              <w:right w:val="nil"/>
            </w:tcBorders>
          </w:tcPr>
          <w:p w:rsidR="00915737" w:rsidRDefault="00915737">
            <w:pPr>
              <w:pStyle w:val="ConsPlusNormal"/>
              <w:jc w:val="center"/>
            </w:pPr>
            <w:r>
              <w:t>183</w:t>
            </w:r>
          </w:p>
        </w:tc>
        <w:tc>
          <w:tcPr>
            <w:tcW w:w="2268" w:type="dxa"/>
            <w:tcBorders>
              <w:top w:val="nil"/>
              <w:left w:val="nil"/>
              <w:bottom w:val="nil"/>
              <w:right w:val="nil"/>
            </w:tcBorders>
          </w:tcPr>
          <w:p w:rsidR="00915737" w:rsidRDefault="00915737">
            <w:pPr>
              <w:pStyle w:val="ConsPlusNormal"/>
              <w:jc w:val="center"/>
            </w:pPr>
            <w:r>
              <w:t>8750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83</w:t>
            </w:r>
          </w:p>
        </w:tc>
        <w:tc>
          <w:tcPr>
            <w:tcW w:w="2268" w:type="dxa"/>
            <w:tcBorders>
              <w:top w:val="nil"/>
              <w:left w:val="nil"/>
              <w:bottom w:val="nil"/>
              <w:right w:val="nil"/>
            </w:tcBorders>
          </w:tcPr>
          <w:p w:rsidR="00915737" w:rsidRDefault="00915737">
            <w:pPr>
              <w:pStyle w:val="ConsPlusNormal"/>
              <w:jc w:val="center"/>
            </w:pPr>
            <w:r>
              <w:t>487</w:t>
            </w:r>
          </w:p>
        </w:tc>
        <w:tc>
          <w:tcPr>
            <w:tcW w:w="2268" w:type="dxa"/>
            <w:tcBorders>
              <w:top w:val="nil"/>
              <w:left w:val="nil"/>
              <w:bottom w:val="nil"/>
              <w:right w:val="nil"/>
            </w:tcBorders>
          </w:tcPr>
          <w:p w:rsidR="00915737" w:rsidRDefault="00915737">
            <w:pPr>
              <w:pStyle w:val="ConsPlusNormal"/>
              <w:jc w:val="center"/>
            </w:pPr>
            <w:r>
              <w:t>184</w:t>
            </w:r>
          </w:p>
        </w:tc>
        <w:tc>
          <w:tcPr>
            <w:tcW w:w="2268" w:type="dxa"/>
            <w:tcBorders>
              <w:top w:val="nil"/>
              <w:left w:val="nil"/>
              <w:bottom w:val="nil"/>
              <w:right w:val="nil"/>
            </w:tcBorders>
          </w:tcPr>
          <w:p w:rsidR="00915737" w:rsidRDefault="00915737">
            <w:pPr>
              <w:pStyle w:val="ConsPlusNormal"/>
              <w:jc w:val="center"/>
            </w:pPr>
            <w:r>
              <w:t>9000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84</w:t>
            </w:r>
          </w:p>
        </w:tc>
        <w:tc>
          <w:tcPr>
            <w:tcW w:w="2268" w:type="dxa"/>
            <w:tcBorders>
              <w:top w:val="nil"/>
              <w:left w:val="nil"/>
              <w:bottom w:val="nil"/>
              <w:right w:val="nil"/>
            </w:tcBorders>
          </w:tcPr>
          <w:p w:rsidR="00915737" w:rsidRDefault="00915737">
            <w:pPr>
              <w:pStyle w:val="ConsPlusNormal"/>
              <w:jc w:val="center"/>
            </w:pPr>
            <w:r>
              <w:t>500</w:t>
            </w:r>
          </w:p>
        </w:tc>
        <w:tc>
          <w:tcPr>
            <w:tcW w:w="2268" w:type="dxa"/>
            <w:tcBorders>
              <w:top w:val="nil"/>
              <w:left w:val="nil"/>
              <w:bottom w:val="nil"/>
              <w:right w:val="nil"/>
            </w:tcBorders>
          </w:tcPr>
          <w:p w:rsidR="00915737" w:rsidRDefault="00915737">
            <w:pPr>
              <w:pStyle w:val="ConsPlusNormal"/>
              <w:jc w:val="center"/>
            </w:pPr>
            <w:r>
              <w:t>185</w:t>
            </w:r>
          </w:p>
        </w:tc>
        <w:tc>
          <w:tcPr>
            <w:tcW w:w="2268" w:type="dxa"/>
            <w:tcBorders>
              <w:top w:val="nil"/>
              <w:left w:val="nil"/>
              <w:bottom w:val="nil"/>
              <w:right w:val="nil"/>
            </w:tcBorders>
          </w:tcPr>
          <w:p w:rsidR="00915737" w:rsidRDefault="00915737">
            <w:pPr>
              <w:pStyle w:val="ConsPlusNormal"/>
              <w:jc w:val="center"/>
            </w:pPr>
            <w:r>
              <w:t>9250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85</w:t>
            </w:r>
          </w:p>
        </w:tc>
        <w:tc>
          <w:tcPr>
            <w:tcW w:w="2268" w:type="dxa"/>
            <w:tcBorders>
              <w:top w:val="nil"/>
              <w:left w:val="nil"/>
              <w:bottom w:val="nil"/>
              <w:right w:val="nil"/>
            </w:tcBorders>
          </w:tcPr>
          <w:p w:rsidR="00915737" w:rsidRDefault="00915737">
            <w:pPr>
              <w:pStyle w:val="ConsPlusNormal"/>
              <w:jc w:val="center"/>
            </w:pPr>
            <w:r>
              <w:t>515</w:t>
            </w:r>
          </w:p>
        </w:tc>
        <w:tc>
          <w:tcPr>
            <w:tcW w:w="2268" w:type="dxa"/>
            <w:tcBorders>
              <w:top w:val="nil"/>
              <w:left w:val="nil"/>
              <w:bottom w:val="nil"/>
              <w:right w:val="nil"/>
            </w:tcBorders>
          </w:tcPr>
          <w:p w:rsidR="00915737" w:rsidRDefault="00915737">
            <w:pPr>
              <w:pStyle w:val="ConsPlusNormal"/>
              <w:jc w:val="center"/>
            </w:pPr>
            <w:r>
              <w:t>186</w:t>
            </w:r>
          </w:p>
        </w:tc>
        <w:tc>
          <w:tcPr>
            <w:tcW w:w="2268" w:type="dxa"/>
            <w:tcBorders>
              <w:top w:val="nil"/>
              <w:left w:val="nil"/>
              <w:bottom w:val="nil"/>
              <w:right w:val="nil"/>
            </w:tcBorders>
          </w:tcPr>
          <w:p w:rsidR="00915737" w:rsidRDefault="00915737">
            <w:pPr>
              <w:pStyle w:val="ConsPlusNormal"/>
              <w:jc w:val="center"/>
            </w:pPr>
            <w:r>
              <w:t>9500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86</w:t>
            </w:r>
          </w:p>
        </w:tc>
        <w:tc>
          <w:tcPr>
            <w:tcW w:w="2268" w:type="dxa"/>
            <w:tcBorders>
              <w:top w:val="nil"/>
              <w:left w:val="nil"/>
              <w:bottom w:val="nil"/>
              <w:right w:val="nil"/>
            </w:tcBorders>
          </w:tcPr>
          <w:p w:rsidR="00915737" w:rsidRDefault="00915737">
            <w:pPr>
              <w:pStyle w:val="ConsPlusNormal"/>
              <w:jc w:val="center"/>
            </w:pPr>
            <w:r>
              <w:t>530</w:t>
            </w:r>
          </w:p>
        </w:tc>
        <w:tc>
          <w:tcPr>
            <w:tcW w:w="2268" w:type="dxa"/>
            <w:tcBorders>
              <w:top w:val="nil"/>
              <w:left w:val="nil"/>
              <w:bottom w:val="nil"/>
              <w:right w:val="nil"/>
            </w:tcBorders>
          </w:tcPr>
          <w:p w:rsidR="00915737" w:rsidRDefault="00915737">
            <w:pPr>
              <w:pStyle w:val="ConsPlusNormal"/>
              <w:jc w:val="center"/>
            </w:pPr>
            <w:r>
              <w:t>187</w:t>
            </w:r>
          </w:p>
        </w:tc>
        <w:tc>
          <w:tcPr>
            <w:tcW w:w="2268" w:type="dxa"/>
            <w:tcBorders>
              <w:top w:val="nil"/>
              <w:left w:val="nil"/>
              <w:bottom w:val="nil"/>
              <w:right w:val="nil"/>
            </w:tcBorders>
          </w:tcPr>
          <w:p w:rsidR="00915737" w:rsidRDefault="00915737">
            <w:pPr>
              <w:pStyle w:val="ConsPlusNormal"/>
              <w:jc w:val="center"/>
            </w:pPr>
            <w:r>
              <w:t>9750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87</w:t>
            </w:r>
          </w:p>
        </w:tc>
        <w:tc>
          <w:tcPr>
            <w:tcW w:w="2268" w:type="dxa"/>
            <w:tcBorders>
              <w:top w:val="nil"/>
              <w:left w:val="nil"/>
              <w:bottom w:val="nil"/>
              <w:right w:val="nil"/>
            </w:tcBorders>
          </w:tcPr>
          <w:p w:rsidR="00915737" w:rsidRDefault="00915737">
            <w:pPr>
              <w:pStyle w:val="ConsPlusNormal"/>
              <w:jc w:val="center"/>
            </w:pPr>
            <w:r>
              <w:t>545</w:t>
            </w:r>
          </w:p>
        </w:tc>
        <w:tc>
          <w:tcPr>
            <w:tcW w:w="2268" w:type="dxa"/>
            <w:tcBorders>
              <w:top w:val="nil"/>
              <w:left w:val="nil"/>
              <w:bottom w:val="nil"/>
              <w:right w:val="nil"/>
            </w:tcBorders>
          </w:tcPr>
          <w:p w:rsidR="00915737" w:rsidRDefault="00915737">
            <w:pPr>
              <w:pStyle w:val="ConsPlusNormal"/>
              <w:jc w:val="center"/>
            </w:pPr>
            <w:r>
              <w:t>188</w:t>
            </w:r>
          </w:p>
        </w:tc>
        <w:tc>
          <w:tcPr>
            <w:tcW w:w="2268" w:type="dxa"/>
            <w:tcBorders>
              <w:top w:val="nil"/>
              <w:left w:val="nil"/>
              <w:bottom w:val="nil"/>
              <w:right w:val="nil"/>
            </w:tcBorders>
          </w:tcPr>
          <w:p w:rsidR="00915737" w:rsidRDefault="00915737">
            <w:pPr>
              <w:pStyle w:val="ConsPlusNormal"/>
              <w:jc w:val="center"/>
            </w:pPr>
            <w:r>
              <w:t>10000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88</w:t>
            </w:r>
          </w:p>
        </w:tc>
        <w:tc>
          <w:tcPr>
            <w:tcW w:w="2268" w:type="dxa"/>
            <w:tcBorders>
              <w:top w:val="nil"/>
              <w:left w:val="nil"/>
              <w:bottom w:val="nil"/>
              <w:right w:val="nil"/>
            </w:tcBorders>
          </w:tcPr>
          <w:p w:rsidR="00915737" w:rsidRDefault="00915737">
            <w:pPr>
              <w:pStyle w:val="ConsPlusNormal"/>
              <w:jc w:val="center"/>
            </w:pPr>
            <w:r>
              <w:t>560</w:t>
            </w:r>
          </w:p>
        </w:tc>
        <w:tc>
          <w:tcPr>
            <w:tcW w:w="2268" w:type="dxa"/>
            <w:tcBorders>
              <w:top w:val="nil"/>
              <w:left w:val="nil"/>
              <w:bottom w:val="nil"/>
              <w:right w:val="nil"/>
            </w:tcBorders>
          </w:tcPr>
          <w:p w:rsidR="00915737" w:rsidRDefault="00915737">
            <w:pPr>
              <w:pStyle w:val="ConsPlusNormal"/>
              <w:jc w:val="center"/>
            </w:pPr>
            <w:r>
              <w:t>189</w:t>
            </w:r>
          </w:p>
        </w:tc>
        <w:tc>
          <w:tcPr>
            <w:tcW w:w="2268" w:type="dxa"/>
            <w:tcBorders>
              <w:top w:val="nil"/>
              <w:left w:val="nil"/>
              <w:bottom w:val="nil"/>
              <w:right w:val="nil"/>
            </w:tcBorders>
          </w:tcPr>
          <w:p w:rsidR="00915737" w:rsidRDefault="00915737">
            <w:pPr>
              <w:pStyle w:val="ConsPlusNormal"/>
              <w:jc w:val="center"/>
            </w:pPr>
            <w:r>
              <w:t>10300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89</w:t>
            </w:r>
          </w:p>
        </w:tc>
        <w:tc>
          <w:tcPr>
            <w:tcW w:w="2268" w:type="dxa"/>
            <w:tcBorders>
              <w:top w:val="nil"/>
              <w:left w:val="nil"/>
              <w:bottom w:val="nil"/>
              <w:right w:val="nil"/>
            </w:tcBorders>
          </w:tcPr>
          <w:p w:rsidR="00915737" w:rsidRDefault="00915737">
            <w:pPr>
              <w:pStyle w:val="ConsPlusNormal"/>
              <w:jc w:val="center"/>
            </w:pPr>
            <w:r>
              <w:t>580</w:t>
            </w:r>
          </w:p>
        </w:tc>
        <w:tc>
          <w:tcPr>
            <w:tcW w:w="2268" w:type="dxa"/>
            <w:tcBorders>
              <w:top w:val="nil"/>
              <w:left w:val="nil"/>
              <w:bottom w:val="nil"/>
              <w:right w:val="nil"/>
            </w:tcBorders>
          </w:tcPr>
          <w:p w:rsidR="00915737" w:rsidRDefault="00915737">
            <w:pPr>
              <w:pStyle w:val="ConsPlusNormal"/>
              <w:jc w:val="center"/>
            </w:pPr>
            <w:r>
              <w:t>190</w:t>
            </w:r>
          </w:p>
        </w:tc>
        <w:tc>
          <w:tcPr>
            <w:tcW w:w="2268" w:type="dxa"/>
            <w:tcBorders>
              <w:top w:val="nil"/>
              <w:left w:val="nil"/>
              <w:bottom w:val="nil"/>
              <w:right w:val="nil"/>
            </w:tcBorders>
          </w:tcPr>
          <w:p w:rsidR="00915737" w:rsidRDefault="00915737">
            <w:pPr>
              <w:pStyle w:val="ConsPlusNormal"/>
              <w:jc w:val="center"/>
            </w:pPr>
            <w:r>
              <w:t>10600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90</w:t>
            </w:r>
          </w:p>
        </w:tc>
        <w:tc>
          <w:tcPr>
            <w:tcW w:w="2268" w:type="dxa"/>
            <w:tcBorders>
              <w:top w:val="nil"/>
              <w:left w:val="nil"/>
              <w:bottom w:val="nil"/>
              <w:right w:val="nil"/>
            </w:tcBorders>
          </w:tcPr>
          <w:p w:rsidR="00915737" w:rsidRDefault="00915737">
            <w:pPr>
              <w:pStyle w:val="ConsPlusNormal"/>
              <w:jc w:val="center"/>
            </w:pPr>
            <w:r>
              <w:t>600</w:t>
            </w:r>
          </w:p>
        </w:tc>
        <w:tc>
          <w:tcPr>
            <w:tcW w:w="2268" w:type="dxa"/>
            <w:tcBorders>
              <w:top w:val="nil"/>
              <w:left w:val="nil"/>
              <w:bottom w:val="nil"/>
              <w:right w:val="nil"/>
            </w:tcBorders>
          </w:tcPr>
          <w:p w:rsidR="00915737" w:rsidRDefault="00915737">
            <w:pPr>
              <w:pStyle w:val="ConsPlusNormal"/>
              <w:jc w:val="center"/>
            </w:pPr>
            <w:r>
              <w:t>191</w:t>
            </w:r>
          </w:p>
        </w:tc>
        <w:tc>
          <w:tcPr>
            <w:tcW w:w="2268" w:type="dxa"/>
            <w:tcBorders>
              <w:top w:val="nil"/>
              <w:left w:val="nil"/>
              <w:bottom w:val="nil"/>
              <w:right w:val="nil"/>
            </w:tcBorders>
          </w:tcPr>
          <w:p w:rsidR="00915737" w:rsidRDefault="00915737">
            <w:pPr>
              <w:pStyle w:val="ConsPlusNormal"/>
              <w:jc w:val="center"/>
            </w:pPr>
            <w:r>
              <w:t>10900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91</w:t>
            </w:r>
          </w:p>
        </w:tc>
        <w:tc>
          <w:tcPr>
            <w:tcW w:w="2268" w:type="dxa"/>
            <w:tcBorders>
              <w:top w:val="nil"/>
              <w:left w:val="nil"/>
              <w:bottom w:val="nil"/>
              <w:right w:val="nil"/>
            </w:tcBorders>
          </w:tcPr>
          <w:p w:rsidR="00915737" w:rsidRDefault="00915737">
            <w:pPr>
              <w:pStyle w:val="ConsPlusNormal"/>
              <w:jc w:val="center"/>
            </w:pPr>
            <w:r>
              <w:t>615</w:t>
            </w:r>
          </w:p>
        </w:tc>
        <w:tc>
          <w:tcPr>
            <w:tcW w:w="2268" w:type="dxa"/>
            <w:tcBorders>
              <w:top w:val="nil"/>
              <w:left w:val="nil"/>
              <w:bottom w:val="nil"/>
              <w:right w:val="nil"/>
            </w:tcBorders>
          </w:tcPr>
          <w:p w:rsidR="00915737" w:rsidRDefault="00915737">
            <w:pPr>
              <w:pStyle w:val="ConsPlusNormal"/>
              <w:jc w:val="center"/>
            </w:pPr>
            <w:r>
              <w:t>192</w:t>
            </w:r>
          </w:p>
        </w:tc>
        <w:tc>
          <w:tcPr>
            <w:tcW w:w="2268" w:type="dxa"/>
            <w:tcBorders>
              <w:top w:val="nil"/>
              <w:left w:val="nil"/>
              <w:bottom w:val="nil"/>
              <w:right w:val="nil"/>
            </w:tcBorders>
          </w:tcPr>
          <w:p w:rsidR="00915737" w:rsidRDefault="00915737">
            <w:pPr>
              <w:pStyle w:val="ConsPlusNormal"/>
              <w:jc w:val="center"/>
            </w:pPr>
            <w:r>
              <w:t>11200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92</w:t>
            </w:r>
          </w:p>
        </w:tc>
        <w:tc>
          <w:tcPr>
            <w:tcW w:w="2268" w:type="dxa"/>
            <w:tcBorders>
              <w:top w:val="nil"/>
              <w:left w:val="nil"/>
              <w:bottom w:val="nil"/>
              <w:right w:val="nil"/>
            </w:tcBorders>
          </w:tcPr>
          <w:p w:rsidR="00915737" w:rsidRDefault="00915737">
            <w:pPr>
              <w:pStyle w:val="ConsPlusNormal"/>
              <w:jc w:val="center"/>
            </w:pPr>
            <w:r>
              <w:t>630</w:t>
            </w:r>
          </w:p>
        </w:tc>
        <w:tc>
          <w:tcPr>
            <w:tcW w:w="2268" w:type="dxa"/>
            <w:tcBorders>
              <w:top w:val="nil"/>
              <w:left w:val="nil"/>
              <w:bottom w:val="nil"/>
              <w:right w:val="nil"/>
            </w:tcBorders>
          </w:tcPr>
          <w:p w:rsidR="00915737" w:rsidRDefault="00915737">
            <w:pPr>
              <w:pStyle w:val="ConsPlusNormal"/>
              <w:jc w:val="center"/>
            </w:pPr>
            <w:r>
              <w:t>193</w:t>
            </w:r>
          </w:p>
        </w:tc>
        <w:tc>
          <w:tcPr>
            <w:tcW w:w="2268" w:type="dxa"/>
            <w:tcBorders>
              <w:top w:val="nil"/>
              <w:left w:val="nil"/>
              <w:bottom w:val="nil"/>
              <w:right w:val="nil"/>
            </w:tcBorders>
          </w:tcPr>
          <w:p w:rsidR="00915737" w:rsidRDefault="00915737">
            <w:pPr>
              <w:pStyle w:val="ConsPlusNormal"/>
              <w:jc w:val="center"/>
            </w:pPr>
            <w:r>
              <w:t>11500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93</w:t>
            </w:r>
          </w:p>
        </w:tc>
        <w:tc>
          <w:tcPr>
            <w:tcW w:w="2268" w:type="dxa"/>
            <w:tcBorders>
              <w:top w:val="nil"/>
              <w:left w:val="nil"/>
              <w:bottom w:val="nil"/>
              <w:right w:val="nil"/>
            </w:tcBorders>
          </w:tcPr>
          <w:p w:rsidR="00915737" w:rsidRDefault="00915737">
            <w:pPr>
              <w:pStyle w:val="ConsPlusNormal"/>
              <w:jc w:val="center"/>
            </w:pPr>
            <w:r>
              <w:t>650</w:t>
            </w:r>
          </w:p>
        </w:tc>
        <w:tc>
          <w:tcPr>
            <w:tcW w:w="2268" w:type="dxa"/>
            <w:tcBorders>
              <w:top w:val="nil"/>
              <w:left w:val="nil"/>
              <w:bottom w:val="nil"/>
              <w:right w:val="nil"/>
            </w:tcBorders>
          </w:tcPr>
          <w:p w:rsidR="00915737" w:rsidRDefault="00915737">
            <w:pPr>
              <w:pStyle w:val="ConsPlusNormal"/>
              <w:jc w:val="center"/>
            </w:pPr>
            <w:r>
              <w:t>194</w:t>
            </w:r>
          </w:p>
        </w:tc>
        <w:tc>
          <w:tcPr>
            <w:tcW w:w="2268" w:type="dxa"/>
            <w:tcBorders>
              <w:top w:val="nil"/>
              <w:left w:val="nil"/>
              <w:bottom w:val="nil"/>
              <w:right w:val="nil"/>
            </w:tcBorders>
          </w:tcPr>
          <w:p w:rsidR="00915737" w:rsidRDefault="00915737">
            <w:pPr>
              <w:pStyle w:val="ConsPlusNormal"/>
              <w:jc w:val="center"/>
            </w:pPr>
            <w:r>
              <w:t>11800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94</w:t>
            </w:r>
          </w:p>
        </w:tc>
        <w:tc>
          <w:tcPr>
            <w:tcW w:w="2268" w:type="dxa"/>
            <w:tcBorders>
              <w:top w:val="nil"/>
              <w:left w:val="nil"/>
              <w:bottom w:val="nil"/>
              <w:right w:val="nil"/>
            </w:tcBorders>
          </w:tcPr>
          <w:p w:rsidR="00915737" w:rsidRDefault="00915737">
            <w:pPr>
              <w:pStyle w:val="ConsPlusNormal"/>
              <w:jc w:val="center"/>
            </w:pPr>
            <w:r>
              <w:t>670</w:t>
            </w:r>
          </w:p>
        </w:tc>
        <w:tc>
          <w:tcPr>
            <w:tcW w:w="2268" w:type="dxa"/>
            <w:tcBorders>
              <w:top w:val="nil"/>
              <w:left w:val="nil"/>
              <w:bottom w:val="nil"/>
              <w:right w:val="nil"/>
            </w:tcBorders>
          </w:tcPr>
          <w:p w:rsidR="00915737" w:rsidRDefault="00915737">
            <w:pPr>
              <w:pStyle w:val="ConsPlusNormal"/>
              <w:jc w:val="center"/>
            </w:pPr>
            <w:r>
              <w:t>195</w:t>
            </w:r>
          </w:p>
        </w:tc>
        <w:tc>
          <w:tcPr>
            <w:tcW w:w="2268" w:type="dxa"/>
            <w:tcBorders>
              <w:top w:val="nil"/>
              <w:left w:val="nil"/>
              <w:bottom w:val="nil"/>
              <w:right w:val="nil"/>
            </w:tcBorders>
          </w:tcPr>
          <w:p w:rsidR="00915737" w:rsidRDefault="00915737">
            <w:pPr>
              <w:pStyle w:val="ConsPlusNormal"/>
              <w:jc w:val="center"/>
            </w:pPr>
            <w:r>
              <w:t>12150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95</w:t>
            </w:r>
          </w:p>
        </w:tc>
        <w:tc>
          <w:tcPr>
            <w:tcW w:w="2268" w:type="dxa"/>
            <w:tcBorders>
              <w:top w:val="nil"/>
              <w:left w:val="nil"/>
              <w:bottom w:val="nil"/>
              <w:right w:val="nil"/>
            </w:tcBorders>
          </w:tcPr>
          <w:p w:rsidR="00915737" w:rsidRDefault="00915737">
            <w:pPr>
              <w:pStyle w:val="ConsPlusNormal"/>
              <w:jc w:val="center"/>
            </w:pPr>
            <w:r>
              <w:t>690</w:t>
            </w:r>
          </w:p>
        </w:tc>
        <w:tc>
          <w:tcPr>
            <w:tcW w:w="2268" w:type="dxa"/>
            <w:tcBorders>
              <w:top w:val="nil"/>
              <w:left w:val="nil"/>
              <w:bottom w:val="nil"/>
              <w:right w:val="nil"/>
            </w:tcBorders>
          </w:tcPr>
          <w:p w:rsidR="00915737" w:rsidRDefault="00915737">
            <w:pPr>
              <w:pStyle w:val="ConsPlusNormal"/>
              <w:jc w:val="center"/>
            </w:pPr>
            <w:r>
              <w:t>196</w:t>
            </w:r>
          </w:p>
        </w:tc>
        <w:tc>
          <w:tcPr>
            <w:tcW w:w="2268" w:type="dxa"/>
            <w:tcBorders>
              <w:top w:val="nil"/>
              <w:left w:val="nil"/>
              <w:bottom w:val="nil"/>
              <w:right w:val="nil"/>
            </w:tcBorders>
          </w:tcPr>
          <w:p w:rsidR="00915737" w:rsidRDefault="00915737">
            <w:pPr>
              <w:pStyle w:val="ConsPlusNormal"/>
              <w:jc w:val="center"/>
            </w:pPr>
            <w:r>
              <w:t>12500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96</w:t>
            </w:r>
          </w:p>
        </w:tc>
        <w:tc>
          <w:tcPr>
            <w:tcW w:w="2268" w:type="dxa"/>
            <w:tcBorders>
              <w:top w:val="nil"/>
              <w:left w:val="nil"/>
              <w:bottom w:val="nil"/>
              <w:right w:val="nil"/>
            </w:tcBorders>
          </w:tcPr>
          <w:p w:rsidR="00915737" w:rsidRDefault="00915737">
            <w:pPr>
              <w:pStyle w:val="ConsPlusNormal"/>
              <w:jc w:val="center"/>
            </w:pPr>
            <w:r>
              <w:t>710</w:t>
            </w:r>
          </w:p>
        </w:tc>
        <w:tc>
          <w:tcPr>
            <w:tcW w:w="2268" w:type="dxa"/>
            <w:tcBorders>
              <w:top w:val="nil"/>
              <w:left w:val="nil"/>
              <w:bottom w:val="nil"/>
              <w:right w:val="nil"/>
            </w:tcBorders>
          </w:tcPr>
          <w:p w:rsidR="00915737" w:rsidRDefault="00915737">
            <w:pPr>
              <w:pStyle w:val="ConsPlusNormal"/>
              <w:jc w:val="center"/>
            </w:pPr>
            <w:r>
              <w:t>197</w:t>
            </w:r>
          </w:p>
        </w:tc>
        <w:tc>
          <w:tcPr>
            <w:tcW w:w="2268" w:type="dxa"/>
            <w:tcBorders>
              <w:top w:val="nil"/>
              <w:left w:val="nil"/>
              <w:bottom w:val="nil"/>
              <w:right w:val="nil"/>
            </w:tcBorders>
          </w:tcPr>
          <w:p w:rsidR="00915737" w:rsidRDefault="00915737">
            <w:pPr>
              <w:pStyle w:val="ConsPlusNormal"/>
              <w:jc w:val="center"/>
            </w:pPr>
            <w:r>
              <w:t>12850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97</w:t>
            </w:r>
          </w:p>
        </w:tc>
        <w:tc>
          <w:tcPr>
            <w:tcW w:w="2268" w:type="dxa"/>
            <w:tcBorders>
              <w:top w:val="nil"/>
              <w:left w:val="nil"/>
              <w:bottom w:val="nil"/>
              <w:right w:val="nil"/>
            </w:tcBorders>
          </w:tcPr>
          <w:p w:rsidR="00915737" w:rsidRDefault="00915737">
            <w:pPr>
              <w:pStyle w:val="ConsPlusNormal"/>
              <w:jc w:val="center"/>
            </w:pPr>
            <w:r>
              <w:t>730</w:t>
            </w:r>
          </w:p>
        </w:tc>
        <w:tc>
          <w:tcPr>
            <w:tcW w:w="2268" w:type="dxa"/>
            <w:tcBorders>
              <w:top w:val="nil"/>
              <w:left w:val="nil"/>
              <w:bottom w:val="nil"/>
              <w:right w:val="nil"/>
            </w:tcBorders>
          </w:tcPr>
          <w:p w:rsidR="00915737" w:rsidRDefault="00915737">
            <w:pPr>
              <w:pStyle w:val="ConsPlusNormal"/>
              <w:jc w:val="center"/>
            </w:pPr>
            <w:r>
              <w:t>198</w:t>
            </w:r>
          </w:p>
        </w:tc>
        <w:tc>
          <w:tcPr>
            <w:tcW w:w="2268" w:type="dxa"/>
            <w:tcBorders>
              <w:top w:val="nil"/>
              <w:left w:val="nil"/>
              <w:bottom w:val="nil"/>
              <w:right w:val="nil"/>
            </w:tcBorders>
          </w:tcPr>
          <w:p w:rsidR="00915737" w:rsidRDefault="00915737">
            <w:pPr>
              <w:pStyle w:val="ConsPlusNormal"/>
              <w:jc w:val="center"/>
            </w:pPr>
            <w:r>
              <w:t>13200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98</w:t>
            </w:r>
          </w:p>
        </w:tc>
        <w:tc>
          <w:tcPr>
            <w:tcW w:w="2268" w:type="dxa"/>
            <w:tcBorders>
              <w:top w:val="nil"/>
              <w:left w:val="nil"/>
              <w:bottom w:val="nil"/>
              <w:right w:val="nil"/>
            </w:tcBorders>
          </w:tcPr>
          <w:p w:rsidR="00915737" w:rsidRDefault="00915737">
            <w:pPr>
              <w:pStyle w:val="ConsPlusNormal"/>
              <w:jc w:val="center"/>
            </w:pPr>
            <w:r>
              <w:t>750</w:t>
            </w:r>
          </w:p>
        </w:tc>
        <w:tc>
          <w:tcPr>
            <w:tcW w:w="2268" w:type="dxa"/>
            <w:tcBorders>
              <w:top w:val="nil"/>
              <w:left w:val="nil"/>
              <w:bottom w:val="nil"/>
              <w:right w:val="nil"/>
            </w:tcBorders>
          </w:tcPr>
          <w:p w:rsidR="00915737" w:rsidRDefault="00915737">
            <w:pPr>
              <w:pStyle w:val="ConsPlusNormal"/>
              <w:jc w:val="center"/>
            </w:pPr>
            <w:r>
              <w:t>199</w:t>
            </w:r>
          </w:p>
        </w:tc>
        <w:tc>
          <w:tcPr>
            <w:tcW w:w="2268" w:type="dxa"/>
            <w:tcBorders>
              <w:top w:val="nil"/>
              <w:left w:val="nil"/>
              <w:bottom w:val="nil"/>
              <w:right w:val="nil"/>
            </w:tcBorders>
          </w:tcPr>
          <w:p w:rsidR="00915737" w:rsidRDefault="00915737">
            <w:pPr>
              <w:pStyle w:val="ConsPlusNormal"/>
              <w:jc w:val="center"/>
            </w:pPr>
            <w:r>
              <w:t>13600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99</w:t>
            </w:r>
          </w:p>
        </w:tc>
        <w:tc>
          <w:tcPr>
            <w:tcW w:w="2268" w:type="dxa"/>
            <w:tcBorders>
              <w:top w:val="nil"/>
              <w:left w:val="nil"/>
              <w:bottom w:val="nil"/>
              <w:right w:val="nil"/>
            </w:tcBorders>
          </w:tcPr>
          <w:p w:rsidR="00915737" w:rsidRDefault="00915737">
            <w:pPr>
              <w:pStyle w:val="ConsPlusNormal"/>
              <w:jc w:val="center"/>
            </w:pPr>
            <w:r>
              <w:t>775</w:t>
            </w:r>
          </w:p>
        </w:tc>
        <w:tc>
          <w:tcPr>
            <w:tcW w:w="2268"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jc w:val="center"/>
            </w:pPr>
            <w:r>
              <w:t>14000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100</w:t>
            </w:r>
          </w:p>
        </w:tc>
        <w:tc>
          <w:tcPr>
            <w:tcW w:w="2268" w:type="dxa"/>
            <w:tcBorders>
              <w:top w:val="nil"/>
              <w:left w:val="nil"/>
              <w:bottom w:val="single" w:sz="4" w:space="0" w:color="auto"/>
              <w:right w:val="nil"/>
            </w:tcBorders>
          </w:tcPr>
          <w:p w:rsidR="00915737" w:rsidRDefault="00915737">
            <w:pPr>
              <w:pStyle w:val="ConsPlusNormal"/>
              <w:jc w:val="center"/>
            </w:pPr>
            <w:r>
              <w:t>800</w:t>
            </w:r>
          </w:p>
        </w:tc>
        <w:tc>
          <w:tcPr>
            <w:tcW w:w="2268" w:type="dxa"/>
            <w:tcBorders>
              <w:top w:val="nil"/>
              <w:left w:val="nil"/>
              <w:bottom w:val="single" w:sz="4" w:space="0" w:color="auto"/>
              <w:right w:val="nil"/>
            </w:tcBorders>
          </w:tcPr>
          <w:p w:rsidR="00915737" w:rsidRDefault="00915737">
            <w:pPr>
              <w:pStyle w:val="ConsPlusNormal"/>
              <w:jc w:val="both"/>
            </w:pPr>
          </w:p>
        </w:tc>
        <w:tc>
          <w:tcPr>
            <w:tcW w:w="2268" w:type="dxa"/>
            <w:tcBorders>
              <w:top w:val="nil"/>
              <w:left w:val="nil"/>
              <w:bottom w:val="single" w:sz="4" w:space="0" w:color="auto"/>
              <w:right w:val="nil"/>
            </w:tcBorders>
          </w:tcPr>
          <w:p w:rsidR="00915737" w:rsidRDefault="00915737">
            <w:pPr>
              <w:pStyle w:val="ConsPlusNormal"/>
              <w:jc w:val="both"/>
            </w:pPr>
          </w:p>
        </w:tc>
      </w:tr>
    </w:tbl>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Для скоростей выше 210 км/ч показатель максимальной массы, приходящейся должен соответствовать Правилам N 30 ООН.</w:t>
      </w:r>
    </w:p>
    <w:p w:rsidR="00915737" w:rsidRDefault="00915737">
      <w:pPr>
        <w:pStyle w:val="ConsPlusNormal"/>
        <w:jc w:val="both"/>
      </w:pPr>
      <w:r>
        <w:t xml:space="preserve">(в ред. </w:t>
      </w:r>
      <w:hyperlink r:id="rId485"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915737" w:rsidRDefault="00915737">
      <w:pPr>
        <w:pStyle w:val="ConsPlusNormal"/>
        <w:spacing w:before="220"/>
        <w:ind w:firstLine="540"/>
        <w:jc w:val="both"/>
      </w:pPr>
      <w:r>
        <w:t>5.4. Шины с шипами противоскольжения в случае их применения должны быть установлены на все колеса транспортного средства.</w:t>
      </w:r>
    </w:p>
    <w:p w:rsidR="00915737" w:rsidRDefault="00915737">
      <w:pPr>
        <w:pStyle w:val="ConsPlusNormal"/>
        <w:spacing w:before="220"/>
        <w:ind w:firstLine="540"/>
        <w:jc w:val="both"/>
      </w:pPr>
      <w:bookmarkStart w:id="390" w:name="P6847"/>
      <w:bookmarkEnd w:id="390"/>
      <w:r>
        <w:t>5.5. Запрещается эксплуатация транспортных средств, укомплектованных шинами с шипами противоскольжения в летний период (июнь, июль, август).</w:t>
      </w:r>
    </w:p>
    <w:p w:rsidR="00915737" w:rsidRDefault="00915737">
      <w:pPr>
        <w:pStyle w:val="ConsPlusNormal"/>
        <w:spacing w:before="220"/>
        <w:ind w:firstLine="540"/>
        <w:jc w:val="both"/>
      </w:pPr>
      <w:r>
        <w:t>В зимний период (декабрь, январь, февраль) запрещается эксплуатация транспортных средств категорий M</w:t>
      </w:r>
      <w:r>
        <w:rPr>
          <w:vertAlign w:val="subscript"/>
        </w:rPr>
        <w:t>1</w:t>
      </w:r>
      <w:r>
        <w:t xml:space="preserve"> и N</w:t>
      </w:r>
      <w:r>
        <w:rPr>
          <w:vertAlign w:val="subscript"/>
        </w:rPr>
        <w:t>1</w:t>
      </w:r>
      <w:r>
        <w:t xml:space="preserve">, не укомплектованных зимними шинами, удовлетворяющими требованиям </w:t>
      </w:r>
      <w:hyperlink w:anchor="P6859" w:history="1">
        <w:r>
          <w:rPr>
            <w:color w:val="0000FF"/>
          </w:rPr>
          <w:t>пункта 5.6.3</w:t>
        </w:r>
      </w:hyperlink>
      <w:r>
        <w:t xml:space="preserve"> настоящего приложения. Зимние шины устанавливаются на всех колесах указанных транспортных средств.</w:t>
      </w:r>
    </w:p>
    <w:p w:rsidR="00915737" w:rsidRDefault="00915737">
      <w:pPr>
        <w:pStyle w:val="ConsPlusNormal"/>
        <w:jc w:val="both"/>
      </w:pPr>
      <w:r>
        <w:t xml:space="preserve">(в ред. </w:t>
      </w:r>
      <w:hyperlink r:id="rId48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Отличный от указанного в </w:t>
      </w:r>
      <w:hyperlink w:anchor="P6847" w:history="1">
        <w:r>
          <w:rPr>
            <w:color w:val="0000FF"/>
          </w:rPr>
          <w:t>абзаце первом</w:t>
        </w:r>
      </w:hyperlink>
      <w:r>
        <w:t xml:space="preserve"> настоящего пункта период может быть установлен законодательством государства - члена Евразийского экономического союза в связи с характерными для государств - членов Евразийского экономического союза климатическими и географическими факторами.</w:t>
      </w:r>
    </w:p>
    <w:p w:rsidR="00915737" w:rsidRDefault="00915737">
      <w:pPr>
        <w:pStyle w:val="ConsPlusNormal"/>
        <w:jc w:val="both"/>
      </w:pPr>
      <w:r>
        <w:t xml:space="preserve">(в ред. </w:t>
      </w:r>
      <w:hyperlink r:id="rId48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5.6. Шина считается непригодной к эксплуатации при:</w:t>
      </w:r>
    </w:p>
    <w:p w:rsidR="00915737" w:rsidRDefault="00915737">
      <w:pPr>
        <w:pStyle w:val="ConsPlusNormal"/>
        <w:spacing w:before="220"/>
        <w:ind w:firstLine="540"/>
        <w:jc w:val="both"/>
      </w:pPr>
      <w:r>
        <w:t>5.6.1. Появлении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915737" w:rsidRDefault="00915737">
      <w:pPr>
        <w:pStyle w:val="ConsPlusNormal"/>
        <w:spacing w:before="220"/>
        <w:ind w:firstLine="540"/>
        <w:jc w:val="both"/>
      </w:pPr>
      <w:r>
        <w:t>5.6.2. Остаточной глубине рисунка протектора шин (при отсутствии индикаторов износа) не более:</w:t>
      </w:r>
    </w:p>
    <w:p w:rsidR="00915737" w:rsidRDefault="00915737">
      <w:pPr>
        <w:pStyle w:val="ConsPlusNormal"/>
        <w:spacing w:before="220"/>
        <w:ind w:firstLine="540"/>
        <w:jc w:val="both"/>
      </w:pPr>
      <w:r>
        <w:t>для транспортных средств категорий L - 0,8 мм;</w:t>
      </w:r>
    </w:p>
    <w:p w:rsidR="00915737" w:rsidRDefault="00915737">
      <w:pPr>
        <w:pStyle w:val="ConsPlusNormal"/>
        <w:spacing w:before="220"/>
        <w:ind w:firstLine="540"/>
        <w:jc w:val="both"/>
      </w:pPr>
      <w:r>
        <w:t>для транспортных средств категорий N</w:t>
      </w:r>
      <w:r>
        <w:rPr>
          <w:vertAlign w:val="subscript"/>
        </w:rPr>
        <w:t>2</w:t>
      </w:r>
      <w:r>
        <w:t>, N</w:t>
      </w:r>
      <w:r>
        <w:rPr>
          <w:vertAlign w:val="subscript"/>
        </w:rPr>
        <w:t>3</w:t>
      </w:r>
      <w:r>
        <w:t>, O</w:t>
      </w:r>
      <w:r>
        <w:rPr>
          <w:vertAlign w:val="subscript"/>
        </w:rPr>
        <w:t>3</w:t>
      </w:r>
      <w:r>
        <w:t>, O</w:t>
      </w:r>
      <w:r>
        <w:rPr>
          <w:vertAlign w:val="subscript"/>
        </w:rPr>
        <w:t>4</w:t>
      </w:r>
      <w:r>
        <w:t xml:space="preserve"> - 1,0 мм;</w:t>
      </w:r>
    </w:p>
    <w:p w:rsidR="00915737" w:rsidRDefault="00915737">
      <w:pPr>
        <w:pStyle w:val="ConsPlusNormal"/>
        <w:spacing w:before="220"/>
        <w:ind w:firstLine="540"/>
        <w:jc w:val="both"/>
      </w:pPr>
      <w:r>
        <w:t>для транспортных средств категорий M</w:t>
      </w:r>
      <w:r>
        <w:rPr>
          <w:vertAlign w:val="subscript"/>
        </w:rPr>
        <w:t>1</w:t>
      </w:r>
      <w:r>
        <w:t>, N</w:t>
      </w:r>
      <w:r>
        <w:rPr>
          <w:vertAlign w:val="subscript"/>
        </w:rPr>
        <w:t>1</w:t>
      </w:r>
      <w:r>
        <w:t>, O</w:t>
      </w:r>
      <w:r>
        <w:rPr>
          <w:vertAlign w:val="subscript"/>
        </w:rPr>
        <w:t>1</w:t>
      </w:r>
      <w:r>
        <w:t>, O</w:t>
      </w:r>
      <w:r>
        <w:rPr>
          <w:vertAlign w:val="subscript"/>
        </w:rPr>
        <w:t>2</w:t>
      </w:r>
      <w:r>
        <w:t xml:space="preserve"> - 1,6 мм;</w:t>
      </w:r>
    </w:p>
    <w:p w:rsidR="00915737" w:rsidRDefault="00915737">
      <w:pPr>
        <w:pStyle w:val="ConsPlusNormal"/>
        <w:spacing w:before="220"/>
        <w:ind w:firstLine="540"/>
        <w:jc w:val="both"/>
      </w:pPr>
      <w:r>
        <w:t>для транспортных средств категорий M</w:t>
      </w:r>
      <w:r>
        <w:rPr>
          <w:vertAlign w:val="subscript"/>
        </w:rPr>
        <w:t>2</w:t>
      </w:r>
      <w:r>
        <w:t>, M</w:t>
      </w:r>
      <w:r>
        <w:rPr>
          <w:vertAlign w:val="subscript"/>
        </w:rPr>
        <w:t>3</w:t>
      </w:r>
      <w:r>
        <w:t xml:space="preserve"> - 2,0 мм.</w:t>
      </w:r>
    </w:p>
    <w:p w:rsidR="00915737" w:rsidRDefault="00915737">
      <w:pPr>
        <w:pStyle w:val="ConsPlusNormal"/>
        <w:spacing w:before="220"/>
        <w:ind w:firstLine="540"/>
        <w:jc w:val="both"/>
      </w:pPr>
      <w:bookmarkStart w:id="391" w:name="P6859"/>
      <w:bookmarkEnd w:id="391"/>
      <w:r>
        <w:t>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знаками "М+S", "M&amp;S", "M S" (при отсутствии индикаторов износа) во время эксплуатации на указанном покрытии - не более 4,0 мм;</w:t>
      </w:r>
    </w:p>
    <w:p w:rsidR="00915737" w:rsidRDefault="00915737">
      <w:pPr>
        <w:pStyle w:val="ConsPlusNormal"/>
        <w:ind w:firstLine="540"/>
        <w:jc w:val="both"/>
      </w:pPr>
    </w:p>
    <w:p w:rsidR="00915737" w:rsidRDefault="00F51738">
      <w:pPr>
        <w:pStyle w:val="ConsPlusNormal"/>
        <w:jc w:val="center"/>
      </w:pPr>
      <w:r>
        <w:rPr>
          <w:position w:val="-64"/>
        </w:rPr>
        <w:pict>
          <v:shape id="_x0000_i1128" style="width:123.75pt;height:75.75pt" coordsize="" o:spt="100" adj="0,,0" path="" filled="f" stroked="f">
            <v:stroke joinstyle="miter"/>
            <v:imagedata r:id="rId488" o:title="base_1_298155_32871"/>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5.1. Маркировка, наносимая на зимнюю шину</w:t>
      </w:r>
    </w:p>
    <w:p w:rsidR="00915737" w:rsidRDefault="00915737">
      <w:pPr>
        <w:pStyle w:val="ConsPlusNormal"/>
        <w:ind w:firstLine="540"/>
        <w:jc w:val="both"/>
      </w:pPr>
    </w:p>
    <w:p w:rsidR="00915737" w:rsidRDefault="00915737">
      <w:pPr>
        <w:pStyle w:val="ConsPlusNormal"/>
        <w:ind w:firstLine="540"/>
        <w:jc w:val="both"/>
      </w:pPr>
      <w:r>
        <w:t>5.6.4. Замене золотников заглушками, пробками и другими приспособлениями;</w:t>
      </w:r>
    </w:p>
    <w:p w:rsidR="00915737" w:rsidRDefault="00915737">
      <w:pPr>
        <w:pStyle w:val="ConsPlusNormal"/>
        <w:spacing w:before="220"/>
        <w:ind w:firstLine="540"/>
        <w:jc w:val="both"/>
      </w:pPr>
      <w:r>
        <w:t>5.6.5.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915737" w:rsidRDefault="00915737">
      <w:pPr>
        <w:pStyle w:val="ConsPlusNormal"/>
        <w:spacing w:before="220"/>
        <w:ind w:firstLine="540"/>
        <w:jc w:val="both"/>
      </w:pPr>
      <w:r>
        <w:t>5.7. Не допускаются:</w:t>
      </w:r>
    </w:p>
    <w:p w:rsidR="00915737" w:rsidRDefault="00915737">
      <w:pPr>
        <w:pStyle w:val="ConsPlusNormal"/>
        <w:spacing w:before="220"/>
        <w:ind w:firstLine="540"/>
        <w:jc w:val="both"/>
      </w:pPr>
      <w:r>
        <w:t>5.7.1. Отсутствие хотя бы одного болта или гайки крепления дисков и ободьев колес;</w:t>
      </w:r>
    </w:p>
    <w:p w:rsidR="00915737" w:rsidRDefault="00915737">
      <w:pPr>
        <w:pStyle w:val="ConsPlusNormal"/>
        <w:spacing w:before="220"/>
        <w:ind w:firstLine="540"/>
        <w:jc w:val="both"/>
      </w:pPr>
      <w:r>
        <w:t>5.7.2. Наличие трещин на дисках и ободьях колес, следов их устранения сваркой;</w:t>
      </w:r>
    </w:p>
    <w:p w:rsidR="00915737" w:rsidRDefault="00915737">
      <w:pPr>
        <w:pStyle w:val="ConsPlusNormal"/>
        <w:spacing w:before="220"/>
        <w:ind w:firstLine="540"/>
        <w:jc w:val="both"/>
      </w:pPr>
      <w:r>
        <w:t>5.7.3. Видимые нарушения формы и размеров крепежных отверстий в дисках колес;</w:t>
      </w:r>
    </w:p>
    <w:p w:rsidR="00915737" w:rsidRDefault="00915737">
      <w:pPr>
        <w:pStyle w:val="ConsPlusNormal"/>
        <w:spacing w:before="220"/>
        <w:ind w:firstLine="540"/>
        <w:jc w:val="both"/>
      </w:pPr>
      <w:bookmarkStart w:id="392" w:name="P6871"/>
      <w:bookmarkEnd w:id="392"/>
      <w:r>
        <w:t>5.7.4. Установка на одну ось транспортного средства шин разной размерности, конструкции (радиальной, диагональной, камерной, бескамерной), разных моделей,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915737" w:rsidRDefault="00915737">
      <w:pPr>
        <w:pStyle w:val="ConsPlusNormal"/>
        <w:jc w:val="both"/>
      </w:pPr>
      <w:r>
        <w:t xml:space="preserve">(в ред. </w:t>
      </w:r>
      <w:hyperlink r:id="rId48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 xml:space="preserve">Требования </w:t>
      </w:r>
      <w:hyperlink w:anchor="P6871" w:history="1">
        <w:r>
          <w:rPr>
            <w:color w:val="0000FF"/>
          </w:rPr>
          <w:t>пункта 5.7.4</w:t>
        </w:r>
      </w:hyperlink>
      <w:r>
        <w:t xml:space="preserve"> не применяются в случае временной установки на транспортное средство запасной шины.</w:t>
      </w:r>
    </w:p>
    <w:p w:rsidR="00915737" w:rsidRDefault="00915737">
      <w:pPr>
        <w:pStyle w:val="ConsPlusNormal"/>
        <w:ind w:firstLine="540"/>
        <w:jc w:val="both"/>
      </w:pPr>
    </w:p>
    <w:p w:rsidR="00915737" w:rsidRDefault="00915737">
      <w:pPr>
        <w:pStyle w:val="ConsPlusNormal"/>
        <w:ind w:firstLine="540"/>
        <w:jc w:val="both"/>
      </w:pPr>
      <w:r>
        <w:t>5.8. Применение восстановленных шин</w:t>
      </w:r>
    </w:p>
    <w:p w:rsidR="00915737" w:rsidRDefault="00915737">
      <w:pPr>
        <w:pStyle w:val="ConsPlusNormal"/>
        <w:spacing w:before="220"/>
        <w:ind w:firstLine="540"/>
        <w:jc w:val="both"/>
      </w:pPr>
      <w:bookmarkStart w:id="393" w:name="P6877"/>
      <w:bookmarkEnd w:id="393"/>
      <w:r>
        <w:t>5.8.1. Применение шин, восстановленных наложением нового протектора, не допускается на передней оси транспортных средств.</w:t>
      </w:r>
    </w:p>
    <w:p w:rsidR="00915737" w:rsidRDefault="00915737">
      <w:pPr>
        <w:pStyle w:val="ConsPlusNormal"/>
        <w:spacing w:before="220"/>
        <w:ind w:firstLine="540"/>
        <w:jc w:val="both"/>
      </w:pPr>
      <w:r>
        <w:t xml:space="preserve">5.8.2. В случаях, не предусмотренных </w:t>
      </w:r>
      <w:hyperlink w:anchor="P6877" w:history="1">
        <w:r>
          <w:rPr>
            <w:color w:val="0000FF"/>
          </w:rPr>
          <w:t>пунктом 5.8.1</w:t>
        </w:r>
      </w:hyperlink>
      <w:r>
        <w:t>, на транспортных средствах могут применяться шины, восстановленные в соответствии со следующими требованиями Правил ООН N 108 и N 109 по производству восстановленных шин:</w:t>
      </w:r>
    </w:p>
    <w:p w:rsidR="00915737" w:rsidRDefault="00915737">
      <w:pPr>
        <w:pStyle w:val="ConsPlusNormal"/>
        <w:jc w:val="both"/>
      </w:pPr>
      <w:r>
        <w:t xml:space="preserve">(в ред. </w:t>
      </w:r>
      <w:hyperlink r:id="rId49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5.8.2.1. Повторное восстановление шин с ранее уже восстанавливавшимся протектором по Правилам ООН N 108 не допускается.</w:t>
      </w:r>
    </w:p>
    <w:p w:rsidR="00915737" w:rsidRDefault="00915737">
      <w:pPr>
        <w:pStyle w:val="ConsPlusNormal"/>
        <w:jc w:val="both"/>
      </w:pPr>
      <w:r>
        <w:t xml:space="preserve">(в ред. </w:t>
      </w:r>
      <w:hyperlink r:id="rId49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5.8.2.2. Восстановление протектора шин, возраст которых превышает семь лет, по Правилам ООН N 108 не допускается.</w:t>
      </w:r>
    </w:p>
    <w:p w:rsidR="00915737" w:rsidRDefault="00915737">
      <w:pPr>
        <w:pStyle w:val="ConsPlusNormal"/>
        <w:jc w:val="both"/>
      </w:pPr>
      <w:r>
        <w:t xml:space="preserve">(в ред. </w:t>
      </w:r>
      <w:hyperlink r:id="rId49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5.8.2.3. В маркировке восстановленной шины должно присутствовать указание "Retread".</w:t>
      </w:r>
    </w:p>
    <w:p w:rsidR="00915737" w:rsidRDefault="00915737">
      <w:pPr>
        <w:pStyle w:val="ConsPlusNormal"/>
        <w:spacing w:before="220"/>
        <w:ind w:firstLine="540"/>
        <w:jc w:val="both"/>
      </w:pPr>
      <w:r>
        <w:t>5.8.2.4.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ООН N 108 или N 109, и номера официального утверждения.</w:t>
      </w:r>
    </w:p>
    <w:p w:rsidR="00915737" w:rsidRDefault="00915737">
      <w:pPr>
        <w:pStyle w:val="ConsPlusNormal"/>
        <w:jc w:val="both"/>
      </w:pPr>
      <w:r>
        <w:t xml:space="preserve">(в ред. </w:t>
      </w:r>
      <w:hyperlink r:id="rId49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5.8.2.5.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915737" w:rsidRDefault="00915737">
      <w:pPr>
        <w:pStyle w:val="ConsPlusNormal"/>
        <w:spacing w:before="220"/>
        <w:ind w:firstLine="540"/>
        <w:jc w:val="both"/>
      </w:pPr>
      <w:r>
        <w:t>5.8.3. На задней оси транспортных средств категории М, средней оси транспортных средств категории M</w:t>
      </w:r>
      <w:r>
        <w:rPr>
          <w:vertAlign w:val="subscript"/>
        </w:rPr>
        <w:t>3</w:t>
      </w:r>
      <w:r>
        <w:t>,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915737" w:rsidRDefault="00915737">
      <w:pPr>
        <w:pStyle w:val="ConsPlusNormal"/>
        <w:ind w:firstLine="540"/>
        <w:jc w:val="both"/>
      </w:pPr>
    </w:p>
    <w:p w:rsidR="00915737" w:rsidRDefault="00915737">
      <w:pPr>
        <w:pStyle w:val="ConsPlusTitle"/>
        <w:jc w:val="center"/>
        <w:outlineLvl w:val="2"/>
      </w:pPr>
      <w:bookmarkStart w:id="394" w:name="P6890"/>
      <w:bookmarkEnd w:id="394"/>
      <w:r>
        <w:t>6. Требования к сцепным устройствам</w:t>
      </w:r>
    </w:p>
    <w:p w:rsidR="00915737" w:rsidRDefault="00915737">
      <w:pPr>
        <w:pStyle w:val="ConsPlusNormal"/>
        <w:ind w:firstLine="540"/>
        <w:jc w:val="both"/>
      </w:pPr>
    </w:p>
    <w:p w:rsidR="00915737" w:rsidRDefault="00915737">
      <w:pPr>
        <w:pStyle w:val="ConsPlusNormal"/>
        <w:ind w:firstLine="540"/>
        <w:jc w:val="both"/>
      </w:pPr>
      <w:r>
        <w:t>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915737" w:rsidRDefault="00915737">
      <w:pPr>
        <w:pStyle w:val="ConsPlusNormal"/>
        <w:spacing w:before="220"/>
        <w:ind w:firstLine="540"/>
        <w:jc w:val="both"/>
      </w:pPr>
      <w:r>
        <w:t>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915737" w:rsidRDefault="00915737">
      <w:pPr>
        <w:pStyle w:val="ConsPlusNormal"/>
        <w:spacing w:before="220"/>
        <w:ind w:firstLine="540"/>
        <w:jc w:val="both"/>
      </w:pPr>
      <w:r>
        <w:t>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915737" w:rsidRDefault="00915737">
      <w:pPr>
        <w:pStyle w:val="ConsPlusNormal"/>
        <w:spacing w:before="220"/>
        <w:ind w:firstLine="540"/>
        <w:jc w:val="both"/>
      </w:pPr>
      <w:r>
        <w:t>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915737" w:rsidRDefault="00915737">
      <w:pPr>
        <w:pStyle w:val="ConsPlusNormal"/>
        <w:spacing w:before="220"/>
        <w:ind w:firstLine="540"/>
        <w:jc w:val="both"/>
      </w:pPr>
      <w:r>
        <w:t>6.5. Ослабление болтовых соединений и фиксации крепления дышла к прицепу, сцепной петли к дышлу, шкворня и гаек реактивных штанг не допускается.</w:t>
      </w:r>
    </w:p>
    <w:p w:rsidR="00915737" w:rsidRDefault="00915737">
      <w:pPr>
        <w:pStyle w:val="ConsPlusNormal"/>
        <w:spacing w:before="220"/>
        <w:ind w:firstLine="540"/>
        <w:jc w:val="both"/>
      </w:pPr>
      <w:r>
        <w:t>Гайка оси дышла должна быть завернута до отказа и зашплинтована.</w:t>
      </w:r>
    </w:p>
    <w:p w:rsidR="00915737" w:rsidRDefault="00915737">
      <w:pPr>
        <w:pStyle w:val="ConsPlusNormal"/>
        <w:spacing w:before="220"/>
        <w:ind w:firstLine="540"/>
        <w:jc w:val="both"/>
      </w:pPr>
      <w:r>
        <w:t>Гайка крепления сцепной петли дышла должна быть завернута до отказа и зафиксирована замковой шайбой и гайкой.</w:t>
      </w:r>
    </w:p>
    <w:p w:rsidR="00915737" w:rsidRDefault="00915737">
      <w:pPr>
        <w:pStyle w:val="ConsPlusNormal"/>
        <w:spacing w:before="220"/>
        <w:ind w:firstLine="540"/>
        <w:jc w:val="both"/>
      </w:pPr>
      <w:r>
        <w:t>Стопорные шайбы шкворня должны фиксировать завернутую до отказа гайку.</w:t>
      </w:r>
    </w:p>
    <w:p w:rsidR="00915737" w:rsidRDefault="00915737">
      <w:pPr>
        <w:pStyle w:val="ConsPlusNormal"/>
        <w:spacing w:before="220"/>
        <w:ind w:firstLine="540"/>
        <w:jc w:val="both"/>
      </w:pPr>
      <w:r>
        <w:t>6.6. Продольный люфт в беззазорных тягово-сцепных устройствах с тяговой вилкой для сцепленного с прицепом тягача не допускается.</w:t>
      </w:r>
    </w:p>
    <w:p w:rsidR="00915737" w:rsidRDefault="00915737">
      <w:pPr>
        <w:pStyle w:val="ConsPlusNormal"/>
        <w:spacing w:before="220"/>
        <w:ind w:firstLine="540"/>
        <w:jc w:val="both"/>
      </w:pPr>
      <w:r>
        <w:t>6.7. Тягово-сцепные устройства легковых автомобилей должны обеспечивать беззазорную сцепку. Самопроизвольная расцепка не допускается.</w:t>
      </w:r>
    </w:p>
    <w:p w:rsidR="00915737" w:rsidRDefault="00915737">
      <w:pPr>
        <w:pStyle w:val="ConsPlusNormal"/>
        <w:spacing w:before="220"/>
        <w:ind w:firstLine="540"/>
        <w:jc w:val="both"/>
      </w:pPr>
      <w:r>
        <w:t>6.8. Требования к размерным характеристикам сцепных устройств:</w:t>
      </w:r>
    </w:p>
    <w:p w:rsidR="00915737" w:rsidRDefault="00915737">
      <w:pPr>
        <w:pStyle w:val="ConsPlusNormal"/>
        <w:spacing w:before="220"/>
        <w:ind w:firstLine="540"/>
        <w:jc w:val="both"/>
      </w:pPr>
      <w:r>
        <w:t>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915737" w:rsidRDefault="00915737">
      <w:pPr>
        <w:pStyle w:val="ConsPlusNormal"/>
        <w:spacing w:before="220"/>
        <w:ind w:firstLine="540"/>
        <w:jc w:val="both"/>
      </w:pPr>
      <w:r>
        <w:t>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915737" w:rsidRDefault="00915737">
      <w:pPr>
        <w:pStyle w:val="ConsPlusNormal"/>
        <w:spacing w:before="220"/>
        <w:ind w:firstLine="540"/>
        <w:jc w:val="both"/>
      </w:pPr>
      <w:r>
        <w:t>6.8.3. Диаметр зева тягового крюка тягово-сцепной системы "крюк - 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915737" w:rsidRDefault="00915737">
      <w:pPr>
        <w:pStyle w:val="ConsPlusNormal"/>
        <w:spacing w:before="220"/>
        <w:ind w:firstLine="540"/>
        <w:jc w:val="both"/>
      </w:pPr>
      <w:r>
        <w:t>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915737" w:rsidRDefault="00915737">
      <w:pPr>
        <w:pStyle w:val="ConsPlusNormal"/>
        <w:spacing w:before="220"/>
        <w:ind w:firstLine="540"/>
        <w:jc w:val="both"/>
      </w:pPr>
      <w:r>
        <w:t>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915737" w:rsidRDefault="00915737">
      <w:pPr>
        <w:pStyle w:val="ConsPlusNormal"/>
        <w:ind w:firstLine="540"/>
        <w:jc w:val="both"/>
      </w:pPr>
    </w:p>
    <w:p w:rsidR="00915737" w:rsidRDefault="00915737">
      <w:pPr>
        <w:pStyle w:val="ConsPlusTitle"/>
        <w:jc w:val="center"/>
        <w:outlineLvl w:val="2"/>
      </w:pPr>
      <w:r>
        <w:t>7. Требования к удерживающим системам</w:t>
      </w:r>
    </w:p>
    <w:p w:rsidR="00915737" w:rsidRDefault="00915737">
      <w:pPr>
        <w:pStyle w:val="ConsPlusTitle"/>
        <w:jc w:val="center"/>
      </w:pPr>
      <w:r>
        <w:t>пассивной безопасности</w:t>
      </w:r>
    </w:p>
    <w:p w:rsidR="00915737" w:rsidRDefault="00915737">
      <w:pPr>
        <w:pStyle w:val="ConsPlusNormal"/>
        <w:ind w:firstLine="540"/>
        <w:jc w:val="both"/>
      </w:pPr>
    </w:p>
    <w:p w:rsidR="00915737" w:rsidRDefault="00915737">
      <w:pPr>
        <w:pStyle w:val="ConsPlusNormal"/>
        <w:ind w:firstLine="540"/>
        <w:jc w:val="both"/>
      </w:pPr>
      <w:bookmarkStart w:id="395" w:name="P6912"/>
      <w:bookmarkEnd w:id="395"/>
      <w:r>
        <w:t>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обращение.</w:t>
      </w:r>
    </w:p>
    <w:p w:rsidR="00915737" w:rsidRDefault="00915737">
      <w:pPr>
        <w:pStyle w:val="ConsPlusNormal"/>
        <w:spacing w:before="220"/>
        <w:ind w:firstLine="540"/>
        <w:jc w:val="both"/>
      </w:pPr>
      <w:r>
        <w:t xml:space="preserve">Однако предписания </w:t>
      </w:r>
      <w:hyperlink w:anchor="P6912" w:history="1">
        <w:r>
          <w:rPr>
            <w:color w:val="0000FF"/>
          </w:rPr>
          <w:t>абзаца первого</w:t>
        </w:r>
      </w:hyperlink>
      <w:r>
        <w:t xml:space="preserve"> настоящего пункта не охватывают транспортные средства категорий M</w:t>
      </w:r>
      <w:r>
        <w:rPr>
          <w:vertAlign w:val="subscript"/>
        </w:rPr>
        <w:t>2</w:t>
      </w:r>
      <w:r>
        <w:t xml:space="preserve"> и M</w:t>
      </w:r>
      <w:r>
        <w:rPr>
          <w:vertAlign w:val="subscript"/>
        </w:rPr>
        <w:t>3</w:t>
      </w:r>
      <w:r>
        <w:t>, которые оборудуются ремнями безопасности, если используются для перевозки пассажиров в междугородном сообщении.</w:t>
      </w:r>
    </w:p>
    <w:p w:rsidR="00915737" w:rsidRDefault="00915737">
      <w:pPr>
        <w:pStyle w:val="ConsPlusNormal"/>
        <w:spacing w:before="220"/>
        <w:ind w:firstLine="540"/>
        <w:jc w:val="both"/>
      </w:pPr>
      <w:r>
        <w:t>Не допускается демонтаж ремней безопасности, предусмотренных конструкцией транспортного средства, или приведение их в состояние, при котором невозможно их использование по назначению.</w:t>
      </w:r>
    </w:p>
    <w:p w:rsidR="00915737" w:rsidRDefault="00915737">
      <w:pPr>
        <w:pStyle w:val="ConsPlusNormal"/>
        <w:spacing w:before="220"/>
        <w:ind w:firstLine="540"/>
        <w:jc w:val="both"/>
      </w:pPr>
      <w:r>
        <w:t>7.2. Установленные на транспортных средствах ремни безопасности не должны иметь следующих дефектов:</w:t>
      </w:r>
    </w:p>
    <w:p w:rsidR="00915737" w:rsidRDefault="00915737">
      <w:pPr>
        <w:pStyle w:val="ConsPlusNormal"/>
        <w:spacing w:before="220"/>
        <w:ind w:firstLine="540"/>
        <w:jc w:val="both"/>
      </w:pPr>
      <w:r>
        <w:t>7.2.1. Надрыв на лямке, видимый невооруженным глазом;</w:t>
      </w:r>
    </w:p>
    <w:p w:rsidR="00915737" w:rsidRDefault="00915737">
      <w:pPr>
        <w:pStyle w:val="ConsPlusNormal"/>
        <w:spacing w:before="220"/>
        <w:ind w:firstLine="540"/>
        <w:jc w:val="both"/>
      </w:pPr>
      <w:r>
        <w:t>7.2.2. Замок не фиксирует "язык" лямки или не выбрасывает его после нажатия на кнопку замыкающего устройства;</w:t>
      </w:r>
    </w:p>
    <w:p w:rsidR="00915737" w:rsidRDefault="00915737">
      <w:pPr>
        <w:pStyle w:val="ConsPlusNormal"/>
        <w:spacing w:before="220"/>
        <w:ind w:firstLine="540"/>
        <w:jc w:val="both"/>
      </w:pPr>
      <w:r>
        <w:t>7.2.3. Лямка не вытягивается или не втягивается во втягивающее устройство (катушку);</w:t>
      </w:r>
    </w:p>
    <w:p w:rsidR="00915737" w:rsidRDefault="00915737">
      <w:pPr>
        <w:pStyle w:val="ConsPlusNormal"/>
        <w:spacing w:before="220"/>
        <w:ind w:firstLine="540"/>
        <w:jc w:val="both"/>
      </w:pPr>
      <w:r>
        <w:t>7.2.4.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915737" w:rsidRDefault="00915737">
      <w:pPr>
        <w:pStyle w:val="ConsPlusNormal"/>
        <w:spacing w:before="220"/>
        <w:ind w:firstLine="540"/>
        <w:jc w:val="both"/>
      </w:pPr>
      <w:r>
        <w:t>7.3. Установка подушек безопасности, не предусмотренных изготовителем в эксплуатационной документации транспортного средства, не допускается.</w:t>
      </w:r>
    </w:p>
    <w:p w:rsidR="00915737" w:rsidRDefault="00915737">
      <w:pPr>
        <w:pStyle w:val="ConsPlusNormal"/>
        <w:spacing w:before="220"/>
        <w:ind w:firstLine="540"/>
        <w:jc w:val="both"/>
      </w:pPr>
      <w:r>
        <w:t>7.4. Не допускается демонтаж подголовников, предусмотренных конструкцией транспортного средства.</w:t>
      </w:r>
    </w:p>
    <w:p w:rsidR="00915737" w:rsidRDefault="00915737">
      <w:pPr>
        <w:pStyle w:val="ConsPlusNormal"/>
        <w:ind w:firstLine="540"/>
        <w:jc w:val="both"/>
      </w:pPr>
    </w:p>
    <w:p w:rsidR="00915737" w:rsidRDefault="00915737">
      <w:pPr>
        <w:pStyle w:val="ConsPlusTitle"/>
        <w:jc w:val="center"/>
        <w:outlineLvl w:val="2"/>
      </w:pPr>
      <w:r>
        <w:t>8. Требования к задним и боковым защитным устройствам</w:t>
      </w:r>
    </w:p>
    <w:p w:rsidR="00915737" w:rsidRDefault="00915737">
      <w:pPr>
        <w:pStyle w:val="ConsPlusNormal"/>
        <w:ind w:firstLine="540"/>
        <w:jc w:val="both"/>
      </w:pPr>
    </w:p>
    <w:p w:rsidR="00915737" w:rsidRDefault="00915737">
      <w:pPr>
        <w:pStyle w:val="ConsPlusNormal"/>
        <w:ind w:firstLine="540"/>
        <w:jc w:val="both"/>
      </w:pPr>
      <w:r>
        <w:t>8.1. Демонтаж или изменение места размещения предусмотренных изготовителем заднего и боковых защитных устройств не допускается.</w:t>
      </w:r>
    </w:p>
    <w:p w:rsidR="00915737" w:rsidRDefault="00915737">
      <w:pPr>
        <w:pStyle w:val="ConsPlusNormal"/>
        <w:ind w:firstLine="540"/>
        <w:jc w:val="both"/>
      </w:pPr>
    </w:p>
    <w:p w:rsidR="00915737" w:rsidRDefault="00915737">
      <w:pPr>
        <w:pStyle w:val="ConsPlusTitle"/>
        <w:jc w:val="center"/>
        <w:outlineLvl w:val="2"/>
      </w:pPr>
      <w:r>
        <w:t>9. Требования к двигателю и его системам</w:t>
      </w:r>
    </w:p>
    <w:p w:rsidR="00915737" w:rsidRDefault="00915737">
      <w:pPr>
        <w:pStyle w:val="ConsPlusNormal"/>
        <w:ind w:firstLine="540"/>
        <w:jc w:val="both"/>
      </w:pPr>
    </w:p>
    <w:p w:rsidR="00915737" w:rsidRDefault="00915737">
      <w:pPr>
        <w:pStyle w:val="ConsPlusNormal"/>
        <w:ind w:firstLine="540"/>
        <w:jc w:val="both"/>
      </w:pPr>
      <w:bookmarkStart w:id="396" w:name="P6929"/>
      <w:bookmarkEnd w:id="396"/>
      <w:r>
        <w:t>9.1. Требования в отношении выбросов</w:t>
      </w:r>
    </w:p>
    <w:p w:rsidR="00915737" w:rsidRDefault="00915737">
      <w:pPr>
        <w:pStyle w:val="ConsPlusNormal"/>
        <w:spacing w:before="220"/>
        <w:ind w:firstLine="540"/>
        <w:jc w:val="both"/>
      </w:pPr>
      <w:bookmarkStart w:id="397" w:name="P6930"/>
      <w:bookmarkEnd w:id="397"/>
      <w:r>
        <w:t xml:space="preserve">9.1.1. Содержание оксида углерода (CO) и углеводородов (CH)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изготовителем для целей оценки соответствия типа транспортного средства перед его выпуском в обращение, а при отсутствии таких данных - не должно превышать значений, указанных в </w:t>
      </w:r>
      <w:hyperlink w:anchor="P6935" w:history="1">
        <w:r>
          <w:rPr>
            <w:color w:val="0000FF"/>
          </w:rPr>
          <w:t>таблице 9.1</w:t>
        </w:r>
      </w:hyperlink>
      <w:r>
        <w:t>.</w:t>
      </w:r>
    </w:p>
    <w:p w:rsidR="00915737" w:rsidRDefault="00915737">
      <w:pPr>
        <w:pStyle w:val="ConsPlusNormal"/>
        <w:jc w:val="both"/>
      </w:pPr>
      <w:r>
        <w:t xml:space="preserve">(в ред. </w:t>
      </w:r>
      <w:hyperlink r:id="rId49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Измерение содержания углеводородов (CH) проводится только на транспортных средствах с карбюраторными двигателями.</w:t>
      </w:r>
    </w:p>
    <w:p w:rsidR="00915737" w:rsidRDefault="00915737">
      <w:pPr>
        <w:pStyle w:val="ConsPlusNormal"/>
        <w:jc w:val="both"/>
      </w:pPr>
      <w:r>
        <w:t xml:space="preserve">(абзац введен </w:t>
      </w:r>
      <w:hyperlink r:id="rId495"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bookmarkStart w:id="398" w:name="P6935"/>
      <w:bookmarkEnd w:id="398"/>
      <w:r>
        <w:t>Таблица 9.1</w:t>
      </w:r>
    </w:p>
    <w:p w:rsidR="00915737" w:rsidRDefault="00915737">
      <w:pPr>
        <w:pStyle w:val="ConsPlusNormal"/>
        <w:jc w:val="center"/>
      </w:pPr>
      <w:r>
        <w:t xml:space="preserve">(в ред. </w:t>
      </w:r>
      <w:hyperlink r:id="rId496" w:history="1">
        <w:r>
          <w:rPr>
            <w:color w:val="0000FF"/>
          </w:rPr>
          <w:t>решения</w:t>
        </w:r>
      </w:hyperlink>
      <w:r>
        <w:t xml:space="preserve"> Совета Евразийской экономической комиссии от 16.02.2018 N 29)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17"/>
        <w:gridCol w:w="1566"/>
        <w:gridCol w:w="1644"/>
      </w:tblGrid>
      <w:tr w:rsidR="00915737">
        <w:tc>
          <w:tcPr>
            <w:tcW w:w="3685" w:type="dxa"/>
            <w:tcBorders>
              <w:top w:val="single" w:sz="4" w:space="0" w:color="auto"/>
              <w:left w:val="nil"/>
              <w:bottom w:val="single" w:sz="4" w:space="0" w:color="auto"/>
            </w:tcBorders>
          </w:tcPr>
          <w:p w:rsidR="00915737" w:rsidRDefault="00915737">
            <w:pPr>
              <w:pStyle w:val="ConsPlusNormal"/>
              <w:jc w:val="center"/>
            </w:pPr>
            <w:r>
              <w:t>Категории и комплектация транспортных средств</w:t>
            </w:r>
          </w:p>
        </w:tc>
        <w:tc>
          <w:tcPr>
            <w:tcW w:w="2117" w:type="dxa"/>
            <w:tcBorders>
              <w:top w:val="single" w:sz="4" w:space="0" w:color="auto"/>
              <w:bottom w:val="single" w:sz="4" w:space="0" w:color="auto"/>
            </w:tcBorders>
          </w:tcPr>
          <w:p w:rsidR="00915737" w:rsidRDefault="00915737">
            <w:pPr>
              <w:pStyle w:val="ConsPlusNormal"/>
              <w:jc w:val="center"/>
            </w:pPr>
            <w:r>
              <w:t>Частота вращения коленчатого вала двигателя</w:t>
            </w:r>
          </w:p>
        </w:tc>
        <w:tc>
          <w:tcPr>
            <w:tcW w:w="1566" w:type="dxa"/>
            <w:tcBorders>
              <w:top w:val="single" w:sz="4" w:space="0" w:color="auto"/>
              <w:bottom w:val="single" w:sz="4" w:space="0" w:color="auto"/>
            </w:tcBorders>
          </w:tcPr>
          <w:p w:rsidR="00915737" w:rsidRDefault="00915737">
            <w:pPr>
              <w:pStyle w:val="ConsPlusNormal"/>
              <w:jc w:val="center"/>
            </w:pPr>
            <w:r>
              <w:t>CO</w:t>
            </w:r>
          </w:p>
          <w:p w:rsidR="00915737" w:rsidRDefault="00915737">
            <w:pPr>
              <w:pStyle w:val="ConsPlusNormal"/>
              <w:jc w:val="center"/>
            </w:pPr>
            <w:r>
              <w:t>(объемная доля), процентов</w:t>
            </w:r>
          </w:p>
        </w:tc>
        <w:tc>
          <w:tcPr>
            <w:tcW w:w="1644" w:type="dxa"/>
            <w:tcBorders>
              <w:top w:val="single" w:sz="4" w:space="0" w:color="auto"/>
              <w:bottom w:val="single" w:sz="4" w:space="0" w:color="auto"/>
              <w:right w:val="nil"/>
            </w:tcBorders>
          </w:tcPr>
          <w:p w:rsidR="00915737" w:rsidRDefault="00915737">
            <w:pPr>
              <w:pStyle w:val="ConsPlusNormal"/>
              <w:jc w:val="center"/>
            </w:pPr>
            <w:r>
              <w:t>CH</w:t>
            </w:r>
          </w:p>
          <w:p w:rsidR="00915737" w:rsidRDefault="00915737">
            <w:pPr>
              <w:pStyle w:val="ConsPlusNormal"/>
              <w:jc w:val="center"/>
            </w:pPr>
            <w:r>
              <w:t>(объемная доля), млн</w:t>
            </w:r>
            <w:r>
              <w:rPr>
                <w:vertAlign w:val="superscript"/>
              </w:rPr>
              <w:t>-1</w:t>
            </w:r>
          </w:p>
        </w:tc>
      </w:tr>
      <w:tr w:rsidR="00915737">
        <w:tblPrEx>
          <w:tblBorders>
            <w:insideV w:val="none" w:sz="0" w:space="0" w:color="auto"/>
          </w:tblBorders>
        </w:tblPrEx>
        <w:tc>
          <w:tcPr>
            <w:tcW w:w="3685" w:type="dxa"/>
            <w:vMerge w:val="restart"/>
            <w:tcBorders>
              <w:top w:val="single" w:sz="4" w:space="0" w:color="auto"/>
              <w:left w:val="nil"/>
              <w:bottom w:val="nil"/>
              <w:right w:val="nil"/>
            </w:tcBorders>
          </w:tcPr>
          <w:p w:rsidR="00915737" w:rsidRDefault="00915737">
            <w:pPr>
              <w:pStyle w:val="ConsPlusNormal"/>
            </w:pPr>
            <w:r>
              <w:t>M и N, не оснащенные системами нейтрализации отработавших газов</w:t>
            </w:r>
          </w:p>
        </w:tc>
        <w:tc>
          <w:tcPr>
            <w:tcW w:w="2117" w:type="dxa"/>
            <w:tcBorders>
              <w:top w:val="single" w:sz="4" w:space="0" w:color="auto"/>
              <w:left w:val="nil"/>
              <w:bottom w:val="nil"/>
              <w:right w:val="nil"/>
            </w:tcBorders>
          </w:tcPr>
          <w:p w:rsidR="00915737" w:rsidRDefault="00915737">
            <w:pPr>
              <w:pStyle w:val="ConsPlusNormal"/>
              <w:jc w:val="center"/>
            </w:pPr>
            <w:r>
              <w:t>минимальная</w:t>
            </w:r>
          </w:p>
        </w:tc>
        <w:tc>
          <w:tcPr>
            <w:tcW w:w="1566" w:type="dxa"/>
            <w:tcBorders>
              <w:top w:val="single" w:sz="4" w:space="0" w:color="auto"/>
              <w:left w:val="nil"/>
              <w:bottom w:val="nil"/>
              <w:right w:val="nil"/>
            </w:tcBorders>
          </w:tcPr>
          <w:p w:rsidR="00915737" w:rsidRDefault="00915737">
            <w:pPr>
              <w:pStyle w:val="ConsPlusNormal"/>
              <w:jc w:val="center"/>
            </w:pPr>
            <w:r>
              <w:t>3,5</w:t>
            </w:r>
          </w:p>
        </w:tc>
        <w:tc>
          <w:tcPr>
            <w:tcW w:w="1644" w:type="dxa"/>
            <w:tcBorders>
              <w:top w:val="single" w:sz="4" w:space="0" w:color="auto"/>
              <w:left w:val="nil"/>
              <w:bottom w:val="nil"/>
              <w:right w:val="nil"/>
            </w:tcBorders>
          </w:tcPr>
          <w:p w:rsidR="00915737" w:rsidRDefault="00915737">
            <w:pPr>
              <w:pStyle w:val="ConsPlusNormal"/>
              <w:jc w:val="center"/>
            </w:pPr>
            <w:r>
              <w:t>1200</w:t>
            </w:r>
          </w:p>
        </w:tc>
      </w:tr>
      <w:tr w:rsidR="00915737">
        <w:tblPrEx>
          <w:tblBorders>
            <w:insideH w:val="none" w:sz="0" w:space="0" w:color="auto"/>
            <w:insideV w:val="none" w:sz="0" w:space="0" w:color="auto"/>
          </w:tblBorders>
        </w:tblPrEx>
        <w:tc>
          <w:tcPr>
            <w:tcW w:w="3685" w:type="dxa"/>
            <w:vMerge/>
            <w:tcBorders>
              <w:top w:val="single" w:sz="4" w:space="0" w:color="auto"/>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2,0</w:t>
            </w:r>
          </w:p>
        </w:tc>
        <w:tc>
          <w:tcPr>
            <w:tcW w:w="1644" w:type="dxa"/>
            <w:tcBorders>
              <w:top w:val="nil"/>
              <w:left w:val="nil"/>
              <w:bottom w:val="nil"/>
              <w:right w:val="nil"/>
            </w:tcBorders>
          </w:tcPr>
          <w:p w:rsidR="00915737" w:rsidRDefault="00915737">
            <w:pPr>
              <w:pStyle w:val="ConsPlusNormal"/>
              <w:jc w:val="center"/>
            </w:pPr>
            <w:r>
              <w:t>600</w:t>
            </w:r>
          </w:p>
        </w:tc>
      </w:tr>
      <w:tr w:rsidR="00915737">
        <w:tblPrEx>
          <w:tblBorders>
            <w:insideH w:val="none" w:sz="0" w:space="0" w:color="auto"/>
            <w:insideV w:val="none" w:sz="0" w:space="0" w:color="auto"/>
          </w:tblBorders>
        </w:tblPrEx>
        <w:tc>
          <w:tcPr>
            <w:tcW w:w="3685" w:type="dxa"/>
            <w:vMerge w:val="restart"/>
            <w:tcBorders>
              <w:top w:val="nil"/>
              <w:left w:val="nil"/>
              <w:bottom w:val="nil"/>
              <w:right w:val="nil"/>
            </w:tcBorders>
          </w:tcPr>
          <w:p w:rsidR="00915737" w:rsidRDefault="00915737">
            <w:pPr>
              <w:pStyle w:val="ConsPlusNormal"/>
            </w:pPr>
            <w:r>
              <w:t>M и N, экологического класса 2 и ниже, оснащенные системами нейтрализации отработавших газов</w:t>
            </w:r>
          </w:p>
        </w:tc>
        <w:tc>
          <w:tcPr>
            <w:tcW w:w="2117" w:type="dxa"/>
            <w:tcBorders>
              <w:top w:val="nil"/>
              <w:left w:val="nil"/>
              <w:bottom w:val="nil"/>
              <w:right w:val="nil"/>
            </w:tcBorders>
          </w:tcPr>
          <w:p w:rsidR="00915737" w:rsidRDefault="00915737">
            <w:pPr>
              <w:pStyle w:val="ConsPlusNormal"/>
              <w:jc w:val="center"/>
            </w:pPr>
            <w:r>
              <w:t>минимальная</w:t>
            </w:r>
          </w:p>
        </w:tc>
        <w:tc>
          <w:tcPr>
            <w:tcW w:w="1566" w:type="dxa"/>
            <w:tcBorders>
              <w:top w:val="nil"/>
              <w:left w:val="nil"/>
              <w:bottom w:val="nil"/>
              <w:right w:val="nil"/>
            </w:tcBorders>
          </w:tcPr>
          <w:p w:rsidR="00915737" w:rsidRDefault="00915737">
            <w:pPr>
              <w:pStyle w:val="ConsPlusNormal"/>
              <w:jc w:val="center"/>
            </w:pPr>
            <w:r>
              <w:t>0,5</w:t>
            </w:r>
          </w:p>
        </w:tc>
        <w:tc>
          <w:tcPr>
            <w:tcW w:w="1644" w:type="dxa"/>
            <w:tcBorders>
              <w:top w:val="nil"/>
              <w:left w:val="nil"/>
              <w:bottom w:val="nil"/>
              <w:right w:val="nil"/>
            </w:tcBorders>
          </w:tcPr>
          <w:p w:rsidR="00915737" w:rsidRDefault="00915737">
            <w:pPr>
              <w:pStyle w:val="ConsPlusNormal"/>
              <w:jc w:val="center"/>
            </w:pPr>
            <w:r>
              <w:t>200</w:t>
            </w:r>
          </w:p>
        </w:tc>
      </w:tr>
      <w:tr w:rsidR="00915737">
        <w:tblPrEx>
          <w:tblBorders>
            <w:insideH w:val="none" w:sz="0" w:space="0" w:color="auto"/>
            <w:insideV w:val="none" w:sz="0" w:space="0" w:color="auto"/>
          </w:tblBorders>
        </w:tblPrEx>
        <w:tc>
          <w:tcPr>
            <w:tcW w:w="3685" w:type="dxa"/>
            <w:vMerge/>
            <w:tcBorders>
              <w:top w:val="nil"/>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0,3</w:t>
            </w:r>
          </w:p>
        </w:tc>
        <w:tc>
          <w:tcPr>
            <w:tcW w:w="1644" w:type="dxa"/>
            <w:tcBorders>
              <w:top w:val="nil"/>
              <w:left w:val="nil"/>
              <w:bottom w:val="nil"/>
              <w:right w:val="nil"/>
            </w:tcBorders>
          </w:tcPr>
          <w:p w:rsidR="00915737" w:rsidRDefault="00915737">
            <w:pPr>
              <w:pStyle w:val="ConsPlusNormal"/>
              <w:jc w:val="center"/>
            </w:pPr>
            <w:r>
              <w:t>200</w:t>
            </w:r>
          </w:p>
        </w:tc>
      </w:tr>
      <w:tr w:rsidR="00915737">
        <w:tblPrEx>
          <w:tblBorders>
            <w:insideH w:val="none" w:sz="0" w:space="0" w:color="auto"/>
            <w:insideV w:val="none" w:sz="0" w:space="0" w:color="auto"/>
          </w:tblBorders>
        </w:tblPrEx>
        <w:tc>
          <w:tcPr>
            <w:tcW w:w="3685" w:type="dxa"/>
            <w:vMerge w:val="restart"/>
            <w:tcBorders>
              <w:top w:val="nil"/>
              <w:left w:val="nil"/>
              <w:bottom w:val="nil"/>
              <w:right w:val="nil"/>
            </w:tcBorders>
          </w:tcPr>
          <w:p w:rsidR="00915737" w:rsidRDefault="00915737">
            <w:pPr>
              <w:pStyle w:val="ConsPlusNormal"/>
            </w:pPr>
            <w:r>
              <w:t>M и N, экологического класса 3 и выше, оснащенные системами нейтрализации отработавших газов</w:t>
            </w:r>
          </w:p>
        </w:tc>
        <w:tc>
          <w:tcPr>
            <w:tcW w:w="2117" w:type="dxa"/>
            <w:tcBorders>
              <w:top w:val="nil"/>
              <w:left w:val="nil"/>
              <w:bottom w:val="nil"/>
              <w:right w:val="nil"/>
            </w:tcBorders>
          </w:tcPr>
          <w:p w:rsidR="00915737" w:rsidRDefault="00915737">
            <w:pPr>
              <w:pStyle w:val="ConsPlusNormal"/>
              <w:jc w:val="center"/>
            </w:pPr>
            <w:r>
              <w:t>минимальная</w:t>
            </w:r>
          </w:p>
        </w:tc>
        <w:tc>
          <w:tcPr>
            <w:tcW w:w="1566" w:type="dxa"/>
            <w:tcBorders>
              <w:top w:val="nil"/>
              <w:left w:val="nil"/>
              <w:bottom w:val="nil"/>
              <w:right w:val="nil"/>
            </w:tcBorders>
          </w:tcPr>
          <w:p w:rsidR="00915737" w:rsidRDefault="00915737">
            <w:pPr>
              <w:pStyle w:val="ConsPlusNormal"/>
              <w:jc w:val="center"/>
            </w:pPr>
            <w:r>
              <w:t>0,3</w:t>
            </w:r>
          </w:p>
        </w:tc>
        <w:tc>
          <w:tcPr>
            <w:tcW w:w="1644"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685" w:type="dxa"/>
            <w:vMerge/>
            <w:tcBorders>
              <w:top w:val="nil"/>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0,2</w:t>
            </w:r>
          </w:p>
        </w:tc>
        <w:tc>
          <w:tcPr>
            <w:tcW w:w="1644"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915737" w:rsidRDefault="00915737">
            <w:pPr>
              <w:pStyle w:val="ConsPlusNormal"/>
            </w:pPr>
            <w:r>
              <w:t>L, не оснащенные системами нейтрализации отработавших газов</w:t>
            </w:r>
          </w:p>
        </w:tc>
        <w:tc>
          <w:tcPr>
            <w:tcW w:w="2117" w:type="dxa"/>
            <w:tcBorders>
              <w:top w:val="nil"/>
              <w:left w:val="nil"/>
              <w:bottom w:val="single" w:sz="4" w:space="0" w:color="auto"/>
              <w:right w:val="nil"/>
            </w:tcBorders>
          </w:tcPr>
          <w:p w:rsidR="00915737" w:rsidRDefault="00915737">
            <w:pPr>
              <w:pStyle w:val="ConsPlusNormal"/>
              <w:jc w:val="center"/>
            </w:pPr>
            <w:r>
              <w:t>минимальная</w:t>
            </w:r>
          </w:p>
        </w:tc>
        <w:tc>
          <w:tcPr>
            <w:tcW w:w="1566" w:type="dxa"/>
            <w:tcBorders>
              <w:top w:val="nil"/>
              <w:left w:val="nil"/>
              <w:bottom w:val="single" w:sz="4" w:space="0" w:color="auto"/>
              <w:right w:val="nil"/>
            </w:tcBorders>
          </w:tcPr>
          <w:p w:rsidR="00915737" w:rsidRDefault="00915737">
            <w:pPr>
              <w:pStyle w:val="ConsPlusNormal"/>
              <w:jc w:val="center"/>
            </w:pPr>
            <w:r>
              <w:t>4,5</w:t>
            </w:r>
          </w:p>
        </w:tc>
        <w:tc>
          <w:tcPr>
            <w:tcW w:w="1644"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right"/>
      </w:pPr>
    </w:p>
    <w:p w:rsidR="00915737" w:rsidRDefault="00915737">
      <w:pPr>
        <w:pStyle w:val="ConsPlusNormal"/>
        <w:ind w:firstLine="540"/>
        <w:jc w:val="both"/>
      </w:pPr>
      <w:bookmarkStart w:id="399" w:name="P6970"/>
      <w:bookmarkEnd w:id="399"/>
      <w:r>
        <w:t xml:space="preserve">9.1.2. Требования </w:t>
      </w:r>
      <w:hyperlink w:anchor="P6930" w:history="1">
        <w:r>
          <w:rPr>
            <w:color w:val="0000FF"/>
          </w:rPr>
          <w:t>пункта 9.1.1</w:t>
        </w:r>
      </w:hyperlink>
      <w:r>
        <w:t xml:space="preserve">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мин</w:t>
      </w:r>
      <w:r>
        <w:rPr>
          <w:vertAlign w:val="superscript"/>
        </w:rPr>
        <w:t>-1</w:t>
      </w:r>
      <w:r>
        <w:t xml:space="preserve"> (кроме транспортных средств категорий L) и 1500 мин</w:t>
      </w:r>
      <w:r>
        <w:rPr>
          <w:vertAlign w:val="superscript"/>
        </w:rPr>
        <w:t>-1</w:t>
      </w:r>
      <w:r>
        <w:t xml:space="preserve"> (у транспортных средств категорий L).</w:t>
      </w:r>
    </w:p>
    <w:p w:rsidR="00915737" w:rsidRDefault="00915737">
      <w:pPr>
        <w:pStyle w:val="ConsPlusNormal"/>
        <w:spacing w:before="220"/>
        <w:ind w:firstLine="540"/>
        <w:jc w:val="both"/>
      </w:pPr>
      <w:r>
        <w:t xml:space="preserve">9.1.3. В условиях, установленных в </w:t>
      </w:r>
      <w:hyperlink w:anchor="P6970" w:history="1">
        <w:r>
          <w:rPr>
            <w:color w:val="0000FF"/>
          </w:rPr>
          <w:t>пункте 9.1.2</w:t>
        </w:r>
      </w:hyperlink>
      <w:r>
        <w:t>,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 установленных изготовителем для целей оценки соответствия типа транспортного средства перед его выпуском в обращение. При отсутствии таких данных проверка не проводится.</w:t>
      </w:r>
    </w:p>
    <w:p w:rsidR="00915737" w:rsidRDefault="00915737">
      <w:pPr>
        <w:pStyle w:val="ConsPlusNormal"/>
        <w:spacing w:before="220"/>
        <w:ind w:firstLine="540"/>
        <w:jc w:val="both"/>
      </w:pPr>
      <w:bookmarkStart w:id="400" w:name="P6972"/>
      <w:bookmarkEnd w:id="400"/>
      <w:r>
        <w:t>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ООН N 24-03, либо значений, указанных на знаке официального утверждения, нанесенном на двигатель или транспортное средство, либо установленных изготовителем транспортного средства в эксплуатационной документации. При отсутствии вышеуказанных сведений дымность отработавших газов не должна превышать следующих значений:</w:t>
      </w:r>
    </w:p>
    <w:p w:rsidR="00915737" w:rsidRDefault="00915737">
      <w:pPr>
        <w:pStyle w:val="ConsPlusNormal"/>
        <w:jc w:val="both"/>
      </w:pPr>
      <w:r>
        <w:t xml:space="preserve">(в ред. </w:t>
      </w:r>
      <w:hyperlink r:id="rId4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9.2.1. Для двигателей экологического класса 3 и ниже:</w:t>
      </w:r>
    </w:p>
    <w:p w:rsidR="00915737" w:rsidRDefault="00915737">
      <w:pPr>
        <w:pStyle w:val="ConsPlusNormal"/>
        <w:spacing w:before="220"/>
        <w:ind w:firstLine="540"/>
        <w:jc w:val="both"/>
      </w:pPr>
      <w:r>
        <w:t>2,5 м</w:t>
      </w:r>
      <w:r>
        <w:rPr>
          <w:vertAlign w:val="superscript"/>
        </w:rPr>
        <w:t>-1</w:t>
      </w:r>
      <w:r>
        <w:t xml:space="preserve"> для двигателей без наддува;</w:t>
      </w:r>
    </w:p>
    <w:p w:rsidR="00915737" w:rsidRDefault="00915737">
      <w:pPr>
        <w:pStyle w:val="ConsPlusNormal"/>
        <w:spacing w:before="220"/>
        <w:ind w:firstLine="540"/>
        <w:jc w:val="both"/>
      </w:pPr>
      <w:r>
        <w:t>3,0 м</w:t>
      </w:r>
      <w:r>
        <w:rPr>
          <w:vertAlign w:val="superscript"/>
        </w:rPr>
        <w:t>-1</w:t>
      </w:r>
      <w:r>
        <w:t xml:space="preserve"> для двигателей с наддувом.</w:t>
      </w:r>
    </w:p>
    <w:p w:rsidR="00915737" w:rsidRDefault="00915737">
      <w:pPr>
        <w:pStyle w:val="ConsPlusNormal"/>
        <w:spacing w:before="220"/>
        <w:ind w:firstLine="540"/>
        <w:jc w:val="both"/>
      </w:pPr>
      <w:r>
        <w:t>9.2.2. для двигателей экологического класса 4 и выше - 1,5 м</w:t>
      </w:r>
      <w:r>
        <w:rPr>
          <w:vertAlign w:val="superscript"/>
        </w:rPr>
        <w:t>-1</w:t>
      </w:r>
      <w:r>
        <w:t>.</w:t>
      </w:r>
    </w:p>
    <w:p w:rsidR="00915737" w:rsidRDefault="00915737">
      <w:pPr>
        <w:pStyle w:val="ConsPlusNormal"/>
        <w:spacing w:before="220"/>
        <w:ind w:firstLine="540"/>
        <w:jc w:val="both"/>
      </w:pPr>
      <w:r>
        <w:t xml:space="preserve">9.3. При проведении проверки соответствия требованиям </w:t>
      </w:r>
      <w:hyperlink w:anchor="P6929" w:history="1">
        <w:r>
          <w:rPr>
            <w:color w:val="0000FF"/>
          </w:rPr>
          <w:t>пунктов 9.1</w:t>
        </w:r>
      </w:hyperlink>
      <w:r>
        <w:t xml:space="preserve"> и </w:t>
      </w:r>
      <w:hyperlink w:anchor="P6972" w:history="1">
        <w:r>
          <w:rPr>
            <w:color w:val="0000FF"/>
          </w:rPr>
          <w:t>9.2</w:t>
        </w:r>
      </w:hyperlink>
      <w:r>
        <w:t xml:space="preserve"> пробег транспортного средства должен быть не менее 3000 км. При меньшем пробеге проверка не проводится.</w:t>
      </w:r>
    </w:p>
    <w:p w:rsidR="00915737" w:rsidRDefault="00915737">
      <w:pPr>
        <w:pStyle w:val="ConsPlusNormal"/>
        <w:spacing w:before="220"/>
        <w:ind w:firstLine="540"/>
        <w:jc w:val="both"/>
      </w:pPr>
      <w:r>
        <w:t>9.4. 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915737" w:rsidRDefault="00915737">
      <w:pPr>
        <w:pStyle w:val="ConsPlusNormal"/>
        <w:spacing w:before="220"/>
        <w:ind w:firstLine="540"/>
        <w:jc w:val="both"/>
      </w:pPr>
      <w:r>
        <w:t>9.5.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w:t>
      </w:r>
    </w:p>
    <w:p w:rsidR="00915737" w:rsidRDefault="00915737">
      <w:pPr>
        <w:pStyle w:val="ConsPlusNormal"/>
        <w:spacing w:before="220"/>
        <w:ind w:firstLine="540"/>
        <w:jc w:val="both"/>
      </w:pPr>
      <w:r>
        <w:t>9.6. Системы питания и выпуска транспортных средств должны быть комплектны и герметичны. Подтекания и каплепадение топлива в системе питания двигателей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должны быть комплектны и герметичны.</w:t>
      </w:r>
    </w:p>
    <w:p w:rsidR="00915737" w:rsidRDefault="00915737">
      <w:pPr>
        <w:pStyle w:val="ConsPlusNormal"/>
        <w:spacing w:before="220"/>
        <w:ind w:firstLine="540"/>
        <w:jc w:val="both"/>
      </w:pPr>
      <w:r>
        <w:t>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допускается.</w:t>
      </w:r>
    </w:p>
    <w:p w:rsidR="00915737" w:rsidRDefault="00915737">
      <w:pPr>
        <w:pStyle w:val="ConsPlusNormal"/>
        <w:spacing w:before="220"/>
        <w:ind w:firstLine="540"/>
        <w:jc w:val="both"/>
      </w:pPr>
      <w:r>
        <w:t>9.8. Система питания газобаллонных транспортных средств, ее размещение и установка должны соответствовать следующим требованиям:</w:t>
      </w:r>
    </w:p>
    <w:p w:rsidR="00915737" w:rsidRDefault="00915737">
      <w:pPr>
        <w:pStyle w:val="ConsPlusNormal"/>
        <w:spacing w:before="220"/>
        <w:ind w:firstLine="540"/>
        <w:jc w:val="both"/>
      </w:pPr>
      <w:bookmarkStart w:id="401" w:name="P6984"/>
      <w:bookmarkEnd w:id="401"/>
      <w:r>
        <w:t>9.8.1. На каждый газовый баллон должен иметься паспорт, оформленный его изготовителем.</w:t>
      </w:r>
    </w:p>
    <w:p w:rsidR="00915737" w:rsidRDefault="00915737">
      <w:pPr>
        <w:pStyle w:val="ConsPlusNormal"/>
        <w:spacing w:before="220"/>
        <w:ind w:firstLine="540"/>
        <w:jc w:val="both"/>
      </w:pPr>
      <w:r>
        <w:t>9.8.2. На каждом газовом баллоне, установленном на транспортном средстве, должны быть четко нанесены нестираемым образом, по меньшей мере, следующие данные:</w:t>
      </w:r>
    </w:p>
    <w:p w:rsidR="00915737" w:rsidRDefault="00915737">
      <w:pPr>
        <w:pStyle w:val="ConsPlusNormal"/>
        <w:spacing w:before="220"/>
        <w:ind w:firstLine="540"/>
        <w:jc w:val="both"/>
      </w:pPr>
      <w:r>
        <w:t>серийный номер;</w:t>
      </w:r>
    </w:p>
    <w:p w:rsidR="00915737" w:rsidRDefault="00915737">
      <w:pPr>
        <w:pStyle w:val="ConsPlusNormal"/>
        <w:spacing w:before="220"/>
        <w:ind w:firstLine="540"/>
        <w:jc w:val="both"/>
      </w:pPr>
      <w:r>
        <w:t>обозначение "СНГ" или "КПГ".</w:t>
      </w:r>
    </w:p>
    <w:p w:rsidR="00915737" w:rsidRDefault="00915737">
      <w:pPr>
        <w:pStyle w:val="ConsPlusNormal"/>
        <w:spacing w:before="220"/>
        <w:ind w:firstLine="540"/>
        <w:jc w:val="both"/>
      </w:pPr>
      <w:bookmarkStart w:id="402" w:name="P6988"/>
      <w:bookmarkEnd w:id="402"/>
      <w:r>
        <w:t>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 установленного на транспортном средстве.</w:t>
      </w:r>
    </w:p>
    <w:p w:rsidR="00915737" w:rsidRDefault="00915737">
      <w:pPr>
        <w:pStyle w:val="ConsPlusNormal"/>
        <w:spacing w:before="220"/>
        <w:ind w:firstLine="540"/>
        <w:jc w:val="both"/>
      </w:pPr>
      <w:bookmarkStart w:id="403" w:name="P6989"/>
      <w:bookmarkEnd w:id="403"/>
      <w:r>
        <w:t>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915737" w:rsidRDefault="00915737">
      <w:pPr>
        <w:pStyle w:val="ConsPlusNormal"/>
        <w:spacing w:before="220"/>
        <w:ind w:firstLine="540"/>
        <w:jc w:val="both"/>
      </w:pPr>
      <w:r>
        <w:t xml:space="preserve">9.8.5. Единые для государств - членов Таможенного союза формы документов, упомянутых в </w:t>
      </w:r>
      <w:hyperlink w:anchor="P6984" w:history="1">
        <w:r>
          <w:rPr>
            <w:color w:val="0000FF"/>
          </w:rPr>
          <w:t>пунктах 9.8.1</w:t>
        </w:r>
      </w:hyperlink>
      <w:r>
        <w:t xml:space="preserve">, </w:t>
      </w:r>
      <w:hyperlink w:anchor="P6988" w:history="1">
        <w:r>
          <w:rPr>
            <w:color w:val="0000FF"/>
          </w:rPr>
          <w:t>9.8.3</w:t>
        </w:r>
      </w:hyperlink>
      <w:r>
        <w:t xml:space="preserve"> и </w:t>
      </w:r>
      <w:hyperlink w:anchor="P6989" w:history="1">
        <w:r>
          <w:rPr>
            <w:color w:val="0000FF"/>
          </w:rPr>
          <w:t>9.8.4</w:t>
        </w:r>
      </w:hyperlink>
      <w:r>
        <w:t xml:space="preserve"> выше, устанавливаются решением Комиссии Таможенного союза. Указанные документы предъявляются при проведении проверки технического состояния транспортного средства.</w:t>
      </w:r>
    </w:p>
    <w:p w:rsidR="00915737" w:rsidRDefault="00915737">
      <w:pPr>
        <w:pStyle w:val="ConsPlusNormal"/>
        <w:spacing w:before="220"/>
        <w:ind w:firstLine="540"/>
        <w:jc w:val="both"/>
      </w:pPr>
      <w:r>
        <w:t>9.8.6. Не допускается:</w:t>
      </w:r>
    </w:p>
    <w:p w:rsidR="00915737" w:rsidRDefault="00915737">
      <w:pPr>
        <w:pStyle w:val="ConsPlusNormal"/>
        <w:spacing w:before="220"/>
        <w:ind w:firstLine="540"/>
        <w:jc w:val="both"/>
      </w:pPr>
      <w:r>
        <w:t>9.8.6.1. Использование газовых баллонов с истекшим сроком их периодического освидетельствования.</w:t>
      </w:r>
    </w:p>
    <w:p w:rsidR="00915737" w:rsidRDefault="00915737">
      <w:pPr>
        <w:pStyle w:val="ConsPlusNormal"/>
        <w:spacing w:before="220"/>
        <w:ind w:firstLine="540"/>
        <w:jc w:val="both"/>
      </w:pPr>
      <w:r>
        <w:t>9.8.6.2. Нарушения крепления компонентов газобаллонного оборудования.</w:t>
      </w:r>
    </w:p>
    <w:p w:rsidR="00915737" w:rsidRDefault="00915737">
      <w:pPr>
        <w:pStyle w:val="ConsPlusNormal"/>
        <w:spacing w:before="220"/>
        <w:ind w:firstLine="540"/>
        <w:jc w:val="both"/>
      </w:pPr>
      <w:r>
        <w:t>9.8.6.3. Утечки газа из элементов газобаллонного оборудования и в местах их соединений.</w:t>
      </w:r>
    </w:p>
    <w:p w:rsidR="00915737" w:rsidRDefault="00915737">
      <w:pPr>
        <w:pStyle w:val="ConsPlusNormal"/>
        <w:spacing w:before="220"/>
        <w:ind w:firstLine="540"/>
        <w:jc w:val="both"/>
      </w:pPr>
      <w:r>
        <w:t xml:space="preserve">9.9. Уровень шума выпуска отработавших газов транспортного средства, измеренный на расстоянии 0,5 м от среза выпускной трубы под углом 45° </w:t>
      </w:r>
      <w:r w:rsidR="00F51738">
        <w:rPr>
          <w:position w:val="-2"/>
        </w:rPr>
        <w:pict>
          <v:shape id="_x0000_i1129" style="width:10.5pt;height:13.5pt" coordsize="" o:spt="100" adj="0,,0" path="" filled="f" stroked="f">
            <v:stroke joinstyle="miter"/>
            <v:imagedata r:id="rId498" o:title="base_1_298155_32872"/>
            <v:formulas/>
            <v:path o:connecttype="segments"/>
          </v:shape>
        </w:pict>
      </w:r>
      <w:r>
        <w:t xml:space="preserve"> 10°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А значений, установленных изготовителем транспортного средства, а при отсутствии этих данных - значений, указанных в </w:t>
      </w:r>
      <w:hyperlink w:anchor="P7003" w:history="1">
        <w:r>
          <w:rPr>
            <w:color w:val="0000FF"/>
          </w:rPr>
          <w:t>таблице 9.2</w:t>
        </w:r>
      </w:hyperlink>
      <w:r>
        <w:t>.</w:t>
      </w:r>
    </w:p>
    <w:p w:rsidR="00915737" w:rsidRDefault="00915737">
      <w:pPr>
        <w:pStyle w:val="ConsPlusNormal"/>
        <w:spacing w:before="220"/>
        <w:ind w:firstLine="540"/>
        <w:jc w:val="both"/>
      </w:pPr>
      <w:r>
        <w:t>Целевая частота вращения коленчатого вала двигателя составляет:</w:t>
      </w:r>
    </w:p>
    <w:p w:rsidR="00915737" w:rsidRDefault="00915737">
      <w:pPr>
        <w:pStyle w:val="ConsPlusNormal"/>
        <w:spacing w:before="220"/>
        <w:ind w:firstLine="540"/>
        <w:jc w:val="both"/>
      </w:pPr>
      <w:r>
        <w:t>75% от частоты вращения, соответствующей максимальной мощности двигателя, для транспортных средств с частотой вращения коленчатого вала двигателя, соответствующей максимальной мощности, не выше 5000 мин</w:t>
      </w:r>
      <w:r>
        <w:rPr>
          <w:vertAlign w:val="superscript"/>
        </w:rPr>
        <w:t>-1</w:t>
      </w:r>
      <w:r>
        <w:t>;</w:t>
      </w:r>
    </w:p>
    <w:p w:rsidR="00915737" w:rsidRDefault="00915737">
      <w:pPr>
        <w:pStyle w:val="ConsPlusNormal"/>
        <w:spacing w:before="220"/>
        <w:ind w:firstLine="540"/>
        <w:jc w:val="both"/>
      </w:pPr>
      <w:r>
        <w:t>3750 мин</w:t>
      </w:r>
      <w:r>
        <w:rPr>
          <w:vertAlign w:val="superscript"/>
        </w:rPr>
        <w:t>-1</w:t>
      </w:r>
      <w:r>
        <w:t xml:space="preserve"> для транспортных средств с частотой вращения коленчатого вала двигателя, соответствующей максимальной мощности, более 5000 мин</w:t>
      </w:r>
      <w:r>
        <w:rPr>
          <w:vertAlign w:val="superscript"/>
        </w:rPr>
        <w:t>-1</w:t>
      </w:r>
      <w:r>
        <w:t>, но менее 7500 мин</w:t>
      </w:r>
      <w:r>
        <w:rPr>
          <w:vertAlign w:val="superscript"/>
        </w:rPr>
        <w:t>-1</w:t>
      </w:r>
      <w:r>
        <w:t>;</w:t>
      </w:r>
    </w:p>
    <w:p w:rsidR="00915737" w:rsidRDefault="00915737">
      <w:pPr>
        <w:pStyle w:val="ConsPlusNormal"/>
        <w:spacing w:before="220"/>
        <w:ind w:firstLine="540"/>
        <w:jc w:val="both"/>
      </w:pPr>
      <w:r>
        <w:t>50% частоты вращения коленчатого вала двигателя для транспортных средств с частотой вращения коленчатого вала двигателя 7500 мин</w:t>
      </w:r>
      <w:r>
        <w:rPr>
          <w:vertAlign w:val="superscript"/>
        </w:rPr>
        <w:t>-1</w:t>
      </w:r>
      <w:r>
        <w:t xml:space="preserve"> и выше.</w:t>
      </w:r>
    </w:p>
    <w:p w:rsidR="00915737" w:rsidRDefault="00915737">
      <w:pPr>
        <w:pStyle w:val="ConsPlusNormal"/>
        <w:spacing w:before="220"/>
        <w:ind w:firstLine="540"/>
        <w:jc w:val="both"/>
      </w:pPr>
      <w:r>
        <w:t>Если двигатель внутреннего сгорания не может достичь указанной частоты вращения коленчатого вала, то целевая частота принимается на 5% ниже максимально возможной для неподвижного транспортного средства.</w:t>
      </w:r>
    </w:p>
    <w:p w:rsidR="00915737" w:rsidRDefault="00915737">
      <w:pPr>
        <w:pStyle w:val="ConsPlusNormal"/>
        <w:spacing w:before="220"/>
        <w:ind w:firstLine="540"/>
        <w:jc w:val="both"/>
      </w:pPr>
      <w:r>
        <w:t>Для транспортного средства, у которого двигатель внутреннего сгорания не может работать, когда транспортное средство неподвижно, проверка не проводится.</w:t>
      </w:r>
    </w:p>
    <w:p w:rsidR="00915737" w:rsidRDefault="00915737">
      <w:pPr>
        <w:pStyle w:val="ConsPlusNormal"/>
        <w:ind w:firstLine="540"/>
        <w:jc w:val="both"/>
      </w:pPr>
    </w:p>
    <w:p w:rsidR="00915737" w:rsidRDefault="00915737">
      <w:pPr>
        <w:pStyle w:val="ConsPlusNormal"/>
        <w:jc w:val="center"/>
      </w:pPr>
      <w:bookmarkStart w:id="404" w:name="P7003"/>
      <w:bookmarkEnd w:id="404"/>
      <w:r>
        <w:t>Предельные уровни шума выпуска двигателей</w:t>
      </w:r>
    </w:p>
    <w:p w:rsidR="00915737" w:rsidRDefault="00915737">
      <w:pPr>
        <w:pStyle w:val="ConsPlusNormal"/>
        <w:jc w:val="center"/>
      </w:pPr>
      <w:r>
        <w:t>транспортных средств</w:t>
      </w:r>
    </w:p>
    <w:p w:rsidR="00915737" w:rsidRDefault="00915737">
      <w:pPr>
        <w:pStyle w:val="ConsPlusNormal"/>
        <w:ind w:firstLine="540"/>
        <w:jc w:val="both"/>
      </w:pPr>
    </w:p>
    <w:p w:rsidR="00915737" w:rsidRDefault="00915737">
      <w:pPr>
        <w:pStyle w:val="ConsPlusNormal"/>
        <w:jc w:val="right"/>
      </w:pPr>
      <w:r>
        <w:t>Таблица 9.2</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915737">
        <w:tc>
          <w:tcPr>
            <w:tcW w:w="3402" w:type="dxa"/>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3402" w:type="dxa"/>
            <w:tcBorders>
              <w:top w:val="single" w:sz="4" w:space="0" w:color="auto"/>
              <w:bottom w:val="single" w:sz="4" w:space="0" w:color="auto"/>
              <w:right w:val="nil"/>
            </w:tcBorders>
          </w:tcPr>
          <w:p w:rsidR="00915737" w:rsidRDefault="00915737">
            <w:pPr>
              <w:pStyle w:val="ConsPlusNormal"/>
              <w:jc w:val="center"/>
            </w:pPr>
            <w:r>
              <w:t>Уровень звука, дБ А</w:t>
            </w:r>
          </w:p>
        </w:tc>
      </w:tr>
      <w:tr w:rsidR="00915737">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jc w:val="center"/>
            </w:pPr>
            <w:r>
              <w:t>M</w:t>
            </w:r>
            <w:r>
              <w:rPr>
                <w:vertAlign w:val="subscript"/>
              </w:rPr>
              <w:t>1</w:t>
            </w:r>
            <w:r>
              <w:t>, N</w:t>
            </w:r>
            <w:r>
              <w:rPr>
                <w:vertAlign w:val="subscript"/>
              </w:rPr>
              <w:t>1</w:t>
            </w:r>
            <w:r>
              <w:t>, L</w:t>
            </w:r>
          </w:p>
        </w:tc>
        <w:tc>
          <w:tcPr>
            <w:tcW w:w="3402" w:type="dxa"/>
            <w:tcBorders>
              <w:top w:val="single" w:sz="4" w:space="0" w:color="auto"/>
              <w:left w:val="nil"/>
              <w:bottom w:val="nil"/>
              <w:right w:val="nil"/>
            </w:tcBorders>
          </w:tcPr>
          <w:p w:rsidR="00915737" w:rsidRDefault="00915737">
            <w:pPr>
              <w:pStyle w:val="ConsPlusNormal"/>
              <w:jc w:val="center"/>
            </w:pPr>
            <w:r>
              <w:t>96</w:t>
            </w:r>
          </w:p>
        </w:tc>
      </w:tr>
      <w:tr w:rsidR="00915737">
        <w:tblPrEx>
          <w:tblBorders>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M</w:t>
            </w:r>
            <w:r>
              <w:rPr>
                <w:vertAlign w:val="subscript"/>
              </w:rPr>
              <w:t>2</w:t>
            </w:r>
            <w:r>
              <w:t>, N</w:t>
            </w:r>
            <w:r>
              <w:rPr>
                <w:vertAlign w:val="subscript"/>
              </w:rPr>
              <w:t>2</w:t>
            </w:r>
          </w:p>
        </w:tc>
        <w:tc>
          <w:tcPr>
            <w:tcW w:w="3402" w:type="dxa"/>
            <w:tcBorders>
              <w:top w:val="nil"/>
              <w:left w:val="nil"/>
              <w:bottom w:val="nil"/>
              <w:right w:val="nil"/>
            </w:tcBorders>
          </w:tcPr>
          <w:p w:rsidR="00915737" w:rsidRDefault="00915737">
            <w:pPr>
              <w:pStyle w:val="ConsPlusNormal"/>
              <w:jc w:val="center"/>
            </w:pPr>
            <w:r>
              <w:t>98</w:t>
            </w:r>
          </w:p>
        </w:tc>
      </w:tr>
      <w:tr w:rsidR="00915737">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jc w:val="center"/>
            </w:pPr>
            <w:r>
              <w:t>M</w:t>
            </w:r>
            <w:r>
              <w:rPr>
                <w:vertAlign w:val="subscript"/>
              </w:rPr>
              <w:t>3</w:t>
            </w:r>
            <w:r>
              <w:t>, N</w:t>
            </w:r>
            <w:r>
              <w:rPr>
                <w:vertAlign w:val="subscript"/>
              </w:rPr>
              <w:t>3</w:t>
            </w:r>
          </w:p>
        </w:tc>
        <w:tc>
          <w:tcPr>
            <w:tcW w:w="3402" w:type="dxa"/>
            <w:tcBorders>
              <w:top w:val="nil"/>
              <w:left w:val="nil"/>
              <w:bottom w:val="single" w:sz="4" w:space="0" w:color="auto"/>
              <w:right w:val="nil"/>
            </w:tcBorders>
          </w:tcPr>
          <w:p w:rsidR="00915737" w:rsidRDefault="00915737">
            <w:pPr>
              <w:pStyle w:val="ConsPlusNormal"/>
              <w:jc w:val="center"/>
            </w:pPr>
            <w:r>
              <w:t>100</w:t>
            </w:r>
          </w:p>
        </w:tc>
      </w:tr>
    </w:tbl>
    <w:p w:rsidR="00915737" w:rsidRDefault="00915737">
      <w:pPr>
        <w:pStyle w:val="ConsPlusNormal"/>
        <w:ind w:firstLine="540"/>
        <w:jc w:val="both"/>
      </w:pPr>
    </w:p>
    <w:p w:rsidR="00915737" w:rsidRDefault="00915737">
      <w:pPr>
        <w:pStyle w:val="ConsPlusNormal"/>
        <w:ind w:firstLine="540"/>
        <w:jc w:val="both"/>
      </w:pPr>
      <w:r>
        <w:t>9.10. Не допускается внесение изменений в конструкцию системы выпуска отработавших газов.</w:t>
      </w:r>
    </w:p>
    <w:p w:rsidR="00915737" w:rsidRDefault="00915737">
      <w:pPr>
        <w:pStyle w:val="ConsPlusNormal"/>
        <w:ind w:firstLine="540"/>
        <w:jc w:val="both"/>
      </w:pPr>
    </w:p>
    <w:p w:rsidR="00915737" w:rsidRDefault="00915737">
      <w:pPr>
        <w:pStyle w:val="ConsPlusTitle"/>
        <w:jc w:val="center"/>
        <w:outlineLvl w:val="2"/>
      </w:pPr>
      <w:bookmarkStart w:id="405" w:name="P7019"/>
      <w:bookmarkEnd w:id="405"/>
      <w:r>
        <w:t>10. Требования к прочим элементам конструкции</w:t>
      </w:r>
    </w:p>
    <w:p w:rsidR="00915737" w:rsidRDefault="00915737">
      <w:pPr>
        <w:pStyle w:val="ConsPlusNormal"/>
        <w:ind w:firstLine="540"/>
        <w:jc w:val="both"/>
      </w:pPr>
    </w:p>
    <w:p w:rsidR="00915737" w:rsidRDefault="00915737">
      <w:pPr>
        <w:pStyle w:val="ConsPlusNormal"/>
        <w:ind w:firstLine="540"/>
        <w:jc w:val="both"/>
      </w:pPr>
      <w:r>
        <w:t>10.1. Показания сигнализаторов бортовых (встроенных) средств контроля и диагностирования на транспортных средствах, оснащенных такими средствами, должны соответствовать работоспособному состоянию транспортного средства. Бортовые средства контроля и диагностирования должны быть при этом комплектны и сохранны, их видимые повреждения не допускаются.</w:t>
      </w:r>
    </w:p>
    <w:p w:rsidR="00915737" w:rsidRDefault="00915737">
      <w:pPr>
        <w:pStyle w:val="ConsPlusNormal"/>
        <w:spacing w:before="220"/>
        <w:ind w:firstLine="540"/>
        <w:jc w:val="both"/>
      </w:pPr>
      <w:r>
        <w:t>10.2.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p w:rsidR="00915737" w:rsidRDefault="00915737">
      <w:pPr>
        <w:pStyle w:val="ConsPlusNormal"/>
        <w:spacing w:before="220"/>
        <w:ind w:firstLine="540"/>
        <w:jc w:val="both"/>
      </w:pPr>
      <w:r>
        <w:t>10.3. Замки боковых навесных дверей транспортного средства должны фиксироваться в двух положениях запирания: промежуточном и окончательном, если это предусмотрено изготовителем транспортного средства в эксплуатационной документации.</w:t>
      </w:r>
    </w:p>
    <w:p w:rsidR="00915737" w:rsidRDefault="00915737">
      <w:pPr>
        <w:pStyle w:val="ConsPlusNormal"/>
        <w:spacing w:before="220"/>
        <w:ind w:firstLine="540"/>
        <w:jc w:val="both"/>
      </w:pPr>
      <w:r>
        <w:t>10.4. Транспортное средство должно быть укомплектовано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915737" w:rsidRDefault="00915737">
      <w:pPr>
        <w:pStyle w:val="ConsPlusNormal"/>
        <w:spacing w:before="220"/>
        <w:ind w:firstLine="540"/>
        <w:jc w:val="both"/>
      </w:pPr>
      <w:r>
        <w:t>10.5. Демонтаж и неработоспособность средств измерения скорости (спидометры), а также технические средства контроля за соблюдением водителями режимов движения, труда и отдыха (если их установка предусмотрена настоящим техническим регламентом) не допускаются.</w:t>
      </w:r>
    </w:p>
    <w:p w:rsidR="00915737" w:rsidRDefault="00915737">
      <w:pPr>
        <w:pStyle w:val="ConsPlusNormal"/>
        <w:spacing w:before="220"/>
        <w:ind w:firstLine="540"/>
        <w:jc w:val="both"/>
      </w:pPr>
      <w:r>
        <w:t>10.6. Ослабление затяжки болтовых соединений и разрушения деталей подвески и карданной передачи транспортного средства не допускаются.</w:t>
      </w:r>
    </w:p>
    <w:p w:rsidR="00915737" w:rsidRDefault="00915737">
      <w:pPr>
        <w:pStyle w:val="ConsPlusNormal"/>
        <w:spacing w:before="220"/>
        <w:ind w:firstLine="540"/>
        <w:jc w:val="both"/>
      </w:pPr>
      <w:r>
        <w:t>10.7.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изготовителем в эксплуатационной документации.</w:t>
      </w:r>
    </w:p>
    <w:p w:rsidR="00915737" w:rsidRDefault="00915737">
      <w:pPr>
        <w:pStyle w:val="ConsPlusNormal"/>
        <w:spacing w:before="220"/>
        <w:ind w:firstLine="540"/>
        <w:jc w:val="both"/>
      </w:pPr>
      <w:r>
        <w:t>10.8.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915737" w:rsidRDefault="00915737">
      <w:pPr>
        <w:pStyle w:val="ConsPlusNormal"/>
        <w:spacing w:before="220"/>
        <w:ind w:firstLine="540"/>
        <w:jc w:val="both"/>
      </w:pPr>
      <w:r>
        <w:t>10.9. Видимые разрушения, короткие замыкания и следы пробоя изоляции электрических проводов не допускаются.</w:t>
      </w:r>
    </w:p>
    <w:p w:rsidR="00915737" w:rsidRDefault="00915737">
      <w:pPr>
        <w:pStyle w:val="ConsPlusNormal"/>
        <w:spacing w:before="220"/>
        <w:ind w:firstLine="540"/>
        <w:jc w:val="both"/>
      </w:pPr>
      <w:r>
        <w:t>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транспортного средства.</w:t>
      </w:r>
    </w:p>
    <w:p w:rsidR="00915737" w:rsidRDefault="00915737">
      <w:pPr>
        <w:pStyle w:val="ConsPlusNormal"/>
        <w:spacing w:before="220"/>
        <w:ind w:firstLine="540"/>
        <w:jc w:val="both"/>
      </w:pPr>
      <w:r>
        <w:t>10.11.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915737" w:rsidRDefault="00915737">
      <w:pPr>
        <w:pStyle w:val="ConsPlusNormal"/>
        <w:spacing w:before="220"/>
        <w:ind w:firstLine="540"/>
        <w:jc w:val="both"/>
      </w:pPr>
      <w:r>
        <w:t>10.12. Держатель запасного колеса должен быть работоспособен.</w:t>
      </w:r>
    </w:p>
    <w:p w:rsidR="00915737" w:rsidRDefault="00915737">
      <w:pPr>
        <w:pStyle w:val="ConsPlusNormal"/>
        <w:spacing w:before="220"/>
        <w:ind w:firstLine="540"/>
        <w:jc w:val="both"/>
      </w:pPr>
      <w:r>
        <w:t>10.13. Демонтирование опорного устройства полуприцепов не допускается. Фиксаторы транспортного положения опор должны быть работоспособны.</w:t>
      </w:r>
    </w:p>
    <w:p w:rsidR="00915737" w:rsidRDefault="00915737">
      <w:pPr>
        <w:pStyle w:val="ConsPlusNormal"/>
        <w:spacing w:before="220"/>
        <w:ind w:firstLine="540"/>
        <w:jc w:val="both"/>
      </w:pPr>
      <w: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915737" w:rsidRDefault="00915737">
      <w:pPr>
        <w:pStyle w:val="ConsPlusNormal"/>
        <w:spacing w:before="220"/>
        <w:ind w:firstLine="540"/>
        <w:jc w:val="both"/>
      </w:pPr>
      <w:r>
        <w:t>10.15. Ослабление крепления амортизаторов вследствие отсутствия, повреждения или сквозной коррозии деталей их крепления не допускается.</w:t>
      </w:r>
    </w:p>
    <w:p w:rsidR="00915737" w:rsidRDefault="00915737">
      <w:pPr>
        <w:pStyle w:val="ConsPlusNormal"/>
        <w:spacing w:before="220"/>
        <w:ind w:firstLine="540"/>
        <w:jc w:val="both"/>
      </w:pPr>
      <w:r>
        <w:t>10.16. Трещины и разрушения щек кронштейнов подвески, а также стоек либо каркасов бортов и приспособлений для крепления грузов не допускаются.</w:t>
      </w:r>
    </w:p>
    <w:p w:rsidR="00915737" w:rsidRDefault="00915737">
      <w:pPr>
        <w:pStyle w:val="ConsPlusNormal"/>
        <w:spacing w:before="220"/>
        <w:ind w:firstLine="540"/>
        <w:jc w:val="both"/>
      </w:pPr>
      <w:r>
        <w:t>10.17.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 не допускается.</w:t>
      </w:r>
    </w:p>
    <w:p w:rsidR="00915737" w:rsidRDefault="00915737">
      <w:pPr>
        <w:pStyle w:val="ConsPlusNormal"/>
        <w:spacing w:before="220"/>
        <w:ind w:firstLine="540"/>
        <w:jc w:val="both"/>
      </w:pPr>
      <w:r>
        <w:t>10.18. Запрещено неправомерное оборудование транспортного 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w:t>
      </w:r>
    </w:p>
    <w:p w:rsidR="00915737" w:rsidRDefault="00915737">
      <w:pPr>
        <w:pStyle w:val="ConsPlusNormal"/>
        <w:spacing w:before="220"/>
        <w:ind w:firstLine="540"/>
        <w:jc w:val="both"/>
      </w:pPr>
      <w:r>
        <w:t>10.19. В отношении транспортных средств категории L не допускаются:</w:t>
      </w:r>
    </w:p>
    <w:p w:rsidR="00915737" w:rsidRDefault="00915737">
      <w:pPr>
        <w:pStyle w:val="ConsPlusNormal"/>
        <w:spacing w:before="220"/>
        <w:ind w:firstLine="540"/>
        <w:jc w:val="both"/>
      </w:pPr>
      <w:r>
        <w:t>10.19.1. Неработоспособность или отсутствие предусмотренного изготовителем в эксплуатационной документации транспортного средства рулевого демпфера мотоцикла;</w:t>
      </w:r>
    </w:p>
    <w:p w:rsidR="00915737" w:rsidRDefault="00915737">
      <w:pPr>
        <w:pStyle w:val="ConsPlusNormal"/>
        <w:spacing w:before="220"/>
        <w:ind w:firstLine="540"/>
        <w:jc w:val="both"/>
      </w:pPr>
      <w:r>
        <w:t>10.19.2. Отсутствие предусмотренных изготовителем в эксплуатационной документации транспортного средства подножек или рукояток для пассажиров на седле;</w:t>
      </w:r>
    </w:p>
    <w:p w:rsidR="00915737" w:rsidRDefault="00915737">
      <w:pPr>
        <w:pStyle w:val="ConsPlusNormal"/>
        <w:spacing w:before="220"/>
        <w:ind w:firstLine="540"/>
        <w:jc w:val="both"/>
      </w:pPr>
      <w:r>
        <w:t>10.19.3. Отсутствие предусмотренных изготовителем в эксплуатационной документации транспортного средства дуг безопасности или приведение их в состояние, при котором невозможно их использование по назначению;</w:t>
      </w:r>
    </w:p>
    <w:p w:rsidR="00915737" w:rsidRDefault="00915737">
      <w:pPr>
        <w:pStyle w:val="ConsPlusNormal"/>
        <w:spacing w:before="220"/>
        <w:ind w:firstLine="540"/>
        <w:jc w:val="both"/>
      </w:pPr>
      <w:r>
        <w:t>10.19.4. Наличие люфта в соединениях рамы мотоцикла с рамой бокового прицепа.</w:t>
      </w:r>
    </w:p>
    <w:p w:rsidR="00915737" w:rsidRDefault="00915737">
      <w:pPr>
        <w:pStyle w:val="ConsPlusNormal"/>
        <w:spacing w:before="220"/>
        <w:ind w:firstLine="540"/>
        <w:jc w:val="both"/>
      </w:pPr>
      <w:r>
        <w:t>10.20. Установленные на транспортном средстве устройство или система вызова экстренных оперативных служб должны быть работоспособными.</w:t>
      </w:r>
    </w:p>
    <w:p w:rsidR="00915737" w:rsidRDefault="00915737">
      <w:pPr>
        <w:pStyle w:val="ConsPlusNormal"/>
        <w:jc w:val="both"/>
      </w:pPr>
      <w:r>
        <w:t xml:space="preserve">(п. 10.20 введен </w:t>
      </w:r>
      <w:hyperlink r:id="rId499"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10.21. Установленная на транспортном средстве аппаратура спутниковой навигации должна быть работоспособной.</w:t>
      </w:r>
    </w:p>
    <w:p w:rsidR="00915737" w:rsidRDefault="00915737">
      <w:pPr>
        <w:pStyle w:val="ConsPlusNormal"/>
        <w:jc w:val="both"/>
      </w:pPr>
      <w:r>
        <w:t xml:space="preserve">(п. 10.21 введен </w:t>
      </w:r>
      <w:hyperlink r:id="rId500" w:history="1">
        <w:r>
          <w:rPr>
            <w:color w:val="0000FF"/>
          </w:rPr>
          <w:t>решением</w:t>
        </w:r>
      </w:hyperlink>
      <w:r>
        <w:t xml:space="preserve"> Совета Евразийской экономической комиссии от 30.01.2013 N 6)</w:t>
      </w:r>
    </w:p>
    <w:p w:rsidR="00915737" w:rsidRDefault="00915737">
      <w:pPr>
        <w:pStyle w:val="ConsPlusNormal"/>
        <w:ind w:firstLine="540"/>
        <w:jc w:val="both"/>
      </w:pPr>
    </w:p>
    <w:p w:rsidR="00915737" w:rsidRDefault="00915737">
      <w:pPr>
        <w:pStyle w:val="ConsPlusTitle"/>
        <w:jc w:val="center"/>
        <w:outlineLvl w:val="2"/>
      </w:pPr>
      <w:r>
        <w:t>11. Требования к комплектности транспортных средств</w:t>
      </w:r>
    </w:p>
    <w:p w:rsidR="00915737" w:rsidRDefault="00915737">
      <w:pPr>
        <w:pStyle w:val="ConsPlusNormal"/>
        <w:ind w:firstLine="540"/>
        <w:jc w:val="both"/>
      </w:pPr>
    </w:p>
    <w:p w:rsidR="00915737" w:rsidRDefault="00915737">
      <w:pPr>
        <w:pStyle w:val="ConsPlusNormal"/>
        <w:ind w:firstLine="540"/>
        <w:jc w:val="both"/>
      </w:pPr>
      <w:r>
        <w:t>11.1. Транспортные средства категорий L</w:t>
      </w:r>
      <w:r>
        <w:rPr>
          <w:vertAlign w:val="subscript"/>
        </w:rPr>
        <w:t>5</w:t>
      </w:r>
      <w:r>
        <w:t>, L</w:t>
      </w:r>
      <w:r>
        <w:rPr>
          <w:vertAlign w:val="subscript"/>
        </w:rPr>
        <w:t>6</w:t>
      </w:r>
      <w:r>
        <w:t>, L</w:t>
      </w:r>
      <w:r>
        <w:rPr>
          <w:vertAlign w:val="subscript"/>
        </w:rPr>
        <w:t>7</w:t>
      </w:r>
      <w:r>
        <w:t xml:space="preserve">, M и N комплектуются знаком аварийной остановки, выполненным в соответствии с </w:t>
      </w:r>
      <w:hyperlink r:id="rId501" w:history="1">
        <w:r>
          <w:rPr>
            <w:color w:val="0000FF"/>
          </w:rPr>
          <w:t>Правилами ООН N 27</w:t>
        </w:r>
      </w:hyperlink>
      <w:r>
        <w:t>.</w:t>
      </w:r>
    </w:p>
    <w:p w:rsidR="00915737" w:rsidRDefault="00915737">
      <w:pPr>
        <w:pStyle w:val="ConsPlusNormal"/>
        <w:jc w:val="both"/>
      </w:pPr>
      <w:r>
        <w:t xml:space="preserve">(в ред. </w:t>
      </w:r>
      <w:hyperlink r:id="rId50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11.2. Транспортные средства категорий L</w:t>
      </w:r>
      <w:r>
        <w:rPr>
          <w:vertAlign w:val="subscript"/>
        </w:rPr>
        <w:t>5</w:t>
      </w:r>
      <w:r>
        <w:t>, L</w:t>
      </w:r>
      <w:r>
        <w:rPr>
          <w:vertAlign w:val="subscript"/>
        </w:rPr>
        <w:t>6</w:t>
      </w:r>
      <w:r>
        <w:t>, L</w:t>
      </w:r>
      <w:r>
        <w:rPr>
          <w:vertAlign w:val="subscript"/>
        </w:rPr>
        <w:t>7</w:t>
      </w:r>
      <w:r>
        <w:t>, M и N комплектуются аптечкой первой помощи (автомобильной), а транспортные средства категории M</w:t>
      </w:r>
      <w:r>
        <w:rPr>
          <w:vertAlign w:val="subscript"/>
        </w:rPr>
        <w:t>3</w:t>
      </w:r>
      <w:r>
        <w:t xml:space="preserve">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915737" w:rsidRDefault="00915737">
      <w:pPr>
        <w:pStyle w:val="ConsPlusNormal"/>
        <w:spacing w:before="220"/>
        <w:ind w:firstLine="540"/>
        <w:jc w:val="both"/>
      </w:pPr>
      <w:r>
        <w:t>11.3. Транспортные средства категорий M</w:t>
      </w:r>
      <w:r>
        <w:rPr>
          <w:vertAlign w:val="subscript"/>
        </w:rPr>
        <w:t>3</w:t>
      </w:r>
      <w:r>
        <w:t>, N</w:t>
      </w:r>
      <w:r>
        <w:rPr>
          <w:vertAlign w:val="subscript"/>
        </w:rPr>
        <w:t>2</w:t>
      </w:r>
      <w:r>
        <w:t>, N</w:t>
      </w:r>
      <w:r>
        <w:rPr>
          <w:vertAlign w:val="subscript"/>
        </w:rPr>
        <w:t>3</w:t>
      </w:r>
      <w:r>
        <w:t>, комплектуются не менее чем двумя противооткатными упорами, соответствующими диаметру колес транспортного средства.</w:t>
      </w:r>
    </w:p>
    <w:p w:rsidR="00915737" w:rsidRDefault="00915737">
      <w:pPr>
        <w:pStyle w:val="ConsPlusNormal"/>
        <w:spacing w:before="220"/>
        <w:ind w:firstLine="540"/>
        <w:jc w:val="both"/>
      </w:pPr>
      <w:r>
        <w:t>11.4. Независимо от наличия автоматической системы пожаротушения, транспортные средства категории M</w:t>
      </w:r>
      <w:r>
        <w:rPr>
          <w:vertAlign w:val="subscript"/>
        </w:rPr>
        <w:t>1</w:t>
      </w:r>
      <w:r>
        <w:t xml:space="preserve"> оснащаются не менее чем одним огнетушителем емкостью не менее 1 л, транспортные средства категорий M</w:t>
      </w:r>
      <w:r>
        <w:rPr>
          <w:vertAlign w:val="subscript"/>
        </w:rPr>
        <w:t>2</w:t>
      </w:r>
      <w:r>
        <w:t>, M</w:t>
      </w:r>
      <w:r>
        <w:rPr>
          <w:vertAlign w:val="subscript"/>
        </w:rPr>
        <w:t>3</w:t>
      </w:r>
      <w:r>
        <w:t xml:space="preserve"> и N оснащаются не менее чем одним огнетушителем емкостью не менее 2 л. Огнетушитель размещается в легкодоступном месте. У транспортных средств категорий M</w:t>
      </w:r>
      <w:r>
        <w:rPr>
          <w:vertAlign w:val="subscript"/>
        </w:rPr>
        <w:t>2</w:t>
      </w:r>
      <w:r>
        <w:t xml:space="preserve"> и M</w:t>
      </w:r>
      <w:r>
        <w:rPr>
          <w:vertAlign w:val="subscript"/>
        </w:rPr>
        <w:t>3</w:t>
      </w:r>
      <w:r>
        <w:t xml:space="preserve"> огнетушитель размещается поблизости от рабочего места водителя. В случае двухэтажного транспортного средства на верхнем этаже должен находиться дополнительный огнетушитель.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915737" w:rsidRDefault="00915737">
      <w:pPr>
        <w:pStyle w:val="ConsPlusNormal"/>
        <w:spacing w:before="220"/>
        <w:ind w:firstLine="540"/>
        <w:jc w:val="both"/>
      </w:pPr>
      <w:r>
        <w:t>11.5. Огнетушители и аптечки первой помощи (автомобильные) на транспортных средствах, оборудованных приспособлениями для их крепления, надежно закрепляются в местах, предусмотренных конструкцией транспортного средства.</w:t>
      </w:r>
    </w:p>
    <w:p w:rsidR="00915737" w:rsidRDefault="00915737">
      <w:pPr>
        <w:pStyle w:val="ConsPlusNormal"/>
        <w:spacing w:before="220"/>
        <w:ind w:firstLine="540"/>
        <w:jc w:val="both"/>
      </w:pPr>
      <w:r>
        <w:t>11.6. Транспортные средства категорий M, N и O, максимальная конструктивная скорость которых не превышает 40 км/ч, комплектуются опознавательным знаком тихоходного транспортного средства, выполненным в соответствии с Правилами ООН N 69.</w:t>
      </w:r>
    </w:p>
    <w:p w:rsidR="00915737" w:rsidRDefault="00915737">
      <w:pPr>
        <w:pStyle w:val="ConsPlusNormal"/>
        <w:jc w:val="both"/>
      </w:pPr>
      <w:r>
        <w:t xml:space="preserve">(в ред. </w:t>
      </w:r>
      <w:hyperlink r:id="rId50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11.7. Сочлененные транспортные средства категории M, транспортные средства категории N</w:t>
      </w:r>
      <w:r>
        <w:rPr>
          <w:vertAlign w:val="subscript"/>
        </w:rPr>
        <w:t>3</w:t>
      </w:r>
      <w:r>
        <w:t>, кроме тягачей, буксирующих полуприцепы, и транспортные средства категории O, длина которых превышает 8 м, комплектуются опознавательным знаком транспортного средства большой длины и грузоподъемности, выполненным в соответствии с Правилами ООН N 70.</w:t>
      </w:r>
    </w:p>
    <w:p w:rsidR="00915737" w:rsidRDefault="00915737">
      <w:pPr>
        <w:pStyle w:val="ConsPlusNormal"/>
        <w:jc w:val="both"/>
      </w:pPr>
      <w:r>
        <w:t xml:space="preserve">(в ред. </w:t>
      </w:r>
      <w:hyperlink r:id="rId50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11.8. На транспортные средства категорий M</w:t>
      </w:r>
      <w:r>
        <w:rPr>
          <w:vertAlign w:val="subscript"/>
        </w:rPr>
        <w:t>2</w:t>
      </w:r>
      <w:r>
        <w:t xml:space="preserve"> и M</w:t>
      </w:r>
      <w:r>
        <w:rPr>
          <w:vertAlign w:val="subscript"/>
        </w:rPr>
        <w:t>3</w:t>
      </w:r>
      <w:r>
        <w:t xml:space="preserve">, использующие в качестве топлива сжиженный нефтяной газ (СНГ) или компримированный природный газ (КПГ), наносятся опознавательные знаки, предусмотренные Правилами ООН N 67 и N 110, в виде ромба зеленого цвета с каймой белого цвета. В середине знака располагаются буквы: "СНГ" или "КПГ" </w:t>
      </w:r>
      <w:hyperlink w:anchor="P7066" w:history="1">
        <w:r>
          <w:rPr>
            <w:color w:val="0000FF"/>
          </w:rPr>
          <w:t>(рисунок 11.1)</w:t>
        </w:r>
      </w:hyperlink>
      <w:r>
        <w:t>. Горизонтальная диагональ ромба 110 - 150 мм, вертикальная диагональ ромба 80 - 110 мм, ширина каймы 4 - 6 мм, высота букв более 25 мм, ширина букв более 4 мм. Опознавательные знаки размещаются спереди и сзади, а также по правому борту транспортного средства снаружи дверей.</w:t>
      </w:r>
    </w:p>
    <w:p w:rsidR="00915737" w:rsidRDefault="00915737">
      <w:pPr>
        <w:pStyle w:val="ConsPlusNormal"/>
        <w:jc w:val="both"/>
      </w:pPr>
      <w:r>
        <w:t xml:space="preserve">(в ред. </w:t>
      </w:r>
      <w:hyperlink r:id="rId505"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F51738">
      <w:pPr>
        <w:pStyle w:val="ConsPlusNormal"/>
        <w:jc w:val="center"/>
      </w:pPr>
      <w:r>
        <w:rPr>
          <w:position w:val="-193"/>
        </w:rPr>
        <w:pict>
          <v:shape id="_x0000_i1130" style="width:264.75pt;height:204.75pt" coordsize="" o:spt="100" adj="0,,0" path="" filled="f" stroked="f">
            <v:stroke joinstyle="miter"/>
            <v:imagedata r:id="rId506" o:title="base_1_298155_32873"/>
            <v:formulas/>
            <v:path o:connecttype="segments"/>
          </v:shape>
        </w:pict>
      </w:r>
    </w:p>
    <w:p w:rsidR="00915737" w:rsidRDefault="00915737">
      <w:pPr>
        <w:pStyle w:val="ConsPlusNormal"/>
        <w:ind w:firstLine="540"/>
        <w:jc w:val="both"/>
      </w:pPr>
    </w:p>
    <w:p w:rsidR="00915737" w:rsidRDefault="00915737">
      <w:pPr>
        <w:pStyle w:val="ConsPlusNormal"/>
        <w:jc w:val="center"/>
      </w:pPr>
      <w:bookmarkStart w:id="406" w:name="P7066"/>
      <w:bookmarkEnd w:id="406"/>
      <w:r>
        <w:t>Рисунок 11.1. Образец опознавательного знака</w:t>
      </w:r>
    </w:p>
    <w:p w:rsidR="00915737" w:rsidRDefault="00915737">
      <w:pPr>
        <w:pStyle w:val="ConsPlusNormal"/>
        <w:jc w:val="center"/>
      </w:pPr>
      <w:r>
        <w:t>для транспортных средств категорий M</w:t>
      </w:r>
      <w:r>
        <w:rPr>
          <w:vertAlign w:val="subscript"/>
        </w:rPr>
        <w:t>2</w:t>
      </w:r>
      <w:r>
        <w:t xml:space="preserve"> и M</w:t>
      </w:r>
      <w:r>
        <w:rPr>
          <w:vertAlign w:val="subscript"/>
        </w:rPr>
        <w:t>3</w:t>
      </w:r>
      <w:r>
        <w:t>, использующих</w:t>
      </w:r>
    </w:p>
    <w:p w:rsidR="00915737" w:rsidRDefault="00915737">
      <w:pPr>
        <w:pStyle w:val="ConsPlusNormal"/>
        <w:jc w:val="center"/>
      </w:pPr>
      <w:r>
        <w:t>в качестве топлива сжиженный нефтяной газ (СНГ)</w:t>
      </w:r>
    </w:p>
    <w:p w:rsidR="00915737" w:rsidRDefault="00915737">
      <w:pPr>
        <w:pStyle w:val="ConsPlusNormal"/>
        <w:jc w:val="center"/>
      </w:pPr>
      <w:r>
        <w:t>или компримированный природный газ (КПГ)</w:t>
      </w:r>
    </w:p>
    <w:p w:rsidR="00915737" w:rsidRDefault="00915737">
      <w:pPr>
        <w:pStyle w:val="ConsPlusNormal"/>
        <w:ind w:firstLine="540"/>
        <w:jc w:val="both"/>
      </w:pPr>
    </w:p>
    <w:p w:rsidR="00915737" w:rsidRDefault="00915737">
      <w:pPr>
        <w:pStyle w:val="ConsPlusNormal"/>
        <w:ind w:firstLine="540"/>
        <w:jc w:val="both"/>
      </w:pPr>
      <w:r>
        <w:t>11.9. Требования по комплектации транспортных средств категорий M2, M3, N2 и N3, за исключением транспортных средств, относящихся к категории G, цепями противоскольжения, устанавливаются законодательством государств - членов Евразийского экономического союза в зависимости от климатических и географических факторов или технологических особенностей.</w:t>
      </w:r>
    </w:p>
    <w:p w:rsidR="00915737" w:rsidRDefault="00915737">
      <w:pPr>
        <w:pStyle w:val="ConsPlusNormal"/>
        <w:spacing w:before="220"/>
        <w:ind w:firstLine="540"/>
        <w:jc w:val="both"/>
      </w:pPr>
      <w:r>
        <w:t>Допускается не комплектовать транспортное средство категории M3 цепями противоскольжения в случае, если использование цепей противоскольжения на этом транспортном средстве невозможно в связи с особенностями его конструкции или в случае, если на транспортном средстве установлены зимние шины.</w:t>
      </w:r>
    </w:p>
    <w:p w:rsidR="00915737" w:rsidRDefault="00915737">
      <w:pPr>
        <w:pStyle w:val="ConsPlusNormal"/>
        <w:jc w:val="both"/>
      </w:pPr>
      <w:r>
        <w:t xml:space="preserve">(п. 11.9 введен </w:t>
      </w:r>
      <w:hyperlink r:id="rId50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12. Требования к обеспечению возможности идентификации</w:t>
      </w:r>
    </w:p>
    <w:p w:rsidR="00915737" w:rsidRDefault="00915737">
      <w:pPr>
        <w:pStyle w:val="ConsPlusTitle"/>
        <w:jc w:val="center"/>
      </w:pPr>
      <w:r>
        <w:t>транспортных средств</w:t>
      </w:r>
    </w:p>
    <w:p w:rsidR="00915737" w:rsidRDefault="00915737">
      <w:pPr>
        <w:pStyle w:val="ConsPlusNormal"/>
        <w:ind w:firstLine="540"/>
        <w:jc w:val="both"/>
      </w:pPr>
    </w:p>
    <w:p w:rsidR="00915737" w:rsidRDefault="00915737">
      <w:pPr>
        <w:pStyle w:val="ConsPlusNormal"/>
        <w:ind w:firstLine="540"/>
        <w:jc w:val="both"/>
      </w:pPr>
      <w:r>
        <w:t>12.1. Идентификационный номер, нанесенный на транспортное средство, должен соответствовать указанному в регистрационных документах на это транспортное средство.</w:t>
      </w:r>
    </w:p>
    <w:p w:rsidR="00915737" w:rsidRDefault="00915737">
      <w:pPr>
        <w:pStyle w:val="ConsPlusNormal"/>
        <w:spacing w:before="220"/>
        <w:ind w:firstLine="540"/>
        <w:jc w:val="both"/>
      </w:pPr>
      <w:r>
        <w:t xml:space="preserve">12.2. Государственные регистрационные знаки должны устанавливаться на транспортном средстве в местах, предусмотренных его конструкцией, с соблюдением требований </w:t>
      </w:r>
      <w:hyperlink w:anchor="P5692" w:history="1">
        <w:r>
          <w:rPr>
            <w:color w:val="0000FF"/>
          </w:rPr>
          <w:t>пункта 4.3 приложения N 7</w:t>
        </w:r>
      </w:hyperlink>
      <w:r>
        <w:t xml:space="preserve"> к настоящему техническому регламенту.</w:t>
      </w:r>
    </w:p>
    <w:p w:rsidR="00915737" w:rsidRDefault="00915737">
      <w:pPr>
        <w:pStyle w:val="ConsPlusNormal"/>
        <w:jc w:val="both"/>
      </w:pPr>
      <w:r>
        <w:t xml:space="preserve">(в ред. </w:t>
      </w:r>
      <w:hyperlink r:id="rId50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12.3.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915737" w:rsidRDefault="00915737">
      <w:pPr>
        <w:pStyle w:val="ConsPlusNormal"/>
        <w:spacing w:before="220"/>
        <w:ind w:firstLine="540"/>
        <w:jc w:val="both"/>
      </w:pPr>
      <w:r>
        <w:t>Также допускается крепление государственных регистрационных знаков с помощью рамок.</w:t>
      </w:r>
    </w:p>
    <w:p w:rsidR="00915737" w:rsidRDefault="00915737">
      <w:pPr>
        <w:pStyle w:val="ConsPlusNormal"/>
        <w:spacing w:before="220"/>
        <w:ind w:firstLine="540"/>
        <w:jc w:val="both"/>
      </w:pPr>
      <w:r>
        <w:t>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 члена Таможенного союза.</w:t>
      </w:r>
    </w:p>
    <w:p w:rsidR="00915737" w:rsidRDefault="00915737">
      <w:pPr>
        <w:pStyle w:val="ConsPlusNormal"/>
        <w:spacing w:before="220"/>
        <w:ind w:firstLine="540"/>
        <w:jc w:val="both"/>
      </w:pPr>
      <w:r>
        <w:t>Не допускается закрывать государственный регистрационный знак органическим стеклом или другими материалами.</w:t>
      </w:r>
    </w:p>
    <w:p w:rsidR="00915737" w:rsidRDefault="00915737">
      <w:pPr>
        <w:pStyle w:val="ConsPlusNormal"/>
        <w:spacing w:before="220"/>
        <w:ind w:firstLine="540"/>
        <w:jc w:val="both"/>
      </w:pPr>
      <w:r>
        <w:t xml:space="preserve">На государственном регистрационном знаке не допускаются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w:t>
      </w:r>
      <w:hyperlink w:anchor="P5691" w:history="1">
        <w:r>
          <w:rPr>
            <w:color w:val="0000FF"/>
          </w:rPr>
          <w:t>пунктов 4.2</w:t>
        </w:r>
      </w:hyperlink>
      <w:r>
        <w:t xml:space="preserve"> и </w:t>
      </w:r>
      <w:hyperlink w:anchor="P5692" w:history="1">
        <w:r>
          <w:rPr>
            <w:color w:val="0000FF"/>
          </w:rPr>
          <w:t>4.3 приложения N 7</w:t>
        </w:r>
      </w:hyperlink>
      <w:r>
        <w:t xml:space="preserve"> к настоящему техническому регламенту.</w:t>
      </w:r>
    </w:p>
    <w:p w:rsidR="00915737" w:rsidRDefault="00915737">
      <w:pPr>
        <w:pStyle w:val="ConsPlusNormal"/>
        <w:jc w:val="both"/>
      </w:pPr>
      <w:r>
        <w:t xml:space="preserve">(в ред. </w:t>
      </w:r>
      <w:hyperlink r:id="rId50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12.4. При внесении изменений в конструкцию транспортного средства, требующих оформления предусмотренного настоящим техническим регламентом свидетельства о соответствии транспортного средства с внесенными в конструкцию изменениями требованиям безопасности, должно быть оформлено такое свидетельство.</w:t>
      </w:r>
    </w:p>
    <w:p w:rsidR="00915737" w:rsidRDefault="00915737">
      <w:pPr>
        <w:pStyle w:val="ConsPlusNormal"/>
        <w:ind w:firstLine="540"/>
        <w:jc w:val="both"/>
      </w:pPr>
    </w:p>
    <w:p w:rsidR="00915737" w:rsidRDefault="00915737">
      <w:pPr>
        <w:pStyle w:val="ConsPlusTitle"/>
        <w:jc w:val="center"/>
        <w:outlineLvl w:val="2"/>
      </w:pPr>
      <w:r>
        <w:t>13. Дополнительные требования к транспортным средствам</w:t>
      </w:r>
    </w:p>
    <w:p w:rsidR="00915737" w:rsidRDefault="00915737">
      <w:pPr>
        <w:pStyle w:val="ConsPlusTitle"/>
        <w:jc w:val="center"/>
      </w:pPr>
      <w:r>
        <w:t>категорий M</w:t>
      </w:r>
      <w:r>
        <w:rPr>
          <w:vertAlign w:val="subscript"/>
        </w:rPr>
        <w:t>2</w:t>
      </w:r>
      <w:r>
        <w:t xml:space="preserve"> и M</w:t>
      </w:r>
      <w:r>
        <w:rPr>
          <w:vertAlign w:val="subscript"/>
        </w:rPr>
        <w:t>3</w:t>
      </w:r>
    </w:p>
    <w:p w:rsidR="00915737" w:rsidRDefault="00915737">
      <w:pPr>
        <w:pStyle w:val="ConsPlusNormal"/>
        <w:ind w:firstLine="540"/>
        <w:jc w:val="both"/>
      </w:pPr>
    </w:p>
    <w:p w:rsidR="00915737" w:rsidRDefault="00915737">
      <w:pPr>
        <w:pStyle w:val="ConsPlusNormal"/>
        <w:ind w:firstLine="540"/>
        <w:jc w:val="both"/>
      </w:pPr>
      <w:r>
        <w:t>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915737" w:rsidRDefault="00915737">
      <w:pPr>
        <w:pStyle w:val="ConsPlusNormal"/>
        <w:spacing w:before="220"/>
        <w:ind w:firstLine="540"/>
        <w:jc w:val="both"/>
      </w:pPr>
      <w:r>
        <w:t>13.2. Аварийные выходы должны быть обозначены и снабжены табличками по правилам их использования.</w:t>
      </w:r>
    </w:p>
    <w:p w:rsidR="00915737" w:rsidRDefault="00915737">
      <w:pPr>
        <w:pStyle w:val="ConsPlusNormal"/>
        <w:spacing w:before="220"/>
        <w:ind w:firstLine="540"/>
        <w:jc w:val="both"/>
      </w:pPr>
      <w:r>
        <w:t>13.3. Детали приведения в действие аварийных выходов (рукоятки, скобы, ручки и др.) должны быть четко обозначены как предназначенные для использования в аварийной ситуации.</w:t>
      </w:r>
    </w:p>
    <w:p w:rsidR="00915737" w:rsidRDefault="00915737">
      <w:pPr>
        <w:pStyle w:val="ConsPlusNormal"/>
        <w:spacing w:before="220"/>
        <w:ind w:firstLine="540"/>
        <w:jc w:val="both"/>
      </w:pPr>
      <w:r>
        <w:t>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915737" w:rsidRDefault="00915737">
      <w:pPr>
        <w:pStyle w:val="ConsPlusNormal"/>
        <w:spacing w:before="220"/>
        <w:ind w:firstLine="540"/>
        <w:jc w:val="both"/>
      </w:pPr>
      <w:r>
        <w:t>13.5. Поручни должны быть закреплены в местах, предусмотренных конструкцией транспортного средства.</w:t>
      </w:r>
    </w:p>
    <w:p w:rsidR="00915737" w:rsidRDefault="00915737">
      <w:pPr>
        <w:pStyle w:val="ConsPlusNormal"/>
        <w:spacing w:before="220"/>
        <w:ind w:firstLine="540"/>
        <w:jc w:val="both"/>
      </w:pPr>
      <w:r>
        <w:t>13.6. Сквозная коррозия или разрушение пола пассажирского помещения не допускаются.</w:t>
      </w:r>
    </w:p>
    <w:p w:rsidR="00915737" w:rsidRDefault="00915737">
      <w:pPr>
        <w:pStyle w:val="ConsPlusNormal"/>
        <w:spacing w:before="220"/>
        <w:ind w:firstLine="540"/>
        <w:jc w:val="both"/>
      </w:pPr>
      <w:r>
        <w:t>13.7. Установка дополнительных мест для сидения пассажиров, не предусмотренных конструкцией транспортного средства, не допускается.</w:t>
      </w:r>
    </w:p>
    <w:p w:rsidR="00915737" w:rsidRDefault="00915737">
      <w:pPr>
        <w:pStyle w:val="ConsPlusNormal"/>
        <w:spacing w:before="220"/>
        <w:ind w:firstLine="540"/>
        <w:jc w:val="both"/>
      </w:pPr>
      <w:r>
        <w:t>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 государств - членов Таможенного союза.</w:t>
      </w:r>
    </w:p>
    <w:p w:rsidR="00915737" w:rsidRDefault="00915737">
      <w:pPr>
        <w:pStyle w:val="ConsPlusNormal"/>
        <w:spacing w:before="220"/>
        <w:ind w:firstLine="540"/>
        <w:jc w:val="both"/>
      </w:pPr>
      <w:r>
        <w:t>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Наличие других обозначений или надписей вблизи к указанным надписям (на расстоянии не менее 1/2 их высоты) не допускаются.</w:t>
      </w:r>
    </w:p>
    <w:p w:rsidR="00915737" w:rsidRDefault="00915737">
      <w:pPr>
        <w:pStyle w:val="ConsPlusNormal"/>
        <w:spacing w:before="220"/>
        <w:ind w:firstLine="540"/>
        <w:jc w:val="both"/>
      </w:pPr>
      <w:r>
        <w:t>13.10. Кузов автобуса для перевозки детей должен быть окрашен в желтый цвет.</w:t>
      </w:r>
    </w:p>
    <w:p w:rsidR="00915737" w:rsidRDefault="00915737">
      <w:pPr>
        <w:pStyle w:val="ConsPlusNormal"/>
        <w:ind w:firstLine="540"/>
        <w:jc w:val="both"/>
      </w:pPr>
    </w:p>
    <w:p w:rsidR="00915737" w:rsidRDefault="00915737">
      <w:pPr>
        <w:pStyle w:val="ConsPlusTitle"/>
        <w:jc w:val="center"/>
        <w:outlineLvl w:val="2"/>
      </w:pPr>
      <w:r>
        <w:t>14. Дополнительные требования к специальным транспортным</w:t>
      </w:r>
    </w:p>
    <w:p w:rsidR="00915737" w:rsidRDefault="00915737">
      <w:pPr>
        <w:pStyle w:val="ConsPlusTitle"/>
        <w:jc w:val="center"/>
      </w:pPr>
      <w:r>
        <w:t>средствам оперативных служб</w:t>
      </w:r>
    </w:p>
    <w:p w:rsidR="00915737" w:rsidRDefault="00915737">
      <w:pPr>
        <w:pStyle w:val="ConsPlusNormal"/>
        <w:jc w:val="center"/>
      </w:pPr>
    </w:p>
    <w:p w:rsidR="00915737" w:rsidRDefault="00915737">
      <w:pPr>
        <w:pStyle w:val="ConsPlusNormal"/>
        <w:ind w:firstLine="540"/>
        <w:jc w:val="both"/>
      </w:pPr>
      <w:r>
        <w:t xml:space="preserve">14.1.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w:t>
      </w:r>
      <w:hyperlink w:anchor="P4155" w:history="1">
        <w:r>
          <w:rPr>
            <w:color w:val="0000FF"/>
          </w:rPr>
          <w:t>приложения N 6</w:t>
        </w:r>
      </w:hyperlink>
      <w:r>
        <w:t xml:space="preserve"> к настоящему техническому регламенту и без соответствующего разрешения не допускается.</w:t>
      </w:r>
    </w:p>
    <w:p w:rsidR="00915737" w:rsidRDefault="00915737">
      <w:pPr>
        <w:pStyle w:val="ConsPlusNormal"/>
        <w:spacing w:before="220"/>
        <w:ind w:firstLine="540"/>
        <w:jc w:val="both"/>
      </w:pPr>
      <w:r>
        <w:t>14.2. На наружных поверхностях транспортных средств оперативных служб надписи и рисунки рекламного содержания не допускаются.</w:t>
      </w:r>
    </w:p>
    <w:p w:rsidR="00915737" w:rsidRDefault="00915737">
      <w:pPr>
        <w:pStyle w:val="ConsPlusNormal"/>
        <w:spacing w:before="220"/>
        <w:ind w:firstLine="540"/>
        <w:jc w:val="both"/>
      </w:pPr>
      <w:r>
        <w:t>14.3. Специальные световые и (или) звуковые сигнальные приборы должны быть работоспособны.</w:t>
      </w:r>
    </w:p>
    <w:p w:rsidR="00915737" w:rsidRDefault="00915737">
      <w:pPr>
        <w:pStyle w:val="ConsPlusNormal"/>
        <w:ind w:firstLine="540"/>
        <w:jc w:val="both"/>
      </w:pPr>
    </w:p>
    <w:p w:rsidR="00915737" w:rsidRDefault="00915737">
      <w:pPr>
        <w:pStyle w:val="ConsPlusTitle"/>
        <w:jc w:val="center"/>
        <w:outlineLvl w:val="2"/>
      </w:pPr>
      <w:r>
        <w:t>15. Дополнительные требования к специализированным</w:t>
      </w:r>
    </w:p>
    <w:p w:rsidR="00915737" w:rsidRDefault="00915737">
      <w:pPr>
        <w:pStyle w:val="ConsPlusTitle"/>
        <w:jc w:val="center"/>
      </w:pPr>
      <w:r>
        <w:t>транспортным средствам</w:t>
      </w:r>
    </w:p>
    <w:p w:rsidR="00915737" w:rsidRDefault="00915737">
      <w:pPr>
        <w:pStyle w:val="ConsPlusNormal"/>
        <w:ind w:firstLine="540"/>
        <w:jc w:val="both"/>
      </w:pPr>
    </w:p>
    <w:p w:rsidR="00915737" w:rsidRDefault="00915737">
      <w:pPr>
        <w:pStyle w:val="ConsPlusNormal"/>
        <w:ind w:firstLine="540"/>
        <w:jc w:val="both"/>
      </w:pPr>
      <w:r>
        <w:t>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915737" w:rsidRDefault="00915737">
      <w:pPr>
        <w:pStyle w:val="ConsPlusNormal"/>
        <w:spacing w:before="220"/>
        <w:ind w:firstLine="540"/>
        <w:jc w:val="both"/>
      </w:pPr>
      <w:r>
        <w:t>15.2. Тросы для принудительного закрывания боковых бортов платформы самосвала, в лебедках и грузоподъемных устройствах специализированного транспортного средства,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915737" w:rsidRDefault="00915737">
      <w:pPr>
        <w:pStyle w:val="ConsPlusNormal"/>
        <w:spacing w:before="220"/>
        <w:ind w:firstLine="540"/>
        <w:jc w:val="both"/>
      </w:pPr>
      <w:r>
        <w:t>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915737" w:rsidRDefault="00915737">
      <w:pPr>
        <w:pStyle w:val="ConsPlusNormal"/>
        <w:spacing w:before="220"/>
        <w:ind w:firstLine="540"/>
        <w:jc w:val="both"/>
      </w:pPr>
      <w:r>
        <w:t>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транспортных средств, оборудованных такой системой, не допускаются.</w:t>
      </w:r>
    </w:p>
    <w:p w:rsidR="00915737" w:rsidRDefault="00915737">
      <w:pPr>
        <w:pStyle w:val="ConsPlusNormal"/>
        <w:spacing w:before="220"/>
        <w:ind w:firstLine="540"/>
        <w:jc w:val="both"/>
      </w:pPr>
      <w:r>
        <w:t>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915737" w:rsidRDefault="00915737">
      <w:pPr>
        <w:pStyle w:val="ConsPlusNormal"/>
        <w:spacing w:before="220"/>
        <w:ind w:firstLine="540"/>
        <w:jc w:val="both"/>
      </w:pPr>
      <w:r>
        <w:t>15.6. Отсутствие или неработоспособность механических фиксаторов транспортного (закрытого) положения платформы самосвальных транспортных средств, за исключением самосвалов с задней разгрузкой, изготовленных до 1 января 1996 г., не допускается.</w:t>
      </w:r>
    </w:p>
    <w:p w:rsidR="00915737" w:rsidRDefault="00915737">
      <w:pPr>
        <w:pStyle w:val="ConsPlusNormal"/>
        <w:spacing w:before="220"/>
        <w:ind w:firstLine="540"/>
        <w:jc w:val="both"/>
      </w:pPr>
      <w:r>
        <w:t>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915737" w:rsidRDefault="00915737">
      <w:pPr>
        <w:pStyle w:val="ConsPlusNormal"/>
        <w:spacing w:before="220"/>
        <w:ind w:firstLine="540"/>
        <w:jc w:val="both"/>
      </w:pPr>
      <w:r>
        <w:t>15.8.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915737" w:rsidRDefault="00915737">
      <w:pPr>
        <w:pStyle w:val="ConsPlusNormal"/>
        <w:ind w:firstLine="540"/>
        <w:jc w:val="both"/>
      </w:pPr>
    </w:p>
    <w:p w:rsidR="00915737" w:rsidRDefault="00915737">
      <w:pPr>
        <w:pStyle w:val="ConsPlusTitle"/>
        <w:jc w:val="center"/>
        <w:outlineLvl w:val="2"/>
      </w:pPr>
      <w:r>
        <w:t>16. Дополнительные требования к специальным транспортным</w:t>
      </w:r>
    </w:p>
    <w:p w:rsidR="00915737" w:rsidRDefault="00915737">
      <w:pPr>
        <w:pStyle w:val="ConsPlusTitle"/>
        <w:jc w:val="center"/>
      </w:pPr>
      <w:r>
        <w:t>средствам для коммунального хозяйства и содержания дорог</w:t>
      </w:r>
    </w:p>
    <w:p w:rsidR="00915737" w:rsidRDefault="00915737">
      <w:pPr>
        <w:pStyle w:val="ConsPlusNormal"/>
        <w:ind w:firstLine="540"/>
        <w:jc w:val="both"/>
      </w:pPr>
    </w:p>
    <w:p w:rsidR="00915737" w:rsidRDefault="00915737">
      <w:pPr>
        <w:pStyle w:val="ConsPlusNormal"/>
        <w:ind w:firstLine="540"/>
        <w:jc w:val="both"/>
      </w:pPr>
      <w:r>
        <w:t>16.1.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915737" w:rsidRDefault="00915737">
      <w:pPr>
        <w:pStyle w:val="ConsPlusNormal"/>
        <w:spacing w:before="220"/>
        <w:ind w:firstLine="540"/>
        <w:jc w:val="both"/>
      </w:pPr>
      <w:r>
        <w:t xml:space="preserve">Цвет окраски полос - чередующиеся красные и белые (желтые) полосы одинаковой ширины от 30 до 100 мм, угол их наклона 45 </w:t>
      </w:r>
      <w:r w:rsidR="00F51738">
        <w:rPr>
          <w:position w:val="-2"/>
        </w:rPr>
        <w:pict>
          <v:shape id="_x0000_i1131" style="width:10.5pt;height:13.5pt" coordsize="" o:spt="100" adj="0,,0" path="" filled="f" stroked="f">
            <v:stroke joinstyle="miter"/>
            <v:imagedata r:id="rId510" o:title="base_1_298155_32874"/>
            <v:formulas/>
            <v:path o:connecttype="segments"/>
          </v:shape>
        </w:pict>
      </w:r>
      <w:r>
        <w:t xml:space="preserve"> 5° наружу и вниз.</w:t>
      </w:r>
    </w:p>
    <w:p w:rsidR="00915737" w:rsidRDefault="00915737">
      <w:pPr>
        <w:pStyle w:val="ConsPlusNormal"/>
        <w:spacing w:before="220"/>
        <w:ind w:firstLine="540"/>
        <w:jc w:val="both"/>
      </w:pPr>
      <w:r>
        <w:t>16.2.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16.3.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915737" w:rsidRDefault="00915737">
      <w:pPr>
        <w:pStyle w:val="ConsPlusNormal"/>
        <w:jc w:val="both"/>
      </w:pPr>
      <w:r>
        <w:t xml:space="preserve">(в ред. </w:t>
      </w:r>
      <w:hyperlink r:id="rId51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 На автогудронаторах должен быть читаем предупреждающий знак с надписью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ind w:firstLine="540"/>
        <w:jc w:val="both"/>
      </w:pPr>
    </w:p>
    <w:p w:rsidR="00915737" w:rsidRDefault="00915737">
      <w:pPr>
        <w:pStyle w:val="ConsPlusTitle"/>
        <w:jc w:val="center"/>
        <w:outlineLvl w:val="2"/>
      </w:pPr>
      <w:r>
        <w:t>17. Дополнительные требования к транспортным средствам</w:t>
      </w:r>
    </w:p>
    <w:p w:rsidR="00915737" w:rsidRDefault="00915737">
      <w:pPr>
        <w:pStyle w:val="ConsPlusTitle"/>
        <w:jc w:val="center"/>
      </w:pPr>
      <w:r>
        <w:t>для перевозки грузов с использованием прицепа-роспуска</w:t>
      </w:r>
    </w:p>
    <w:p w:rsidR="00915737" w:rsidRDefault="00915737">
      <w:pPr>
        <w:pStyle w:val="ConsPlusNormal"/>
        <w:ind w:firstLine="540"/>
        <w:jc w:val="both"/>
      </w:pPr>
    </w:p>
    <w:p w:rsidR="00915737" w:rsidRDefault="00915737">
      <w:pPr>
        <w:pStyle w:val="ConsPlusNormal"/>
        <w:ind w:firstLine="540"/>
        <w:jc w:val="both"/>
      </w:pPr>
      <w:r>
        <w:t>17.1. Повреждения или неработоспособность лебедок, зажимов и других механизмов крепления груза не допускаются.</w:t>
      </w:r>
    </w:p>
    <w:p w:rsidR="00915737" w:rsidRDefault="00915737">
      <w:pPr>
        <w:pStyle w:val="ConsPlusNormal"/>
        <w:spacing w:before="220"/>
        <w:ind w:firstLine="540"/>
        <w:jc w:val="both"/>
      </w:pPr>
      <w:r>
        <w:t>17.2. Провисание тросов крестовой сцепки лесовозного прицепа-роспуска более 100 мм не допускается, если иное значение не оговорено изготовителем транспортного средства в эксплуатационной документации.</w:t>
      </w:r>
    </w:p>
    <w:p w:rsidR="00915737" w:rsidRDefault="00915737">
      <w:pPr>
        <w:pStyle w:val="ConsPlusNormal"/>
        <w:spacing w:before="220"/>
        <w:ind w:firstLine="540"/>
        <w:jc w:val="both"/>
      </w:pPr>
      <w: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915737" w:rsidRDefault="00915737">
      <w:pPr>
        <w:pStyle w:val="ConsPlusNormal"/>
        <w:spacing w:before="220"/>
        <w:ind w:firstLine="540"/>
        <w:jc w:val="both"/>
      </w:pPr>
      <w:r>
        <w:t>17.4. Наращивание стоек коника, нарушения крепления стоек коника, крестовой сцепки, цепей и троса стоек коника не допускаются.</w:t>
      </w:r>
    </w:p>
    <w:p w:rsidR="00915737" w:rsidRDefault="00915737">
      <w:pPr>
        <w:pStyle w:val="ConsPlusNormal"/>
        <w:ind w:firstLine="540"/>
        <w:jc w:val="both"/>
      </w:pPr>
    </w:p>
    <w:p w:rsidR="00915737" w:rsidRDefault="00915737">
      <w:pPr>
        <w:pStyle w:val="ConsPlusTitle"/>
        <w:jc w:val="center"/>
        <w:outlineLvl w:val="2"/>
      </w:pPr>
      <w:r>
        <w:t>18. Дополнительные требования к автоэвакуаторам</w:t>
      </w:r>
    </w:p>
    <w:p w:rsidR="00915737" w:rsidRDefault="00915737">
      <w:pPr>
        <w:pStyle w:val="ConsPlusNormal"/>
        <w:ind w:firstLine="540"/>
        <w:jc w:val="both"/>
      </w:pPr>
    </w:p>
    <w:p w:rsidR="00915737" w:rsidRDefault="00915737">
      <w:pPr>
        <w:pStyle w:val="ConsPlusNormal"/>
        <w:ind w:firstLine="540"/>
        <w:jc w:val="both"/>
      </w:pPr>
      <w:r>
        <w:t>18.1. Разрушение проушин для дополнительной увязки канатами (тросами) перевозимых автомобилей и машин не допускается.</w:t>
      </w:r>
    </w:p>
    <w:p w:rsidR="00915737" w:rsidRDefault="00915737">
      <w:pPr>
        <w:pStyle w:val="ConsPlusNormal"/>
        <w:spacing w:before="220"/>
        <w:ind w:firstLine="540"/>
        <w:jc w:val="both"/>
      </w:pPr>
      <w:r>
        <w:t>18.2. Опорные устройства и фиксаторы крепления опор в транспортном положении должны быть работоспособны.</w:t>
      </w:r>
    </w:p>
    <w:p w:rsidR="00915737" w:rsidRDefault="00915737">
      <w:pPr>
        <w:pStyle w:val="ConsPlusNormal"/>
        <w:spacing w:before="220"/>
        <w:ind w:firstLine="540"/>
        <w:jc w:val="both"/>
      </w:pPr>
      <w:r>
        <w:t>18.3. Разрушение предохранительного бортика и упоров для фиксации перевозимых автомобилей на платформе автоэвакуатора не допускается.</w:t>
      </w:r>
    </w:p>
    <w:p w:rsidR="00915737" w:rsidRDefault="00915737">
      <w:pPr>
        <w:pStyle w:val="ConsPlusNormal"/>
        <w:ind w:firstLine="540"/>
        <w:jc w:val="both"/>
      </w:pPr>
    </w:p>
    <w:p w:rsidR="00915737" w:rsidRDefault="00915737">
      <w:pPr>
        <w:pStyle w:val="ConsPlusTitle"/>
        <w:jc w:val="center"/>
        <w:outlineLvl w:val="2"/>
      </w:pPr>
      <w:r>
        <w:t>19. Дополнительные требования к транспортным средствам</w:t>
      </w:r>
    </w:p>
    <w:p w:rsidR="00915737" w:rsidRDefault="00915737">
      <w:pPr>
        <w:pStyle w:val="ConsPlusTitle"/>
        <w:jc w:val="center"/>
      </w:pPr>
      <w:r>
        <w:t>с грузоподъемными устройствами</w:t>
      </w:r>
    </w:p>
    <w:p w:rsidR="00915737" w:rsidRDefault="00915737">
      <w:pPr>
        <w:pStyle w:val="ConsPlusNormal"/>
        <w:ind w:firstLine="540"/>
        <w:jc w:val="both"/>
      </w:pPr>
    </w:p>
    <w:p w:rsidR="00915737" w:rsidRDefault="00915737">
      <w:pPr>
        <w:pStyle w:val="ConsPlusNormal"/>
        <w:ind w:firstLine="540"/>
        <w:jc w:val="both"/>
      </w:pPr>
      <w:r>
        <w:t>19.1.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 должны быть работоспособны.</w:t>
      </w:r>
    </w:p>
    <w:p w:rsidR="00915737" w:rsidRDefault="00915737">
      <w:pPr>
        <w:pStyle w:val="ConsPlusNormal"/>
        <w:spacing w:before="220"/>
        <w:ind w:firstLine="540"/>
        <w:jc w:val="both"/>
      </w:pPr>
      <w:r>
        <w:t xml:space="preserve">19.2. Выступающие за габарит по длине базового транспортного средства части подъемника (передняя и задняя части стрелы, люлька и др.) должны быть снабжены световыми приборами и сигнальной окраской в соответствии с </w:t>
      </w:r>
      <w:hyperlink w:anchor="P5270" w:history="1">
        <w:r>
          <w:rPr>
            <w:color w:val="0000FF"/>
          </w:rPr>
          <w:t>пунктом 2.3 приложения N 6</w:t>
        </w:r>
      </w:hyperlink>
      <w:r>
        <w:t xml:space="preserve"> к настоящему техническому регламенту и Правилами дорожного движения государства - члена Таможенного союза.</w:t>
      </w:r>
    </w:p>
    <w:p w:rsidR="00915737" w:rsidRDefault="00915737">
      <w:pPr>
        <w:pStyle w:val="ConsPlusNormal"/>
        <w:ind w:firstLine="540"/>
        <w:jc w:val="both"/>
      </w:pPr>
    </w:p>
    <w:p w:rsidR="00915737" w:rsidRDefault="00915737">
      <w:pPr>
        <w:pStyle w:val="ConsPlusTitle"/>
        <w:jc w:val="center"/>
        <w:outlineLvl w:val="2"/>
      </w:pPr>
      <w:r>
        <w:t>20. Дополнительные требования к транспортным средствам</w:t>
      </w:r>
    </w:p>
    <w:p w:rsidR="00915737" w:rsidRDefault="00915737">
      <w:pPr>
        <w:pStyle w:val="ConsPlusTitle"/>
        <w:jc w:val="center"/>
      </w:pPr>
      <w:r>
        <w:t>для перевозки опасных грузов</w:t>
      </w:r>
    </w:p>
    <w:p w:rsidR="00915737" w:rsidRDefault="00915737">
      <w:pPr>
        <w:pStyle w:val="ConsPlusNormal"/>
        <w:ind w:firstLine="540"/>
        <w:jc w:val="both"/>
      </w:pPr>
    </w:p>
    <w:p w:rsidR="00915737" w:rsidRDefault="00915737">
      <w:pPr>
        <w:pStyle w:val="ConsPlusNormal"/>
        <w:ind w:firstLine="540"/>
        <w:jc w:val="both"/>
      </w:pPr>
      <w:r>
        <w:t>20.1. По всему периметру цистерны на автоцистернах и прицепах (полуприцепах) - цистернах, на транспортных средствах для перевозки съемных цистерн и транспортных средствах - батареях должны быть установлены боковые или задние защитные устройства.</w:t>
      </w:r>
    </w:p>
    <w:p w:rsidR="00915737" w:rsidRDefault="00915737">
      <w:pPr>
        <w:pStyle w:val="ConsPlusNormal"/>
        <w:spacing w:before="220"/>
        <w:ind w:firstLine="540"/>
        <w:jc w:val="both"/>
      </w:pPr>
      <w:r>
        <w:t>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915737" w:rsidRDefault="00915737">
      <w:pPr>
        <w:pStyle w:val="ConsPlusNormal"/>
        <w:spacing w:before="220"/>
        <w:ind w:firstLine="540"/>
        <w:jc w:val="both"/>
      </w:pPr>
      <w:r>
        <w:t>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915737" w:rsidRDefault="00915737">
      <w:pPr>
        <w:pStyle w:val="ConsPlusNormal"/>
        <w:spacing w:before="220"/>
        <w:ind w:firstLine="540"/>
        <w:jc w:val="both"/>
      </w:pPr>
      <w:r>
        <w:t>20.3.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915737" w:rsidRDefault="00915737">
      <w:pPr>
        <w:pStyle w:val="ConsPlusNormal"/>
        <w:spacing w:before="220"/>
        <w:ind w:firstLine="540"/>
        <w:jc w:val="both"/>
      </w:pPr>
      <w:r>
        <w:t>20.4.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 запрещается.</w:t>
      </w:r>
    </w:p>
    <w:p w:rsidR="00915737" w:rsidRDefault="00915737">
      <w:pPr>
        <w:pStyle w:val="ConsPlusNormal"/>
        <w:spacing w:before="220"/>
        <w:ind w:firstLine="540"/>
        <w:jc w:val="both"/>
      </w:pPr>
      <w:r>
        <w:t>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915737" w:rsidRDefault="00915737">
      <w:pPr>
        <w:pStyle w:val="ConsPlusNormal"/>
        <w:spacing w:before="220"/>
        <w:ind w:firstLine="540"/>
        <w:jc w:val="both"/>
      </w:pPr>
      <w:r>
        <w:t>20.6. Прицепы для перевозки опасных грузов должны иметь рабочую тормозную систему с функцией автоматического торможения.</w:t>
      </w:r>
    </w:p>
    <w:p w:rsidR="00915737" w:rsidRDefault="00915737">
      <w:pPr>
        <w:pStyle w:val="ConsPlusNormal"/>
        <w:spacing w:before="220"/>
        <w:ind w:firstLine="540"/>
        <w:jc w:val="both"/>
      </w:pPr>
      <w:r>
        <w:t>20.7. Транспортные средства должны комплектоваться переносными огнетушителями количеством и емкостью, не менее следующих значений:</w:t>
      </w:r>
    </w:p>
    <w:p w:rsidR="00915737" w:rsidRDefault="00915737">
      <w:pPr>
        <w:pStyle w:val="ConsPlusNormal"/>
        <w:spacing w:before="220"/>
        <w:ind w:firstLine="540"/>
        <w:jc w:val="both"/>
      </w:pPr>
      <w:r>
        <w:t>20.7.1. Транспортные средства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915737" w:rsidRDefault="00915737">
      <w:pPr>
        <w:pStyle w:val="ConsPlusNormal"/>
        <w:spacing w:before="220"/>
        <w:ind w:firstLine="540"/>
        <w:jc w:val="both"/>
      </w:pPr>
      <w:r>
        <w:t>20.7.2. 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915737" w:rsidRDefault="00915737">
      <w:pPr>
        <w:pStyle w:val="ConsPlusNormal"/>
        <w:spacing w:before="220"/>
        <w:ind w:firstLine="540"/>
        <w:jc w:val="both"/>
      </w:pPr>
      <w:r>
        <w:t>20.7.3. Транспортные средства технически допустимой максимальной массой до 3,5 т включительно - одним или более огнетушителями общей емкостью не менее 4 кг;</w:t>
      </w:r>
    </w:p>
    <w:p w:rsidR="00915737" w:rsidRDefault="00915737">
      <w:pPr>
        <w:pStyle w:val="ConsPlusNormal"/>
        <w:spacing w:before="220"/>
        <w:ind w:firstLine="540"/>
        <w:jc w:val="both"/>
      </w:pPr>
      <w:r>
        <w:t>20.7.4. Транспортные средства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транспортного средства;</w:t>
      </w:r>
    </w:p>
    <w:p w:rsidR="00915737" w:rsidRDefault="00915737">
      <w:pPr>
        <w:pStyle w:val="ConsPlusNormal"/>
        <w:spacing w:before="220"/>
        <w:ind w:firstLine="540"/>
        <w:jc w:val="both"/>
      </w:pPr>
      <w:r>
        <w:t>20.7.5. Автоцистерны для перевозки и заправки нефтепродуктов - не менее чем двумя огнетушителями емкостью не менее 6 кг каждый, один из которых должен размещаться на прицепе-цистерне (полуприцепе-цистерне);</w:t>
      </w:r>
    </w:p>
    <w:p w:rsidR="00915737" w:rsidRDefault="00915737">
      <w:pPr>
        <w:pStyle w:val="ConsPlusNormal"/>
        <w:spacing w:before="220"/>
        <w:ind w:firstLine="540"/>
        <w:jc w:val="both"/>
      </w:pPr>
      <w:r>
        <w:t>20.7.6. 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915737" w:rsidRDefault="00915737">
      <w:pPr>
        <w:pStyle w:val="ConsPlusNormal"/>
        <w:spacing w:before="220"/>
        <w:ind w:firstLine="540"/>
        <w:jc w:val="both"/>
      </w:pPr>
      <w:r>
        <w:t>20.8. Транспортное средство для перевозки опасных грузов комплектуется:</w:t>
      </w:r>
    </w:p>
    <w:p w:rsidR="00915737" w:rsidRDefault="00915737">
      <w:pPr>
        <w:pStyle w:val="ConsPlusNormal"/>
        <w:spacing w:before="220"/>
        <w:ind w:firstLine="540"/>
        <w:jc w:val="both"/>
      </w:pPr>
      <w: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915737" w:rsidRDefault="00915737">
      <w:pPr>
        <w:pStyle w:val="ConsPlusNormal"/>
        <w:spacing w:before="220"/>
        <w:ind w:firstLine="540"/>
        <w:jc w:val="both"/>
      </w:pPr>
      <w:r>
        <w:t>20.8.2. Двумя знаками аварийной остановки;</w:t>
      </w:r>
    </w:p>
    <w:p w:rsidR="00915737" w:rsidRDefault="00915737">
      <w:pPr>
        <w:pStyle w:val="ConsPlusNormal"/>
        <w:spacing w:before="220"/>
        <w:ind w:firstLine="540"/>
        <w:jc w:val="both"/>
      </w:pPr>
      <w:r>
        <w:t>20.8.3. Средствами нейтрализации перевозимых опасных грузов;</w:t>
      </w:r>
    </w:p>
    <w:p w:rsidR="00915737" w:rsidRDefault="00915737">
      <w:pPr>
        <w:pStyle w:val="ConsPlusNormal"/>
        <w:spacing w:before="220"/>
        <w:ind w:firstLine="540"/>
        <w:jc w:val="both"/>
      </w:pPr>
      <w:r>
        <w:t>20.8.4. Набором ручного инструмента для аварийного ремонта транспортного средства;</w:t>
      </w:r>
    </w:p>
    <w:p w:rsidR="00915737" w:rsidRDefault="00915737">
      <w:pPr>
        <w:pStyle w:val="ConsPlusNormal"/>
        <w:spacing w:before="220"/>
        <w:ind w:firstLine="540"/>
        <w:jc w:val="both"/>
      </w:pPr>
      <w:r>
        <w:t>20.8.5. Двумя фонарями автономного питания с мигающими или постоянными огнями оранжевого цвета;</w:t>
      </w:r>
    </w:p>
    <w:p w:rsidR="00915737" w:rsidRDefault="00915737">
      <w:pPr>
        <w:pStyle w:val="ConsPlusNormal"/>
        <w:spacing w:before="220"/>
        <w:ind w:firstLine="540"/>
        <w:jc w:val="both"/>
      </w:pPr>
      <w:r>
        <w:t>20.8.6. Лопатой и запасом песка для тушения пожара;</w:t>
      </w:r>
    </w:p>
    <w:p w:rsidR="00915737" w:rsidRDefault="00915737">
      <w:pPr>
        <w:pStyle w:val="ConsPlusNormal"/>
        <w:spacing w:before="220"/>
        <w:ind w:firstLine="540"/>
        <w:jc w:val="both"/>
      </w:pPr>
      <w:r>
        <w:t>20.8.7. Одеждой яркого цвета для каждого члена экипажа;</w:t>
      </w:r>
    </w:p>
    <w:p w:rsidR="00915737" w:rsidRDefault="00915737">
      <w:pPr>
        <w:pStyle w:val="ConsPlusNormal"/>
        <w:spacing w:before="220"/>
        <w:ind w:firstLine="540"/>
        <w:jc w:val="both"/>
      </w:pPr>
      <w:r>
        <w:t>20.8.8. Карманными фонарями для каждого члена экипажа;</w:t>
      </w:r>
    </w:p>
    <w:p w:rsidR="00915737" w:rsidRDefault="00915737">
      <w:pPr>
        <w:pStyle w:val="ConsPlusNormal"/>
        <w:spacing w:before="220"/>
        <w:ind w:firstLine="540"/>
        <w:jc w:val="both"/>
      </w:pPr>
      <w:r>
        <w:t>20.8.9.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rsidR="00915737" w:rsidRDefault="00915737">
      <w:pPr>
        <w:pStyle w:val="ConsPlusNormal"/>
        <w:spacing w:before="220"/>
        <w:ind w:firstLine="540"/>
        <w:jc w:val="both"/>
      </w:pPr>
      <w:r>
        <w:t>20.8.10. Специальными средствами для обеспечения безопасности, указанными в аварийной карточке.</w:t>
      </w:r>
    </w:p>
    <w:p w:rsidR="00915737" w:rsidRDefault="00915737">
      <w:pPr>
        <w:pStyle w:val="ConsPlusNormal"/>
        <w:spacing w:before="220"/>
        <w:ind w:firstLine="540"/>
        <w:jc w:val="both"/>
      </w:pPr>
      <w:r>
        <w:t>20.9.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915737" w:rsidRDefault="00915737">
      <w:pPr>
        <w:pStyle w:val="ConsPlusNormal"/>
        <w:spacing w:before="220"/>
        <w:ind w:firstLine="540"/>
        <w:jc w:val="both"/>
      </w:pPr>
      <w: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915737" w:rsidRDefault="00915737">
      <w:pPr>
        <w:pStyle w:val="ConsPlusNormal"/>
        <w:spacing w:before="220"/>
        <w:ind w:firstLine="540"/>
        <w:jc w:val="both"/>
      </w:pPr>
      <w:r>
        <w:t>20.11. Номинальное напряжение электрооборудования не должно превышать 24 В.</w:t>
      </w:r>
    </w:p>
    <w:p w:rsidR="00915737" w:rsidRDefault="00915737">
      <w:pPr>
        <w:pStyle w:val="ConsPlusNormal"/>
        <w:spacing w:before="220"/>
        <w:ind w:firstLine="540"/>
        <w:jc w:val="both"/>
      </w:pPr>
      <w:r>
        <w:t>20.12. Сопротивление заземляющего устройства вместе с контуром заземления должно быть не более 100 Ом.</w:t>
      </w:r>
    </w:p>
    <w:p w:rsidR="00915737" w:rsidRDefault="00915737">
      <w:pPr>
        <w:pStyle w:val="ConsPlusNormal"/>
        <w:spacing w:before="220"/>
        <w:ind w:firstLine="540"/>
        <w:jc w:val="both"/>
      </w:pPr>
      <w:r>
        <w:t xml:space="preserve">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w:anchor="P4155" w:history="1">
        <w:r>
          <w:rPr>
            <w:color w:val="0000FF"/>
          </w:rPr>
          <w:t>приложению N 6</w:t>
        </w:r>
      </w:hyperlink>
      <w:r>
        <w:t xml:space="preserve"> к настоящему техническому регламенту.</w:t>
      </w:r>
    </w:p>
    <w:p w:rsidR="00915737" w:rsidRDefault="00915737">
      <w:pPr>
        <w:pStyle w:val="ConsPlusNormal"/>
        <w:spacing w:before="220"/>
        <w:ind w:firstLine="540"/>
        <w:jc w:val="both"/>
      </w:pPr>
      <w:r>
        <w:t>20.14. Не допускается:</w:t>
      </w:r>
    </w:p>
    <w:p w:rsidR="00915737" w:rsidRDefault="00915737">
      <w:pPr>
        <w:pStyle w:val="ConsPlusNormal"/>
        <w:spacing w:before="220"/>
        <w:ind w:firstLine="540"/>
        <w:jc w:val="both"/>
      </w:pPr>
      <w:r>
        <w:t>20.14.1. Использование для перевозки опасных грузов транспортных средств с более чем одним прицепом или полуприцепом в его составе;</w:t>
      </w:r>
    </w:p>
    <w:p w:rsidR="00915737" w:rsidRDefault="00915737">
      <w:pPr>
        <w:pStyle w:val="ConsPlusNormal"/>
        <w:spacing w:before="220"/>
        <w:ind w:firstLine="540"/>
        <w:jc w:val="both"/>
      </w:pPr>
      <w:r>
        <w:t>20.14.2. Комплектование транспортного средства огнетушителями, огнетушащие составы которых выделяют токсичные газы;</w:t>
      </w:r>
    </w:p>
    <w:p w:rsidR="00915737" w:rsidRDefault="00915737">
      <w:pPr>
        <w:pStyle w:val="ConsPlusNormal"/>
        <w:spacing w:before="220"/>
        <w:ind w:firstLine="540"/>
        <w:jc w:val="both"/>
      </w:pPr>
      <w:r>
        <w:t>20.14.3. Разрушение панелей и досок кузова, щели и проломы в закрытых и крытых тентом кузовах;</w:t>
      </w:r>
    </w:p>
    <w:p w:rsidR="00915737" w:rsidRDefault="00915737">
      <w:pPr>
        <w:pStyle w:val="ConsPlusNormal"/>
        <w:spacing w:before="220"/>
        <w:ind w:firstLine="540"/>
        <w:jc w:val="both"/>
      </w:pPr>
      <w: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915737" w:rsidRDefault="00915737">
      <w:pPr>
        <w:pStyle w:val="ConsPlusNormal"/>
        <w:spacing w:before="220"/>
        <w:ind w:firstLine="540"/>
        <w:jc w:val="both"/>
      </w:pPr>
      <w:r>
        <w:t>20.14.5. Изменение предусмотренного конструкцией транспортного средства места выведения выпускной трубы с глушителем;</w:t>
      </w:r>
    </w:p>
    <w:p w:rsidR="00915737" w:rsidRDefault="00915737">
      <w:pPr>
        <w:pStyle w:val="ConsPlusNormal"/>
        <w:spacing w:before="220"/>
        <w:ind w:firstLine="540"/>
        <w:jc w:val="both"/>
      </w:pPr>
      <w:r>
        <w:t>20.14.6. Демонтаж съемного искрогасителя с выпускной трубы;</w:t>
      </w:r>
    </w:p>
    <w:p w:rsidR="00915737" w:rsidRDefault="00915737">
      <w:pPr>
        <w:pStyle w:val="ConsPlusNormal"/>
        <w:spacing w:before="220"/>
        <w:ind w:firstLine="540"/>
        <w:jc w:val="both"/>
      </w:pPr>
      <w: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915737" w:rsidRDefault="00915737">
      <w:pPr>
        <w:pStyle w:val="ConsPlusNormal"/>
        <w:spacing w:before="220"/>
        <w:ind w:firstLine="540"/>
        <w:jc w:val="both"/>
      </w:pPr>
      <w:r>
        <w:t>20.14.8. Демонтаж защитной непроницаемой перегородки между топливным баком и аккумуляторной батареей;</w:t>
      </w:r>
    </w:p>
    <w:p w:rsidR="00915737" w:rsidRDefault="00915737">
      <w:pPr>
        <w:pStyle w:val="ConsPlusNormal"/>
        <w:spacing w:before="220"/>
        <w:ind w:firstLine="540"/>
        <w:jc w:val="both"/>
      </w:pPr>
      <w: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915737" w:rsidRDefault="00915737">
      <w:pPr>
        <w:pStyle w:val="ConsPlusNormal"/>
        <w:spacing w:before="220"/>
        <w:ind w:firstLine="540"/>
        <w:jc w:val="both"/>
      </w:pPr>
      <w:r>
        <w:t>20.14.10. Демонтаж защитного кожуха под днищем и с боков топливного бака;</w:t>
      </w:r>
    </w:p>
    <w:p w:rsidR="00915737" w:rsidRDefault="00915737">
      <w:pPr>
        <w:pStyle w:val="ConsPlusNormal"/>
        <w:spacing w:before="220"/>
        <w:ind w:firstLine="540"/>
        <w:jc w:val="both"/>
      </w:pPr>
      <w:r>
        <w:t>20.14.11.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915737" w:rsidRDefault="00915737">
      <w:pPr>
        <w:pStyle w:val="ConsPlusNormal"/>
        <w:spacing w:before="220"/>
        <w:ind w:firstLine="540"/>
        <w:jc w:val="both"/>
      </w:pPr>
      <w:r>
        <w:t>20.14.12.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915737" w:rsidRDefault="00915737">
      <w:pPr>
        <w:pStyle w:val="ConsPlusNormal"/>
        <w:spacing w:before="220"/>
        <w:ind w:firstLine="540"/>
        <w:jc w:val="both"/>
      </w:pPr>
      <w:r>
        <w:t>20.14.13. Демонтаж или неработоспособное состояние замков дверей и тентов на бортовых кузовах;</w:t>
      </w:r>
    </w:p>
    <w:p w:rsidR="00915737" w:rsidRDefault="00915737">
      <w:pPr>
        <w:pStyle w:val="ConsPlusNormal"/>
        <w:spacing w:before="220"/>
        <w:ind w:firstLine="540"/>
        <w:jc w:val="both"/>
      </w:pPr>
      <w:r>
        <w:t>20.14.14.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w:t>
      </w:r>
    </w:p>
    <w:p w:rsidR="00915737" w:rsidRDefault="00915737">
      <w:pPr>
        <w:pStyle w:val="ConsPlusNormal"/>
        <w:spacing w:before="220"/>
        <w:ind w:firstLine="540"/>
        <w:jc w:val="both"/>
      </w:pPr>
      <w:r>
        <w:t>20.14.15.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w:t>
      </w:r>
    </w:p>
    <w:p w:rsidR="00915737" w:rsidRDefault="00915737">
      <w:pPr>
        <w:pStyle w:val="ConsPlusNormal"/>
        <w:spacing w:before="220"/>
        <w:ind w:firstLine="540"/>
        <w:jc w:val="both"/>
      </w:pPr>
      <w:r>
        <w:t>20.14.16.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915737" w:rsidRDefault="00915737">
      <w:pPr>
        <w:pStyle w:val="ConsPlusNormal"/>
        <w:spacing w:before="220"/>
        <w:ind w:firstLine="540"/>
        <w:jc w:val="both"/>
      </w:pPr>
      <w:r>
        <w:t>20.14.17. Применение на транспортном средстве ламп накаливания с винтовыми цоколями;</w:t>
      </w:r>
    </w:p>
    <w:p w:rsidR="00915737" w:rsidRDefault="00915737">
      <w:pPr>
        <w:pStyle w:val="ConsPlusNormal"/>
        <w:spacing w:before="220"/>
        <w:ind w:firstLine="540"/>
        <w:jc w:val="both"/>
      </w:pPr>
      <w:r>
        <w:t>20.14.18. Применение электрических разъемов между автомобилем-тягачом и прицепом (полуприцепом), не снабженных защитой от случайных разъединений;</w:t>
      </w:r>
    </w:p>
    <w:p w:rsidR="00915737" w:rsidRDefault="00915737">
      <w:pPr>
        <w:pStyle w:val="ConsPlusNormal"/>
        <w:spacing w:before="220"/>
        <w:ind w:firstLine="540"/>
        <w:jc w:val="both"/>
      </w:pPr>
      <w:r>
        <w:t>20.14.19. 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w:t>
      </w:r>
    </w:p>
    <w:p w:rsidR="00915737" w:rsidRDefault="00915737">
      <w:pPr>
        <w:pStyle w:val="ConsPlusNormal"/>
        <w:spacing w:before="220"/>
        <w:ind w:firstLine="540"/>
        <w:jc w:val="both"/>
      </w:pPr>
      <w:r>
        <w:t>20.14.20.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915737" w:rsidRDefault="00915737">
      <w:pPr>
        <w:pStyle w:val="ConsPlusNormal"/>
        <w:spacing w:before="220"/>
        <w:ind w:firstLine="540"/>
        <w:jc w:val="both"/>
      </w:pPr>
      <w:r>
        <w:t>20.14.21.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w:t>
      </w:r>
    </w:p>
    <w:p w:rsidR="00915737" w:rsidRDefault="00915737">
      <w:pPr>
        <w:pStyle w:val="ConsPlusNormal"/>
        <w:spacing w:before="220"/>
        <w:ind w:firstLine="540"/>
        <w:jc w:val="both"/>
      </w:pPr>
      <w:r>
        <w:t>20.14.22. Нагрев электрических проводов, нарушение их изоляции, крепления, повреждение или удаление деталей защиты;</w:t>
      </w:r>
    </w:p>
    <w:p w:rsidR="00915737" w:rsidRDefault="00915737">
      <w:pPr>
        <w:pStyle w:val="ConsPlusNormal"/>
        <w:spacing w:before="220"/>
        <w:ind w:firstLine="540"/>
        <w:jc w:val="both"/>
      </w:pPr>
      <w:r>
        <w:t>20.14.23. Демонтаж оградительных сеток и решеток вокруг ламп накаливания внутри кузова транспортного средства или прокладка наружных электропроводок внутри кузова;</w:t>
      </w:r>
    </w:p>
    <w:p w:rsidR="00915737" w:rsidRDefault="00915737">
      <w:pPr>
        <w:pStyle w:val="ConsPlusNormal"/>
        <w:spacing w:before="220"/>
        <w:ind w:firstLine="540"/>
        <w:jc w:val="both"/>
      </w:pPr>
      <w:r>
        <w:t>20.14.24. Нарушение электропроводности соединенной с шасси (сосудом,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20.14.25. Демонтаж или неработоспособное состояние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w:t>
      </w:r>
    </w:p>
    <w:p w:rsidR="00915737" w:rsidRDefault="00915737">
      <w:pPr>
        <w:pStyle w:val="ConsPlusNormal"/>
        <w:spacing w:before="220"/>
        <w:ind w:firstLine="540"/>
        <w:jc w:val="both"/>
      </w:pPr>
      <w:r>
        <w:t>20.14.26. Демонтаж или повреждения кронштейнов для крепления таблиц системы информации об опасности, расположенных спереди (на бампере) и сзади транспортного средства.</w:t>
      </w:r>
    </w:p>
    <w:p w:rsidR="00915737" w:rsidRDefault="00915737">
      <w:pPr>
        <w:pStyle w:val="ConsPlusNormal"/>
        <w:ind w:firstLine="540"/>
        <w:jc w:val="both"/>
      </w:pPr>
    </w:p>
    <w:p w:rsidR="00915737" w:rsidRDefault="00915737">
      <w:pPr>
        <w:pStyle w:val="ConsPlusTitle"/>
        <w:jc w:val="center"/>
        <w:outlineLvl w:val="2"/>
      </w:pPr>
      <w:r>
        <w:t>21. Дополнительные требования к транспортным</w:t>
      </w:r>
    </w:p>
    <w:p w:rsidR="00915737" w:rsidRDefault="00915737">
      <w:pPr>
        <w:pStyle w:val="ConsPlusTitle"/>
        <w:jc w:val="center"/>
      </w:pPr>
      <w:r>
        <w:t>средствам - цистернам</w:t>
      </w:r>
    </w:p>
    <w:p w:rsidR="00915737" w:rsidRDefault="00915737">
      <w:pPr>
        <w:pStyle w:val="ConsPlusNormal"/>
        <w:ind w:firstLine="540"/>
        <w:jc w:val="both"/>
      </w:pPr>
    </w:p>
    <w:p w:rsidR="00915737" w:rsidRDefault="00915737">
      <w:pPr>
        <w:pStyle w:val="ConsPlusNormal"/>
        <w:ind w:firstLine="540"/>
        <w:jc w:val="both"/>
      </w:pPr>
      <w:r>
        <w:t>21.1. Запорное устройство загрузочного люка цистерны должно фиксироваться в закрытом и открытом положениях.</w:t>
      </w:r>
    </w:p>
    <w:p w:rsidR="00915737" w:rsidRDefault="00915737">
      <w:pPr>
        <w:pStyle w:val="ConsPlusNormal"/>
        <w:spacing w:before="220"/>
        <w:ind w:firstLine="540"/>
        <w:jc w:val="both"/>
      </w:pPr>
      <w:r>
        <w:t>21.2. Не допускаются:</w:t>
      </w:r>
    </w:p>
    <w:p w:rsidR="00915737" w:rsidRDefault="00915737">
      <w:pPr>
        <w:pStyle w:val="ConsPlusNormal"/>
        <w:spacing w:before="220"/>
        <w:ind w:firstLine="540"/>
        <w:jc w:val="both"/>
      </w:pPr>
      <w:r>
        <w:t>21.2.1. Повреждения крышек загрузочных люков, их запоров и деталей уплотнения;</w:t>
      </w:r>
    </w:p>
    <w:p w:rsidR="00915737" w:rsidRDefault="00915737">
      <w:pPr>
        <w:pStyle w:val="ConsPlusNormal"/>
        <w:spacing w:before="220"/>
        <w:ind w:firstLine="540"/>
        <w:jc w:val="both"/>
      </w:pPr>
      <w:r>
        <w:t>21.2.2. Отсутствие заземляющих устройств на цистернах для перевозки пищевых жидкостей;</w:t>
      </w:r>
    </w:p>
    <w:p w:rsidR="00915737" w:rsidRDefault="00915737">
      <w:pPr>
        <w:pStyle w:val="ConsPlusNormal"/>
        <w:spacing w:before="220"/>
        <w:ind w:firstLine="540"/>
        <w:jc w:val="both"/>
      </w:pPr>
      <w:r>
        <w:t>21.2.3.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915737" w:rsidRDefault="00915737">
      <w:pPr>
        <w:pStyle w:val="ConsPlusNormal"/>
        <w:ind w:firstLine="540"/>
        <w:jc w:val="both"/>
      </w:pPr>
    </w:p>
    <w:p w:rsidR="00915737" w:rsidRDefault="00915737">
      <w:pPr>
        <w:pStyle w:val="ConsPlusTitle"/>
        <w:jc w:val="center"/>
        <w:outlineLvl w:val="2"/>
      </w:pPr>
      <w:r>
        <w:t>22. Дополнительные требования к транспортным средствам -</w:t>
      </w:r>
    </w:p>
    <w:p w:rsidR="00915737" w:rsidRDefault="00915737">
      <w:pPr>
        <w:pStyle w:val="ConsPlusTitle"/>
        <w:jc w:val="center"/>
      </w:pPr>
      <w:r>
        <w:t>цистернам для перевозки и заправки нефтепродуктов</w:t>
      </w:r>
    </w:p>
    <w:p w:rsidR="00915737" w:rsidRDefault="00915737">
      <w:pPr>
        <w:pStyle w:val="ConsPlusNormal"/>
        <w:ind w:firstLine="540"/>
        <w:jc w:val="both"/>
      </w:pPr>
    </w:p>
    <w:p w:rsidR="00915737" w:rsidRDefault="00915737">
      <w:pPr>
        <w:pStyle w:val="ConsPlusNormal"/>
        <w:ind w:firstLine="540"/>
        <w:jc w:val="both"/>
      </w:pPr>
      <w:r>
        <w:t>22.1. Для обеспечения электробезопасности при эксплуатации все узлы специального оборудования цистерны должны быть заземлены.</w:t>
      </w:r>
    </w:p>
    <w:p w:rsidR="00915737" w:rsidRDefault="00915737">
      <w:pPr>
        <w:pStyle w:val="ConsPlusNormal"/>
        <w:spacing w:before="220"/>
        <w:ind w:firstLine="540"/>
        <w:jc w:val="both"/>
      </w:pPr>
      <w:r>
        <w:t>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915737" w:rsidRDefault="00915737">
      <w:pPr>
        <w:pStyle w:val="ConsPlusNormal"/>
        <w:spacing w:before="220"/>
        <w:ind w:firstLine="540"/>
        <w:jc w:val="both"/>
      </w:pPr>
      <w:r>
        <w:t>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915737" w:rsidRDefault="00915737">
      <w:pPr>
        <w:pStyle w:val="ConsPlusNormal"/>
        <w:spacing w:before="220"/>
        <w:ind w:firstLine="540"/>
        <w:jc w:val="both"/>
      </w:pPr>
      <w:r>
        <w:t>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915737" w:rsidRDefault="00915737">
      <w:pPr>
        <w:pStyle w:val="ConsPlusNormal"/>
        <w:spacing w:before="220"/>
        <w:ind w:firstLine="540"/>
        <w:jc w:val="both"/>
      </w:pPr>
      <w:r>
        <w:t>22.5. Цистерна должна быть снабжена табличкой с предупреждающей надписью: "При наполнении (опорожнении) топливом автоцистерна должна быть заземлена".</w:t>
      </w:r>
    </w:p>
    <w:p w:rsidR="00915737" w:rsidRDefault="00915737">
      <w:pPr>
        <w:pStyle w:val="ConsPlusNormal"/>
        <w:spacing w:before="220"/>
        <w:ind w:firstLine="540"/>
        <w:jc w:val="both"/>
      </w:pPr>
      <w:r>
        <w:t>22.6.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22.7.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w:t>
      </w:r>
    </w:p>
    <w:p w:rsidR="00915737" w:rsidRDefault="00915737">
      <w:pPr>
        <w:pStyle w:val="ConsPlusNormal"/>
        <w:spacing w:before="220"/>
        <w:ind w:firstLine="540"/>
        <w:jc w:val="both"/>
      </w:pPr>
      <w:r>
        <w:t>22.8. Автоцистерна должна быть оборудована проблесковым маячком оранжевого цвета.</w:t>
      </w:r>
    </w:p>
    <w:p w:rsidR="00915737" w:rsidRDefault="00915737">
      <w:pPr>
        <w:pStyle w:val="ConsPlusNormal"/>
        <w:spacing w:before="220"/>
        <w:ind w:firstLine="540"/>
        <w:jc w:val="both"/>
      </w:pPr>
      <w:r>
        <w:t>22.9. Не допускается:</w:t>
      </w:r>
    </w:p>
    <w:p w:rsidR="00915737" w:rsidRDefault="00915737">
      <w:pPr>
        <w:pStyle w:val="ConsPlusNormal"/>
        <w:spacing w:before="220"/>
        <w:ind w:firstLine="540"/>
        <w:jc w:val="both"/>
      </w:pPr>
      <w:r>
        <w:t>22.9.1.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w:t>
      </w:r>
    </w:p>
    <w:p w:rsidR="00915737" w:rsidRDefault="00915737">
      <w:pPr>
        <w:pStyle w:val="ConsPlusNormal"/>
        <w:spacing w:before="220"/>
        <w:ind w:firstLine="540"/>
        <w:jc w:val="both"/>
      </w:pPr>
      <w:r>
        <w:t>22.9.2.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915737" w:rsidRDefault="00915737">
      <w:pPr>
        <w:pStyle w:val="ConsPlusNormal"/>
        <w:spacing w:before="220"/>
        <w:ind w:firstLine="540"/>
        <w:jc w:val="both"/>
      </w:pPr>
      <w:r>
        <w:t>22.9.3.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915737" w:rsidRDefault="00915737">
      <w:pPr>
        <w:pStyle w:val="ConsPlusNormal"/>
        <w:spacing w:before="220"/>
        <w:ind w:firstLine="540"/>
        <w:jc w:val="both"/>
      </w:pPr>
      <w:r>
        <w:t>22.9.4. Демонтаж или разрушения элементов защиты мест подсоединения и контактов электрических проводов;</w:t>
      </w:r>
    </w:p>
    <w:p w:rsidR="00915737" w:rsidRDefault="00915737">
      <w:pPr>
        <w:pStyle w:val="ConsPlusNormal"/>
        <w:spacing w:before="220"/>
        <w:ind w:firstLine="540"/>
        <w:jc w:val="both"/>
      </w:pPr>
      <w:r>
        <w:t>22.9.5. Отсутствие в раздаточных рукавах заглушек для предотвращения вытекания топлива.</w:t>
      </w:r>
    </w:p>
    <w:p w:rsidR="00915737" w:rsidRDefault="00915737">
      <w:pPr>
        <w:pStyle w:val="ConsPlusNormal"/>
        <w:ind w:firstLine="540"/>
        <w:jc w:val="both"/>
      </w:pPr>
    </w:p>
    <w:p w:rsidR="00915737" w:rsidRDefault="00915737">
      <w:pPr>
        <w:pStyle w:val="ConsPlusTitle"/>
        <w:jc w:val="center"/>
        <w:outlineLvl w:val="2"/>
      </w:pPr>
      <w:r>
        <w:t>23. Дополнительные требования к транспортным</w:t>
      </w:r>
    </w:p>
    <w:p w:rsidR="00915737" w:rsidRDefault="00915737">
      <w:pPr>
        <w:pStyle w:val="ConsPlusTitle"/>
        <w:jc w:val="center"/>
      </w:pPr>
      <w:r>
        <w:t>средствам - цистернам для перевозки и заправки сжиженных</w:t>
      </w:r>
    </w:p>
    <w:p w:rsidR="00915737" w:rsidRDefault="00915737">
      <w:pPr>
        <w:pStyle w:val="ConsPlusTitle"/>
        <w:jc w:val="center"/>
      </w:pPr>
      <w:r>
        <w:t>углеводородных газов</w:t>
      </w:r>
    </w:p>
    <w:p w:rsidR="00915737" w:rsidRDefault="00915737">
      <w:pPr>
        <w:pStyle w:val="ConsPlusNormal"/>
        <w:ind w:firstLine="540"/>
        <w:jc w:val="both"/>
      </w:pPr>
    </w:p>
    <w:p w:rsidR="00915737" w:rsidRDefault="00915737">
      <w:pPr>
        <w:pStyle w:val="ConsPlusNormal"/>
        <w:ind w:firstLine="540"/>
        <w:jc w:val="both"/>
      </w:pPr>
      <w:r>
        <w:t>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915737" w:rsidRDefault="00915737">
      <w:pPr>
        <w:pStyle w:val="ConsPlusNormal"/>
        <w:spacing w:before="220"/>
        <w:ind w:firstLine="540"/>
        <w:jc w:val="both"/>
      </w:pPr>
      <w:r>
        <w:t>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23.3. Наружная поверхность сосуда должна окрашиваться эмалью серебристого цвета.</w:t>
      </w:r>
    </w:p>
    <w:p w:rsidR="00915737" w:rsidRDefault="00915737">
      <w:pPr>
        <w:pStyle w:val="ConsPlusNormal"/>
        <w:spacing w:before="220"/>
        <w:ind w:firstLine="540"/>
        <w:jc w:val="both"/>
      </w:pPr>
      <w:r>
        <w:t>23.4. Не допускается:</w:t>
      </w:r>
    </w:p>
    <w:p w:rsidR="00915737" w:rsidRDefault="00915737">
      <w:pPr>
        <w:pStyle w:val="ConsPlusNormal"/>
        <w:spacing w:before="220"/>
        <w:ind w:firstLine="540"/>
        <w:jc w:val="both"/>
      </w:pPr>
      <w:r>
        <w:t>23.4.1. Отсутствие заглушек на штуцерах при транспортировании и хранении газа;</w:t>
      </w:r>
    </w:p>
    <w:p w:rsidR="00915737" w:rsidRDefault="00915737">
      <w:pPr>
        <w:pStyle w:val="ConsPlusNormal"/>
        <w:spacing w:before="220"/>
        <w:ind w:firstLine="540"/>
        <w:jc w:val="both"/>
      </w:pPr>
      <w:r>
        <w:t>23.4.2.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915737" w:rsidRDefault="00915737">
      <w:pPr>
        <w:pStyle w:val="ConsPlusNormal"/>
        <w:ind w:firstLine="540"/>
        <w:jc w:val="both"/>
      </w:pPr>
    </w:p>
    <w:p w:rsidR="00915737" w:rsidRDefault="00915737">
      <w:pPr>
        <w:pStyle w:val="ConsPlusTitle"/>
        <w:jc w:val="center"/>
        <w:outlineLvl w:val="2"/>
      </w:pPr>
      <w:r>
        <w:t>24. Дополнительные требования к транспортным</w:t>
      </w:r>
    </w:p>
    <w:p w:rsidR="00915737" w:rsidRDefault="00915737">
      <w:pPr>
        <w:pStyle w:val="ConsPlusTitle"/>
        <w:jc w:val="center"/>
      </w:pPr>
      <w:r>
        <w:t>средствам - фургонам</w:t>
      </w:r>
    </w:p>
    <w:p w:rsidR="00915737" w:rsidRDefault="00915737">
      <w:pPr>
        <w:pStyle w:val="ConsPlusNormal"/>
        <w:ind w:firstLine="540"/>
        <w:jc w:val="both"/>
      </w:pPr>
    </w:p>
    <w:p w:rsidR="00915737" w:rsidRDefault="00915737">
      <w:pPr>
        <w:pStyle w:val="ConsPlusNormal"/>
        <w:ind w:firstLine="540"/>
        <w:jc w:val="both"/>
      </w:pPr>
      <w:r>
        <w:t>24.1. Не допускаются:</w:t>
      </w:r>
    </w:p>
    <w:p w:rsidR="00915737" w:rsidRDefault="00915737">
      <w:pPr>
        <w:pStyle w:val="ConsPlusNormal"/>
        <w:spacing w:before="220"/>
        <w:ind w:firstLine="540"/>
        <w:jc w:val="both"/>
      </w:pPr>
      <w:r>
        <w:t>24.1.1. Самопроизвольное открывание дверей после отпирания замка фургона транспортного средства, установленного на горизонтальной площадке;</w:t>
      </w:r>
    </w:p>
    <w:p w:rsidR="00915737" w:rsidRDefault="00915737">
      <w:pPr>
        <w:pStyle w:val="ConsPlusNormal"/>
        <w:spacing w:before="220"/>
        <w:ind w:firstLine="540"/>
        <w:jc w:val="both"/>
      </w:pPr>
      <w:r>
        <w:t>24.1.2. Нарушения работоспособности механизмов фиксирования дверей, рампы, дверей-трапов в открытом и закрытом (транспортном) положениях;</w:t>
      </w:r>
    </w:p>
    <w:p w:rsidR="00915737" w:rsidRDefault="00915737">
      <w:pPr>
        <w:pStyle w:val="ConsPlusNormal"/>
        <w:spacing w:before="220"/>
        <w:ind w:firstLine="540"/>
        <w:jc w:val="both"/>
      </w:pPr>
      <w:r>
        <w:t>24.1.3.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915737" w:rsidRDefault="00915737">
      <w:pPr>
        <w:pStyle w:val="ConsPlusNormal"/>
        <w:spacing w:before="220"/>
        <w:ind w:firstLine="540"/>
        <w:jc w:val="both"/>
      </w:pPr>
      <w:r>
        <w:t>24.1.4.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915737" w:rsidRDefault="00915737">
      <w:pPr>
        <w:pStyle w:val="ConsPlusNormal"/>
        <w:spacing w:before="220"/>
        <w:ind w:firstLine="540"/>
        <w:jc w:val="both"/>
      </w:pPr>
      <w:r>
        <w:t>24.1.5. Нарушения работоспособности люков или механизмов закрывания люков в крыше фургона.</w:t>
      </w:r>
    </w:p>
    <w:p w:rsidR="00915737" w:rsidRDefault="00915737">
      <w:pPr>
        <w:pStyle w:val="ConsPlusNormal"/>
        <w:ind w:firstLine="540"/>
        <w:jc w:val="both"/>
      </w:pPr>
    </w:p>
    <w:p w:rsidR="00915737" w:rsidRDefault="00915737">
      <w:pPr>
        <w:pStyle w:val="ConsPlusTitle"/>
        <w:jc w:val="center"/>
        <w:outlineLvl w:val="2"/>
      </w:pPr>
      <w:r>
        <w:t>25. Дополнительные требования к транспортным средствам -</w:t>
      </w:r>
    </w:p>
    <w:p w:rsidR="00915737" w:rsidRDefault="00915737">
      <w:pPr>
        <w:pStyle w:val="ConsPlusTitle"/>
        <w:jc w:val="center"/>
      </w:pPr>
      <w:r>
        <w:t>фургонам, имеющим места для перевозки людей</w:t>
      </w:r>
    </w:p>
    <w:p w:rsidR="00915737" w:rsidRDefault="00915737">
      <w:pPr>
        <w:pStyle w:val="ConsPlusNormal"/>
        <w:ind w:firstLine="540"/>
        <w:jc w:val="both"/>
      </w:pPr>
    </w:p>
    <w:p w:rsidR="00915737" w:rsidRDefault="00915737">
      <w:pPr>
        <w:pStyle w:val="ConsPlusNormal"/>
        <w:ind w:firstLine="540"/>
        <w:jc w:val="both"/>
      </w:pPr>
      <w:r>
        <w:t>25.1. Не допускаются:</w:t>
      </w:r>
    </w:p>
    <w:p w:rsidR="00915737" w:rsidRDefault="00915737">
      <w:pPr>
        <w:pStyle w:val="ConsPlusNormal"/>
        <w:spacing w:before="220"/>
        <w:ind w:firstLine="540"/>
        <w:jc w:val="both"/>
      </w:pPr>
      <w:r>
        <w:t>25.1.1. Демонтаж или разрушение перегородок, отделяющих отсек для пассажиров от грузового отсека фургона;</w:t>
      </w:r>
    </w:p>
    <w:p w:rsidR="00915737" w:rsidRDefault="00915737">
      <w:pPr>
        <w:pStyle w:val="ConsPlusNormal"/>
        <w:spacing w:before="220"/>
        <w:ind w:firstLine="540"/>
        <w:jc w:val="both"/>
      </w:pPr>
      <w:r>
        <w:t>25.1.2. Изменение мест расположения и повреждение сидений или их креплений в отсеке для пассажиров;</w:t>
      </w:r>
    </w:p>
    <w:p w:rsidR="00915737" w:rsidRDefault="00915737">
      <w:pPr>
        <w:pStyle w:val="ConsPlusNormal"/>
        <w:spacing w:before="220"/>
        <w:ind w:firstLine="540"/>
        <w:jc w:val="both"/>
      </w:pPr>
      <w:r>
        <w:t>25.1.3. Отсутствие или неработоспособность звуковой сигнализации открытых дверей или связи отсека для пассажиров с кабиной транспортного средства;</w:t>
      </w:r>
    </w:p>
    <w:p w:rsidR="00915737" w:rsidRDefault="00915737">
      <w:pPr>
        <w:pStyle w:val="ConsPlusNormal"/>
        <w:spacing w:before="220"/>
        <w:ind w:firstLine="540"/>
        <w:jc w:val="both"/>
      </w:pPr>
      <w:r>
        <w:t>25.1.4. Затрудненность открывания двери отсека для пассажиров.</w:t>
      </w:r>
    </w:p>
    <w:p w:rsidR="00915737" w:rsidRDefault="00915737">
      <w:pPr>
        <w:pStyle w:val="ConsPlusNormal"/>
        <w:ind w:firstLine="540"/>
        <w:jc w:val="both"/>
      </w:pPr>
    </w:p>
    <w:p w:rsidR="00915737" w:rsidRDefault="00915737">
      <w:pPr>
        <w:pStyle w:val="ConsPlusTitle"/>
        <w:jc w:val="center"/>
        <w:outlineLvl w:val="2"/>
      </w:pPr>
      <w:r>
        <w:t>26. Дополнительные требования к транспортным средствам</w:t>
      </w:r>
    </w:p>
    <w:p w:rsidR="00915737" w:rsidRDefault="00915737">
      <w:pPr>
        <w:pStyle w:val="ConsPlusTitle"/>
        <w:jc w:val="center"/>
      </w:pPr>
      <w:r>
        <w:t>для перевозки пищевых продуктов</w:t>
      </w:r>
    </w:p>
    <w:p w:rsidR="00915737" w:rsidRDefault="00915737">
      <w:pPr>
        <w:pStyle w:val="ConsPlusNormal"/>
        <w:ind w:firstLine="540"/>
        <w:jc w:val="both"/>
      </w:pPr>
    </w:p>
    <w:p w:rsidR="00915737" w:rsidRDefault="00915737">
      <w:pPr>
        <w:pStyle w:val="ConsPlusNormal"/>
        <w:ind w:firstLine="540"/>
        <w:jc w:val="both"/>
      </w:pPr>
      <w:r>
        <w:t>26.1. Не допускаются:</w:t>
      </w:r>
    </w:p>
    <w:p w:rsidR="00915737" w:rsidRDefault="00915737">
      <w:pPr>
        <w:pStyle w:val="ConsPlusNormal"/>
        <w:spacing w:before="220"/>
        <w:ind w:firstLine="540"/>
        <w:jc w:val="both"/>
      </w:pPr>
      <w:r>
        <w:t>26.1.1.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915737" w:rsidRDefault="00915737">
      <w:pPr>
        <w:pStyle w:val="ConsPlusNormal"/>
        <w:spacing w:before="220"/>
        <w:ind w:firstLine="540"/>
        <w:jc w:val="both"/>
      </w:pPr>
      <w:r>
        <w:t>26.1.2. Разрушение теплоизоляции крышек и горловин люков изотермических цистерн с теплоизоляционным покрытием.</w:t>
      </w:r>
    </w:p>
    <w:p w:rsidR="00915737" w:rsidRDefault="00915737">
      <w:pPr>
        <w:pStyle w:val="ConsPlusNormal"/>
        <w:ind w:firstLine="540"/>
        <w:jc w:val="both"/>
      </w:pPr>
    </w:p>
    <w:p w:rsidR="00915737" w:rsidRDefault="00915737">
      <w:pPr>
        <w:pStyle w:val="ConsPlusTitle"/>
        <w:jc w:val="center"/>
        <w:outlineLvl w:val="2"/>
      </w:pPr>
      <w:bookmarkStart w:id="407" w:name="P7281"/>
      <w:bookmarkEnd w:id="407"/>
      <w:r>
        <w:t>27. Дополнительные требования к троллейбусам</w:t>
      </w:r>
    </w:p>
    <w:p w:rsidR="00915737" w:rsidRDefault="00915737">
      <w:pPr>
        <w:pStyle w:val="ConsPlusNormal"/>
        <w:ind w:firstLine="540"/>
        <w:jc w:val="both"/>
      </w:pPr>
    </w:p>
    <w:p w:rsidR="00915737" w:rsidRDefault="00915737">
      <w:pPr>
        <w:pStyle w:val="ConsPlusNormal"/>
        <w:ind w:firstLine="540"/>
        <w:jc w:val="both"/>
      </w:pPr>
      <w:r>
        <w:t>27.1. Натяжные пружины токоприемника должны быть отрегулированы таким образом, чтобы усилие нажатия токоприемника на высоте подвески контактного провода 5,8 м составляло 120 - 140 Н.</w:t>
      </w:r>
    </w:p>
    <w:p w:rsidR="00915737" w:rsidRDefault="00915737">
      <w:pPr>
        <w:pStyle w:val="ConsPlusNormal"/>
        <w:spacing w:before="220"/>
        <w:ind w:firstLine="540"/>
        <w:jc w:val="both"/>
      </w:pPr>
      <w:r>
        <w:t>27.2. Разница в длине штанг токоприемника не должна превышать 100 мм.</w:t>
      </w:r>
    </w:p>
    <w:p w:rsidR="00915737" w:rsidRDefault="00915737">
      <w:pPr>
        <w:pStyle w:val="ConsPlusNormal"/>
        <w:spacing w:before="220"/>
        <w:ind w:firstLine="540"/>
        <w:jc w:val="both"/>
      </w:pPr>
      <w:r>
        <w:t>27.3. Сила тока утечки не должна превышать 3 мА.</w:t>
      </w:r>
    </w:p>
    <w:p w:rsidR="00915737" w:rsidRDefault="00915737">
      <w:pPr>
        <w:pStyle w:val="ConsPlusNormal"/>
        <w:spacing w:before="220"/>
        <w:ind w:firstLine="540"/>
        <w:jc w:val="both"/>
      </w:pPr>
      <w:r>
        <w:t>27.4. Не допускаются:</w:t>
      </w:r>
    </w:p>
    <w:p w:rsidR="00915737" w:rsidRDefault="00915737">
      <w:pPr>
        <w:pStyle w:val="ConsPlusNormal"/>
        <w:spacing w:before="220"/>
        <w:ind w:firstLine="540"/>
        <w:jc w:val="both"/>
      </w:pPr>
      <w:r>
        <w:t>27.4.1. Дефекты токоприемников, вызывающие сход токоприемных головок с контактных проводов;</w:t>
      </w:r>
    </w:p>
    <w:p w:rsidR="00915737" w:rsidRDefault="00915737">
      <w:pPr>
        <w:pStyle w:val="ConsPlusNormal"/>
        <w:spacing w:before="220"/>
        <w:ind w:firstLine="540"/>
        <w:jc w:val="both"/>
      </w:pPr>
      <w:r>
        <w:t>27.4.2. Наличие трещин, погнутостей и сквозных прожогов на штангах;</w:t>
      </w:r>
    </w:p>
    <w:p w:rsidR="00915737" w:rsidRDefault="00915737">
      <w:pPr>
        <w:pStyle w:val="ConsPlusNormal"/>
        <w:spacing w:before="220"/>
        <w:ind w:firstLine="540"/>
        <w:jc w:val="both"/>
      </w:pPr>
      <w:r>
        <w:t>27.4.3. Заедание в шарнирах токоприемников при перемещении штанг в горизонтальной или вертикальной плоскостях;</w:t>
      </w:r>
    </w:p>
    <w:p w:rsidR="00915737" w:rsidRDefault="00915737">
      <w:pPr>
        <w:pStyle w:val="ConsPlusNormal"/>
        <w:spacing w:before="220"/>
        <w:ind w:firstLine="540"/>
        <w:jc w:val="both"/>
      </w:pPr>
      <w:r>
        <w:t>27.4.4. Неисправность головок токоприемников;</w:t>
      </w:r>
    </w:p>
    <w:p w:rsidR="00915737" w:rsidRDefault="00915737">
      <w:pPr>
        <w:pStyle w:val="ConsPlusNormal"/>
        <w:spacing w:before="220"/>
        <w:ind w:firstLine="540"/>
        <w:jc w:val="both"/>
      </w:pPr>
      <w:r>
        <w:t>27.4.5. Неисправность приспособлений, предохраняющих от падения головки токоприемника при срыве со штанги, если это предусмотрено конструкцией;</w:t>
      </w:r>
    </w:p>
    <w:p w:rsidR="00915737" w:rsidRDefault="00915737">
      <w:pPr>
        <w:pStyle w:val="ConsPlusNormal"/>
        <w:spacing w:before="220"/>
        <w:ind w:firstLine="540"/>
        <w:jc w:val="both"/>
      </w:pPr>
      <w:r>
        <w:t>27.4.6. Неисправность или неправильное регулирование системы ограничения подъема и опускания штанг;</w:t>
      </w:r>
    </w:p>
    <w:p w:rsidR="00915737" w:rsidRDefault="00915737">
      <w:pPr>
        <w:pStyle w:val="ConsPlusNormal"/>
        <w:spacing w:before="220"/>
        <w:ind w:firstLine="540"/>
        <w:jc w:val="both"/>
      </w:pPr>
      <w:r>
        <w:t>27.4.7. Дефекты токоприемников, колец и изоляторов;</w:t>
      </w:r>
    </w:p>
    <w:p w:rsidR="00915737" w:rsidRDefault="00915737">
      <w:pPr>
        <w:pStyle w:val="ConsPlusNormal"/>
        <w:spacing w:before="220"/>
        <w:ind w:firstLine="540"/>
        <w:jc w:val="both"/>
      </w:pPr>
      <w:r>
        <w:t>27.4.8. Повреждение или отсутствие на крыше дорожки из электроизоляционного материала;</w:t>
      </w:r>
    </w:p>
    <w:p w:rsidR="00915737" w:rsidRDefault="00915737">
      <w:pPr>
        <w:pStyle w:val="ConsPlusNormal"/>
        <w:spacing w:before="220"/>
        <w:ind w:firstLine="540"/>
        <w:jc w:val="both"/>
      </w:pPr>
      <w:r>
        <w:t>27.4.9. Установка нестандартных контактных вставок;</w:t>
      </w:r>
    </w:p>
    <w:p w:rsidR="00915737" w:rsidRDefault="00915737">
      <w:pPr>
        <w:pStyle w:val="ConsPlusNormal"/>
        <w:spacing w:before="220"/>
        <w:ind w:firstLine="540"/>
        <w:jc w:val="both"/>
      </w:pPr>
      <w:r>
        <w:t>27.4.10. Неисправность штангоуловителей при их наличии;</w:t>
      </w:r>
    </w:p>
    <w:p w:rsidR="00915737" w:rsidRDefault="00915737">
      <w:pPr>
        <w:pStyle w:val="ConsPlusNormal"/>
        <w:spacing w:before="220"/>
        <w:ind w:firstLine="540"/>
        <w:jc w:val="both"/>
      </w:pPr>
      <w:r>
        <w:t>27.4.11. Нарушение работы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915737" w:rsidRDefault="00915737">
      <w:pPr>
        <w:pStyle w:val="ConsPlusNormal"/>
        <w:spacing w:before="220"/>
        <w:ind w:firstLine="540"/>
        <w:jc w:val="both"/>
      </w:pPr>
      <w:r>
        <w:t>27.4.12. Отсутствие пломбирования ограничительных аппаратов защиты;</w:t>
      </w:r>
    </w:p>
    <w:p w:rsidR="00915737" w:rsidRDefault="00915737">
      <w:pPr>
        <w:pStyle w:val="ConsPlusNormal"/>
        <w:spacing w:before="220"/>
        <w:ind w:firstLine="540"/>
        <w:jc w:val="both"/>
      </w:pPr>
      <w:r>
        <w:t>27.4.13. Неработоспособность контрольно-измерительных приборов электрического оборудования;</w:t>
      </w:r>
    </w:p>
    <w:p w:rsidR="00915737" w:rsidRDefault="00915737">
      <w:pPr>
        <w:pStyle w:val="ConsPlusNormal"/>
        <w:spacing w:before="220"/>
        <w:ind w:firstLine="540"/>
        <w:jc w:val="both"/>
      </w:pPr>
      <w:r>
        <w:t>27.4.14. Заедание пусковой педали.</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9</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08" w:name="P7313"/>
      <w:bookmarkEnd w:id="408"/>
      <w:r>
        <w:t>ТРЕБОВАНИЯ</w:t>
      </w:r>
    </w:p>
    <w:p w:rsidR="00915737" w:rsidRDefault="00915737">
      <w:pPr>
        <w:pStyle w:val="ConsPlusTitle"/>
        <w:jc w:val="center"/>
      </w:pPr>
      <w:r>
        <w:t>В ОТНОШЕНИИ ОТДЕЛЬНЫХ ИЗМЕНЕНИЙ, ВНЕСЕННЫХ В КОНСТРУКЦИЮ</w:t>
      </w:r>
    </w:p>
    <w:p w:rsidR="00915737" w:rsidRDefault="00915737">
      <w:pPr>
        <w:pStyle w:val="ConsPlusTitle"/>
        <w:jc w:val="center"/>
      </w:pPr>
      <w:r>
        <w:t>ТРАНСПОРТНОГО СРЕДСТВА</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11.07.2016 </w:t>
            </w:r>
            <w:hyperlink r:id="rId512" w:history="1">
              <w:r>
                <w:rPr>
                  <w:color w:val="0000FF"/>
                </w:rPr>
                <w:t>N 56</w:t>
              </w:r>
            </w:hyperlink>
            <w:r>
              <w:rPr>
                <w:color w:val="392C69"/>
              </w:rPr>
              <w:t xml:space="preserve">, от 16.02.2018 </w:t>
            </w:r>
            <w:hyperlink r:id="rId513" w:history="1">
              <w:r>
                <w:rPr>
                  <w:color w:val="0000FF"/>
                </w:rPr>
                <w:t>N 29</w:t>
              </w:r>
            </w:hyperlink>
            <w:r>
              <w:rPr>
                <w:color w:val="392C69"/>
              </w:rPr>
              <w:t>)</w:t>
            </w:r>
          </w:p>
        </w:tc>
      </w:tr>
    </w:tbl>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803"/>
      </w:tblGrid>
      <w:tr w:rsidR="00915737">
        <w:tc>
          <w:tcPr>
            <w:tcW w:w="4535" w:type="dxa"/>
            <w:tcBorders>
              <w:top w:val="single" w:sz="4" w:space="0" w:color="auto"/>
              <w:bottom w:val="single" w:sz="4" w:space="0" w:color="auto"/>
            </w:tcBorders>
          </w:tcPr>
          <w:p w:rsidR="00915737" w:rsidRDefault="00915737">
            <w:pPr>
              <w:pStyle w:val="ConsPlusNormal"/>
              <w:jc w:val="center"/>
            </w:pPr>
            <w:r>
              <w:t>Изменения в конструкции транспортного средства</w:t>
            </w:r>
          </w:p>
        </w:tc>
        <w:tc>
          <w:tcPr>
            <w:tcW w:w="6803" w:type="dxa"/>
            <w:tcBorders>
              <w:top w:val="single" w:sz="4" w:space="0" w:color="auto"/>
              <w:bottom w:val="single" w:sz="4" w:space="0" w:color="auto"/>
            </w:tcBorders>
          </w:tcPr>
          <w:p w:rsidR="00915737" w:rsidRDefault="00915737">
            <w:pPr>
              <w:pStyle w:val="ConsPlusNormal"/>
              <w:jc w:val="center"/>
            </w:pPr>
            <w:r>
              <w:t>Технические требования, которые должны быть выполнены при внесении изменений в конструкцию транспортного средства</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915737" w:rsidRDefault="00915737">
            <w:pPr>
              <w:pStyle w:val="ConsPlusNormal"/>
              <w:ind w:firstLine="283"/>
              <w:jc w:val="both"/>
            </w:pPr>
            <w: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tc>
        <w:tc>
          <w:tcPr>
            <w:tcW w:w="6803" w:type="dxa"/>
            <w:tcBorders>
              <w:top w:val="single" w:sz="4" w:space="0" w:color="auto"/>
              <w:left w:val="nil"/>
              <w:bottom w:val="nil"/>
              <w:right w:val="nil"/>
            </w:tcBorders>
          </w:tcPr>
          <w:p w:rsidR="00915737" w:rsidRDefault="00915737">
            <w:pPr>
              <w:pStyle w:val="ConsPlusNormal"/>
              <w:ind w:firstLine="283"/>
              <w:jc w:val="both"/>
            </w:pPr>
            <w:r>
              <w:t>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1.2. Габаритная ширина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w:t>
            </w:r>
          </w:p>
          <w:p w:rsidR="00915737" w:rsidRDefault="00915737">
            <w:pPr>
              <w:pStyle w:val="ConsPlusNormal"/>
              <w:ind w:firstLine="283"/>
              <w:jc w:val="both"/>
            </w:pPr>
            <w: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w:t>
            </w:r>
          </w:p>
          <w:p w:rsidR="00915737" w:rsidRDefault="00915737">
            <w:pPr>
              <w:pStyle w:val="ConsPlusNormal"/>
              <w:ind w:firstLine="283"/>
              <w:jc w:val="both"/>
            </w:pPr>
            <w:r>
              <w:t>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средства.</w:t>
            </w:r>
          </w:p>
          <w:p w:rsidR="00915737" w:rsidRDefault="00915737">
            <w:pPr>
              <w:pStyle w:val="ConsPlusNormal"/>
              <w:ind w:firstLine="283"/>
              <w:jc w:val="both"/>
            </w:pPr>
            <w:r>
              <w:t>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rsidR="00915737" w:rsidRDefault="00915737">
            <w:pPr>
              <w:pStyle w:val="ConsPlusNormal"/>
              <w:ind w:firstLine="283"/>
              <w:jc w:val="both"/>
            </w:pPr>
            <w:r>
              <w:t>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ООН N 48.</w:t>
            </w:r>
          </w:p>
          <w:p w:rsidR="00915737" w:rsidRDefault="00915737">
            <w:pPr>
              <w:pStyle w:val="ConsPlusNormal"/>
              <w:ind w:firstLine="283"/>
              <w:jc w:val="both"/>
            </w:pPr>
            <w:r>
              <w:t>3.5. На тягаче должны быть установлены разъемные соединения для подключения электрооборудования и тормозных систем полуприцепа.</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4.2. Габаритная ширина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4.3. Грузоподъемные борта, лебедки и гидравлические подъемники должны быть надежно закреплены стандартными крепежными деталями.</w:t>
            </w:r>
          </w:p>
          <w:p w:rsidR="00915737" w:rsidRDefault="00915737">
            <w:pPr>
              <w:pStyle w:val="ConsPlusNormal"/>
              <w:ind w:firstLine="283"/>
              <w:jc w:val="both"/>
            </w:pPr>
            <w:r>
              <w:t>4.4. Стрела гидравлического подъемника должна надежно фиксироваться от смещения при движении автомобиля.</w:t>
            </w:r>
          </w:p>
          <w:p w:rsidR="00915737" w:rsidRDefault="00915737">
            <w:pPr>
              <w:pStyle w:val="ConsPlusNormal"/>
              <w:ind w:firstLine="283"/>
              <w:jc w:val="both"/>
            </w:pPr>
            <w:r>
              <w:t>4.5. Грузоподъемный борт не должен иметь травмоопасных выступов (применяются требования Правил ООН N 61).</w:t>
            </w:r>
          </w:p>
          <w:p w:rsidR="00915737" w:rsidRDefault="00915737">
            <w:pPr>
              <w:pStyle w:val="ConsPlusNormal"/>
              <w:ind w:firstLine="283"/>
              <w:jc w:val="both"/>
            </w:pPr>
            <w:r>
              <w:t>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w:t>
            </w:r>
          </w:p>
          <w:p w:rsidR="00915737" w:rsidRDefault="00915737">
            <w:pPr>
              <w:pStyle w:val="ConsPlusNormal"/>
              <w:ind w:firstLine="283"/>
              <w:jc w:val="both"/>
            </w:pPr>
            <w:r>
              <w:t>4.7.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5.3. Несъемное оборудование должно быть надежно закреплено стандартными крепежными деталями.</w:t>
            </w:r>
          </w:p>
          <w:p w:rsidR="00915737" w:rsidRDefault="00915737">
            <w:pPr>
              <w:pStyle w:val="ConsPlusNormal"/>
              <w:ind w:firstLine="283"/>
              <w:jc w:val="both"/>
            </w:pPr>
            <w:r>
              <w:t>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ООН N 21).</w:t>
            </w:r>
          </w:p>
          <w:p w:rsidR="00915737" w:rsidRDefault="00915737">
            <w:pPr>
              <w:pStyle w:val="ConsPlusNormal"/>
              <w:ind w:firstLine="283"/>
              <w:jc w:val="both"/>
            </w:pPr>
            <w:r>
              <w:t>5.5. В легковом автомобиле специальное оборудование не должно устанавливаться в зоне размещения органов управления и не должно загораживать заднее окно.</w:t>
            </w:r>
          </w:p>
          <w:p w:rsidR="00915737" w:rsidRDefault="00915737">
            <w:pPr>
              <w:pStyle w:val="ConsPlusNormal"/>
              <w:ind w:firstLine="283"/>
              <w:jc w:val="both"/>
            </w:pPr>
            <w:r>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6. Установка взамен бортов на грузовые бортовые автомобили и бортовые двухосные прицепы коников</w:t>
            </w:r>
          </w:p>
        </w:tc>
        <w:tc>
          <w:tcPr>
            <w:tcW w:w="6803" w:type="dxa"/>
            <w:tcBorders>
              <w:top w:val="nil"/>
              <w:left w:val="nil"/>
              <w:bottom w:val="nil"/>
              <w:right w:val="nil"/>
            </w:tcBorders>
          </w:tcPr>
          <w:p w:rsidR="00915737" w:rsidRDefault="00915737">
            <w:pPr>
              <w:pStyle w:val="ConsPlusNormal"/>
              <w:ind w:firstLine="283"/>
              <w:jc w:val="both"/>
            </w:pPr>
            <w:r>
              <w:t>6.1. Габаритная ширина транспортного средства не должна превышать 2,55 м, а высота 4,0 м.</w:t>
            </w:r>
          </w:p>
          <w:p w:rsidR="00915737" w:rsidRDefault="00915737">
            <w:pPr>
              <w:pStyle w:val="ConsPlusNormal"/>
              <w:ind w:firstLine="283"/>
              <w:jc w:val="both"/>
            </w:pPr>
            <w:r>
              <w:t>6.2. Коники должны быть надежно закреплены стандартными крепежными деталями.</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7. Установка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предназначенных для перевозки людей)</w:t>
            </w:r>
          </w:p>
        </w:tc>
        <w:tc>
          <w:tcPr>
            <w:tcW w:w="6803" w:type="dxa"/>
            <w:tcBorders>
              <w:top w:val="nil"/>
              <w:left w:val="nil"/>
              <w:bottom w:val="nil"/>
              <w:right w:val="nil"/>
            </w:tcBorders>
          </w:tcPr>
          <w:p w:rsidR="00915737" w:rsidRDefault="00915737">
            <w:pPr>
              <w:pStyle w:val="ConsPlusNormal"/>
              <w:ind w:firstLine="283"/>
              <w:jc w:val="both"/>
            </w:pPr>
            <w:r>
              <w:t>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7.2. Габаритная ширина кузова-фургона должна быть не более ширины бортового кузова автомобиля, но не более 2,55 м (для изотермических кузовов транспортных средств допускается максимальная ширина 2,6 м). Габаритная высота автомобиля-фургона не должна быть больше 4,0 м от поверхности дороги.</w:t>
            </w:r>
          </w:p>
          <w:p w:rsidR="00915737" w:rsidRDefault="00915737">
            <w:pPr>
              <w:pStyle w:val="ConsPlusNormal"/>
              <w:ind w:firstLine="283"/>
              <w:jc w:val="both"/>
            </w:pPr>
            <w:r>
              <w:t>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w:t>
            </w:r>
          </w:p>
          <w:p w:rsidR="00915737" w:rsidRDefault="00915737">
            <w:pPr>
              <w:pStyle w:val="ConsPlusNormal"/>
              <w:ind w:firstLine="283"/>
              <w:jc w:val="both"/>
            </w:pPr>
            <w:r>
              <w:t>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w:t>
            </w:r>
          </w:p>
          <w:p w:rsidR="00915737" w:rsidRDefault="00915737">
            <w:pPr>
              <w:pStyle w:val="ConsPlusNormal"/>
              <w:ind w:firstLine="283"/>
              <w:jc w:val="both"/>
            </w:pPr>
            <w:r>
              <w:t>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w:t>
            </w:r>
          </w:p>
          <w:p w:rsidR="00915737" w:rsidRDefault="00915737">
            <w:pPr>
              <w:pStyle w:val="ConsPlusNormal"/>
              <w:ind w:firstLine="283"/>
              <w:jc w:val="both"/>
            </w:pPr>
            <w:r>
              <w:t>7.6. Дверные петли фургона могут выступать над поверхностью дверей не более чем на 30 мм.</w:t>
            </w:r>
          </w:p>
          <w:p w:rsidR="00915737" w:rsidRDefault="00915737">
            <w:pPr>
              <w:pStyle w:val="ConsPlusNormal"/>
              <w:ind w:firstLine="283"/>
              <w:jc w:val="both"/>
            </w:pPr>
            <w:r>
              <w:t>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ООН N 61).</w:t>
            </w:r>
          </w:p>
          <w:p w:rsidR="00915737" w:rsidRDefault="00915737">
            <w:pPr>
              <w:pStyle w:val="ConsPlusNormal"/>
              <w:ind w:firstLine="283"/>
              <w:jc w:val="both"/>
            </w:pPr>
            <w:r>
              <w:t>7.8. Кабина водителя должна быть оборудована с обеих сторон стандартными зеркалами заднего вида.</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vMerge w:val="restart"/>
            <w:tcBorders>
              <w:top w:val="nil"/>
              <w:left w:val="nil"/>
              <w:bottom w:val="nil"/>
              <w:right w:val="nil"/>
            </w:tcBorders>
          </w:tcPr>
          <w:p w:rsidR="00915737" w:rsidRDefault="00915737">
            <w:pPr>
              <w:pStyle w:val="ConsPlusNormal"/>
              <w:ind w:firstLine="283"/>
              <w:jc w:val="both"/>
            </w:pPr>
            <w:r>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6803" w:type="dxa"/>
            <w:tcBorders>
              <w:top w:val="nil"/>
              <w:left w:val="nil"/>
              <w:bottom w:val="nil"/>
              <w:right w:val="nil"/>
            </w:tcBorders>
          </w:tcPr>
          <w:p w:rsidR="00915737" w:rsidRDefault="00915737">
            <w:pPr>
              <w:pStyle w:val="ConsPlusNormal"/>
              <w:ind w:firstLine="283"/>
              <w:jc w:val="both"/>
            </w:pPr>
            <w: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915737" w:rsidRDefault="00915737">
            <w:pPr>
              <w:pStyle w:val="ConsPlusNormal"/>
              <w:ind w:firstLine="283"/>
              <w:jc w:val="both"/>
            </w:pPr>
            <w:r>
              <w:t xml:space="preserve">8.2. Размещение и установка оборудования для питания двигателя газообразным топливом должны осуществляться в соответствии с Правилами ООН N N 36, </w:t>
            </w:r>
            <w:hyperlink r:id="rId519" w:history="1">
              <w:r>
                <w:rPr>
                  <w:color w:val="0000FF"/>
                </w:rPr>
                <w:t>52</w:t>
              </w:r>
            </w:hyperlink>
            <w:r>
              <w:t>, 66 и 115.</w:t>
            </w:r>
          </w:p>
          <w:p w:rsidR="00915737" w:rsidRDefault="00915737">
            <w:pPr>
              <w:pStyle w:val="ConsPlusNormal"/>
              <w:ind w:firstLine="283"/>
              <w:jc w:val="both"/>
            </w:pPr>
            <w:r>
              <w:t>8.3. Должна быть обеспечена поперечная статическая устойчивость транспортных средств категорий M</w:t>
            </w:r>
            <w:r>
              <w:rPr>
                <w:vertAlign w:val="subscript"/>
              </w:rPr>
              <w:t>2</w:t>
            </w:r>
            <w:r>
              <w:t xml:space="preserve"> и M</w:t>
            </w:r>
            <w:r>
              <w:rPr>
                <w:vertAlign w:val="subscript"/>
              </w:rPr>
              <w:t>3</w:t>
            </w:r>
            <w:r>
              <w:t xml:space="preserve"> в соответствии с требованиями </w:t>
            </w:r>
            <w:hyperlink w:anchor="P2431" w:history="1">
              <w:r>
                <w:rPr>
                  <w:color w:val="0000FF"/>
                </w:rPr>
                <w:t>подпункта 4.2</w:t>
              </w:r>
            </w:hyperlink>
            <w:r>
              <w:t xml:space="preserve">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915737" w:rsidRDefault="00915737">
            <w:pPr>
              <w:pStyle w:val="ConsPlusNormal"/>
              <w:ind w:firstLine="283"/>
              <w:jc w:val="both"/>
            </w:pPr>
            <w:r>
              <w:t>8.4. Производитель работ по внесению изменений в конструкцию транспортного средства должен представить:</w:t>
            </w:r>
          </w:p>
          <w:p w:rsidR="00915737" w:rsidRDefault="00915737">
            <w:pPr>
              <w:pStyle w:val="ConsPlusNormal"/>
              <w:ind w:firstLine="283"/>
              <w:jc w:val="both"/>
            </w:pPr>
            <w:r>
              <w:t>- заверенные изготовителем, или поставщиком, или продавцом копии сертификатов соответствия:</w:t>
            </w:r>
          </w:p>
          <w:p w:rsidR="00915737" w:rsidRDefault="00915737">
            <w:pPr>
              <w:pStyle w:val="ConsPlusNormal"/>
              <w:ind w:firstLine="283"/>
              <w:jc w:val="both"/>
            </w:pPr>
            <w:r>
              <w:t>- на отдельные элементы оборудования</w:t>
            </w:r>
          </w:p>
          <w:p w:rsidR="00915737" w:rsidRDefault="00915737">
            <w:pPr>
              <w:pStyle w:val="ConsPlusNormal"/>
              <w:ind w:firstLine="283"/>
              <w:jc w:val="both"/>
            </w:pPr>
            <w:r>
              <w:t>- по Правилам ООН N N 67 или 110;</w:t>
            </w:r>
          </w:p>
          <w:p w:rsidR="00915737" w:rsidRDefault="00915737">
            <w:pPr>
              <w:pStyle w:val="ConsPlusNormal"/>
              <w:ind w:firstLine="283"/>
              <w:jc w:val="both"/>
            </w:pPr>
            <w:r>
              <w:t>- на тип газобаллонной системы в целом для соответствующего семейства транспортных средств - по Правилам ООН N 115;</w:t>
            </w:r>
          </w:p>
          <w:p w:rsidR="00915737" w:rsidRDefault="00915737">
            <w:pPr>
              <w:pStyle w:val="ConsPlusNormal"/>
              <w:ind w:firstLine="283"/>
              <w:jc w:val="both"/>
            </w:pPr>
            <w:r>
              <w:t>- декларацию производителя работ по</w:t>
            </w:r>
          </w:p>
          <w:p w:rsidR="00915737" w:rsidRDefault="00915737">
            <w:pPr>
              <w:pStyle w:val="ConsPlusNormal"/>
              <w:ind w:firstLine="283"/>
              <w:jc w:val="both"/>
            </w:pPr>
            <w:r>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w:t>
            </w:r>
            <w:hyperlink w:anchor="P5719" w:history="1">
              <w:r>
                <w:rPr>
                  <w:color w:val="0000FF"/>
                </w:rPr>
                <w:t>приложения N 8</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4535" w:type="dxa"/>
            <w:vMerge/>
            <w:tcBorders>
              <w:top w:val="nil"/>
              <w:left w:val="nil"/>
              <w:bottom w:val="nil"/>
              <w:right w:val="nil"/>
            </w:tcBorders>
          </w:tcPr>
          <w:p w:rsidR="00915737" w:rsidRDefault="00915737"/>
        </w:tc>
        <w:tc>
          <w:tcPr>
            <w:tcW w:w="6803" w:type="dxa"/>
            <w:tcBorders>
              <w:top w:val="nil"/>
              <w:left w:val="nil"/>
              <w:bottom w:val="nil"/>
              <w:right w:val="nil"/>
            </w:tcBorders>
          </w:tcPr>
          <w:p w:rsidR="00915737" w:rsidRDefault="00915737">
            <w:pPr>
              <w:pStyle w:val="ConsPlusNormal"/>
              <w:ind w:left="283"/>
              <w:jc w:val="both"/>
            </w:pPr>
            <w:r>
              <w:t>Примечание:</w:t>
            </w:r>
          </w:p>
          <w:p w:rsidR="00915737" w:rsidRDefault="00915737">
            <w:pPr>
              <w:pStyle w:val="ConsPlusNormal"/>
              <w:ind w:left="283"/>
              <w:jc w:val="both"/>
            </w:pPr>
            <w:r>
              <w:t>В отношении транспортных средств экологических классов 0, 1 и 2 применяются Правила ООН N 115, включая дополнение 1, в отношении транспортных средств других экологических классов применяются Правила ООН N 115, включая дополнения 1 - 4.</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2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bookmarkStart w:id="409" w:name="P7381"/>
            <w:bookmarkEnd w:id="409"/>
            <w: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p>
        </w:tc>
        <w:tc>
          <w:tcPr>
            <w:tcW w:w="6803" w:type="dxa"/>
            <w:tcBorders>
              <w:top w:val="nil"/>
              <w:left w:val="nil"/>
              <w:bottom w:val="nil"/>
              <w:right w:val="nil"/>
            </w:tcBorders>
          </w:tcPr>
          <w:p w:rsidR="00915737" w:rsidRDefault="00915737">
            <w:pPr>
              <w:pStyle w:val="ConsPlusNormal"/>
              <w:ind w:firstLine="283"/>
              <w:jc w:val="both"/>
            </w:pPr>
            <w: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915737" w:rsidRDefault="00915737">
            <w:pPr>
              <w:pStyle w:val="ConsPlusNormal"/>
              <w:ind w:firstLine="283"/>
              <w:jc w:val="both"/>
            </w:pPr>
            <w:r>
              <w:t>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915737" w:rsidRDefault="00915737">
            <w:pPr>
              <w:pStyle w:val="ConsPlusNormal"/>
              <w:ind w:firstLine="283"/>
              <w:jc w:val="both"/>
            </w:pPr>
            <w:r>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915737" w:rsidRDefault="00915737">
            <w:pPr>
              <w:pStyle w:val="ConsPlusNormal"/>
              <w:ind w:firstLine="283"/>
              <w:jc w:val="both"/>
            </w:pPr>
            <w: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915737" w:rsidRDefault="00915737">
            <w:pPr>
              <w:pStyle w:val="ConsPlusNormal"/>
              <w:ind w:firstLine="283"/>
              <w:jc w:val="both"/>
            </w:pPr>
            <w:r>
              <w:t>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915737" w:rsidRDefault="00915737">
            <w:pPr>
              <w:pStyle w:val="ConsPlusNormal"/>
              <w:ind w:firstLine="283"/>
              <w:jc w:val="both"/>
            </w:pPr>
            <w:r>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ООН N N 48, 53, 74, </w:t>
            </w:r>
            <w:hyperlink w:anchor="P2226" w:history="1">
              <w:r>
                <w:rPr>
                  <w:color w:val="0000FF"/>
                </w:rPr>
                <w:t>пункта 1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2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10. Переоборудование транспортных средств для обеспечения возможности управления лицами с ограниченными физическими возможностями</w:t>
            </w:r>
          </w:p>
        </w:tc>
        <w:tc>
          <w:tcPr>
            <w:tcW w:w="6803" w:type="dxa"/>
            <w:tcBorders>
              <w:top w:val="nil"/>
              <w:left w:val="nil"/>
              <w:bottom w:val="nil"/>
              <w:right w:val="nil"/>
            </w:tcBorders>
          </w:tcPr>
          <w:p w:rsidR="00915737" w:rsidRDefault="00915737">
            <w:pPr>
              <w:pStyle w:val="ConsPlusNormal"/>
              <w:ind w:firstLine="283"/>
              <w:jc w:val="both"/>
            </w:pPr>
            <w:r>
              <w:t xml:space="preserve">10.1. Выполняются требования </w:t>
            </w:r>
            <w:hyperlink w:anchor="P3105" w:history="1">
              <w:r>
                <w:rPr>
                  <w:color w:val="0000FF"/>
                </w:rPr>
                <w:t>подпунктов 15.2</w:t>
              </w:r>
            </w:hyperlink>
            <w:r>
              <w:t xml:space="preserve"> - </w:t>
            </w:r>
            <w:hyperlink w:anchor="P3119" w:history="1">
              <w:r>
                <w:rPr>
                  <w:color w:val="0000FF"/>
                </w:rPr>
                <w:t>15.7 пункта 15 приложения N 3</w:t>
              </w:r>
            </w:hyperlink>
            <w:r>
              <w:t xml:space="preserve">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22" w:history="1">
              <w:r>
                <w:rPr>
                  <w:color w:val="0000FF"/>
                </w:rPr>
                <w:t>решения</w:t>
              </w:r>
            </w:hyperlink>
            <w:r>
              <w:t xml:space="preserve"> Совета Евразийской экономической комиссии от 11.07.2016 N 56)</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11. Переоборудование транспортного средства под автомобиль скорой медицинской помощи</w:t>
            </w:r>
          </w:p>
        </w:tc>
        <w:tc>
          <w:tcPr>
            <w:tcW w:w="6803" w:type="dxa"/>
            <w:tcBorders>
              <w:top w:val="nil"/>
              <w:left w:val="nil"/>
              <w:bottom w:val="nil"/>
              <w:right w:val="nil"/>
            </w:tcBorders>
          </w:tcPr>
          <w:p w:rsidR="00915737" w:rsidRDefault="00915737">
            <w:pPr>
              <w:pStyle w:val="ConsPlusNormal"/>
              <w:ind w:firstLine="283"/>
              <w:jc w:val="both"/>
            </w:pPr>
            <w:r>
              <w:t xml:space="preserve">11.1. Выполняются требования </w:t>
            </w:r>
            <w:hyperlink w:anchor="P4205" w:history="1">
              <w:r>
                <w:rPr>
                  <w:color w:val="0000FF"/>
                </w:rPr>
                <w:t>пункта 1.6 приложения N 6</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single" w:sz="4" w:space="0" w:color="auto"/>
              <w:right w:val="nil"/>
            </w:tcBorders>
          </w:tcPr>
          <w:p w:rsidR="00915737" w:rsidRDefault="00915737">
            <w:pPr>
              <w:pStyle w:val="ConsPlusNormal"/>
              <w:jc w:val="both"/>
            </w:pPr>
            <w:r>
              <w:t xml:space="preserve">(п. 11 введен </w:t>
            </w:r>
            <w:hyperlink r:id="rId523" w:history="1">
              <w:r>
                <w:rPr>
                  <w:color w:val="0000FF"/>
                </w:rPr>
                <w:t>решением</w:t>
              </w:r>
            </w:hyperlink>
            <w:r>
              <w:t xml:space="preserve"> Совета Евразийской экономической комиссии от 16.02.2018</w:t>
            </w:r>
          </w:p>
          <w:p w:rsidR="00915737" w:rsidRDefault="00915737">
            <w:pPr>
              <w:pStyle w:val="ConsPlusNormal"/>
              <w:jc w:val="both"/>
            </w:pPr>
            <w:r>
              <w:t>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10</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410" w:name="P7408"/>
      <w:bookmarkEnd w:id="410"/>
      <w:r>
        <w:t>ПЕРЕЧЕНЬ</w:t>
      </w:r>
    </w:p>
    <w:p w:rsidR="00915737" w:rsidRDefault="00915737">
      <w:pPr>
        <w:pStyle w:val="ConsPlusTitle"/>
        <w:jc w:val="center"/>
      </w:pPr>
      <w:r>
        <w:t>ТРЕБОВАНИЙ К ТИПАМ КОМПОНЕНТОВ ТРАНСПОРТНЫХ СРЕДСТВ</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524" w:history="1">
              <w:r>
                <w:rPr>
                  <w:color w:val="0000FF"/>
                </w:rPr>
                <w:t>N 6</w:t>
              </w:r>
            </w:hyperlink>
            <w:r>
              <w:rPr>
                <w:color w:val="392C69"/>
              </w:rPr>
              <w:t xml:space="preserve">, от 16.02.2018 </w:t>
            </w:r>
            <w:hyperlink r:id="rId525" w:history="1">
              <w:r>
                <w:rPr>
                  <w:color w:val="0000FF"/>
                </w:rPr>
                <w:t>N 29</w:t>
              </w:r>
            </w:hyperlink>
            <w:r>
              <w:rPr>
                <w:color w:val="392C69"/>
              </w:rPr>
              <w:t>)</w:t>
            </w:r>
          </w:p>
        </w:tc>
      </w:tr>
    </w:tbl>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984"/>
        <w:gridCol w:w="6236"/>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2835" w:type="dxa"/>
            <w:tcBorders>
              <w:top w:val="single" w:sz="4" w:space="0" w:color="auto"/>
              <w:bottom w:val="single" w:sz="4" w:space="0" w:color="auto"/>
            </w:tcBorders>
          </w:tcPr>
          <w:p w:rsidR="00915737" w:rsidRDefault="00915737">
            <w:pPr>
              <w:pStyle w:val="ConsPlusNormal"/>
              <w:jc w:val="center"/>
            </w:pPr>
            <w:r>
              <w:t>Компоненты транспортного средства</w:t>
            </w:r>
          </w:p>
        </w:tc>
        <w:tc>
          <w:tcPr>
            <w:tcW w:w="1984" w:type="dxa"/>
            <w:tcBorders>
              <w:top w:val="single" w:sz="4" w:space="0" w:color="auto"/>
              <w:bottom w:val="single" w:sz="4" w:space="0" w:color="auto"/>
            </w:tcBorders>
          </w:tcPr>
          <w:p w:rsidR="00915737" w:rsidRDefault="00915737">
            <w:pPr>
              <w:pStyle w:val="ConsPlusNormal"/>
              <w:jc w:val="center"/>
            </w:pPr>
            <w:r>
              <w:t>Форма и схема подтверждения соответствия</w:t>
            </w:r>
          </w:p>
        </w:tc>
        <w:tc>
          <w:tcPr>
            <w:tcW w:w="6236" w:type="dxa"/>
            <w:tcBorders>
              <w:top w:val="single" w:sz="4" w:space="0" w:color="auto"/>
              <w:bottom w:val="single" w:sz="4" w:space="0" w:color="auto"/>
            </w:tcBorders>
          </w:tcPr>
          <w:p w:rsidR="00915737" w:rsidRDefault="00915737">
            <w:pPr>
              <w:pStyle w:val="ConsPlusNormal"/>
              <w:jc w:val="center"/>
            </w:pPr>
            <w:r>
              <w:t>Требования или наименование документа, содержащего требования</w:t>
            </w:r>
          </w:p>
        </w:tc>
      </w:tr>
      <w:tr w:rsidR="00915737">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915737" w:rsidRDefault="00915737">
            <w:pPr>
              <w:pStyle w:val="ConsPlusNormal"/>
              <w:jc w:val="center"/>
            </w:pPr>
            <w:bookmarkStart w:id="411" w:name="P7418"/>
            <w:bookmarkEnd w:id="411"/>
            <w:r>
              <w:t>1.</w:t>
            </w:r>
          </w:p>
        </w:tc>
        <w:tc>
          <w:tcPr>
            <w:tcW w:w="2835" w:type="dxa"/>
            <w:vMerge w:val="restart"/>
            <w:tcBorders>
              <w:top w:val="single" w:sz="4" w:space="0" w:color="auto"/>
              <w:left w:val="nil"/>
              <w:bottom w:val="nil"/>
              <w:right w:val="nil"/>
            </w:tcBorders>
          </w:tcPr>
          <w:p w:rsidR="00915737" w:rsidRDefault="00915737">
            <w:pPr>
              <w:pStyle w:val="ConsPlusNormal"/>
            </w:pPr>
            <w:r>
              <w:t>Двигатели с принудительным зажиганием</w:t>
            </w:r>
          </w:p>
        </w:tc>
        <w:tc>
          <w:tcPr>
            <w:tcW w:w="1984" w:type="dxa"/>
            <w:vMerge w:val="restart"/>
            <w:tcBorders>
              <w:top w:val="single" w:sz="4" w:space="0" w:color="auto"/>
              <w:left w:val="nil"/>
              <w:bottom w:val="nil"/>
              <w:right w:val="nil"/>
            </w:tcBorders>
          </w:tcPr>
          <w:p w:rsidR="00915737" w:rsidRDefault="00915737">
            <w:pPr>
              <w:pStyle w:val="ConsPlusNormal"/>
            </w:pPr>
            <w:r>
              <w:t>2с</w:t>
            </w:r>
          </w:p>
        </w:tc>
        <w:tc>
          <w:tcPr>
            <w:tcW w:w="6236" w:type="dxa"/>
            <w:tcBorders>
              <w:top w:val="single" w:sz="4" w:space="0" w:color="auto"/>
              <w:left w:val="nil"/>
              <w:bottom w:val="nil"/>
              <w:right w:val="nil"/>
            </w:tcBorders>
          </w:tcPr>
          <w:p w:rsidR="00915737" w:rsidRDefault="00915737">
            <w:pPr>
              <w:pStyle w:val="ConsPlusNormal"/>
              <w:ind w:firstLine="283"/>
              <w:jc w:val="both"/>
            </w:pPr>
            <w:r>
              <w:t>Уровень выбросов:</w:t>
            </w:r>
          </w:p>
          <w:p w:rsidR="00915737" w:rsidRDefault="00915737">
            <w:pPr>
              <w:pStyle w:val="ConsPlusNormal"/>
              <w:ind w:firstLine="283"/>
              <w:jc w:val="both"/>
            </w:pPr>
            <w:r>
              <w:t>Для экологического класса 0:</w:t>
            </w:r>
          </w:p>
          <w:p w:rsidR="00915737" w:rsidRDefault="00915737">
            <w:pPr>
              <w:pStyle w:val="ConsPlusNormal"/>
              <w:ind w:firstLine="283"/>
              <w:jc w:val="both"/>
            </w:pPr>
            <w:r>
              <w:t>Правила ООН N 83-02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6" w:history="1">
              <w:r>
                <w:rPr>
                  <w:color w:val="0000FF"/>
                </w:rPr>
                <w:t>N 83</w:t>
              </w:r>
            </w:hyperlink>
            <w:r>
              <w:t>);</w:t>
            </w:r>
          </w:p>
          <w:p w:rsidR="00915737" w:rsidRDefault="00915737">
            <w:pPr>
              <w:pStyle w:val="ConsPlusNormal"/>
              <w:ind w:firstLine="283"/>
              <w:jc w:val="both"/>
            </w:pPr>
            <w:r>
              <w:t>CO - 85 г/кВт·ч, HC - 5 г/кВт·ч, NO</w:t>
            </w:r>
            <w:r>
              <w:rPr>
                <w:vertAlign w:val="subscript"/>
              </w:rPr>
              <w:t>x</w:t>
            </w:r>
            <w:r>
              <w:t xml:space="preserve"> - 17 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1:</w:t>
            </w:r>
          </w:p>
          <w:p w:rsidR="00915737" w:rsidRDefault="00915737">
            <w:pPr>
              <w:pStyle w:val="ConsPlusNormal"/>
              <w:ind w:firstLine="283"/>
              <w:jc w:val="both"/>
            </w:pPr>
            <w:r>
              <w:t>Правила ООН N 83-02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7" w:history="1">
              <w:r>
                <w:rPr>
                  <w:color w:val="0000FF"/>
                </w:rPr>
                <w:t>N 83</w:t>
              </w:r>
            </w:hyperlink>
            <w:r>
              <w:t>);</w:t>
            </w:r>
          </w:p>
          <w:p w:rsidR="00915737" w:rsidRDefault="00915737">
            <w:pPr>
              <w:pStyle w:val="ConsPlusNormal"/>
              <w:ind w:firstLine="283"/>
              <w:jc w:val="both"/>
            </w:pPr>
            <w:r>
              <w:t>Правила ООН N 49-02 (уровень выбросов A)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- 72 г/кВт·ч, HC - 4 г/кВт·ч, NO</w:t>
            </w:r>
            <w:r>
              <w:rPr>
                <w:vertAlign w:val="subscript"/>
              </w:rPr>
              <w:t>x</w:t>
            </w:r>
            <w:r>
              <w:t xml:space="preserve"> - 14</w:t>
            </w:r>
          </w:p>
          <w:p w:rsidR="00915737" w:rsidRDefault="00915737">
            <w:pPr>
              <w:pStyle w:val="ConsPlusNormal"/>
              <w:ind w:firstLine="283"/>
              <w:jc w:val="both"/>
            </w:pPr>
            <w:r>
              <w:t>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2:</w:t>
            </w:r>
          </w:p>
          <w:p w:rsidR="00915737" w:rsidRDefault="00915737">
            <w:pPr>
              <w:pStyle w:val="ConsPlusNormal"/>
              <w:ind w:firstLine="283"/>
              <w:jc w:val="both"/>
            </w:pPr>
            <w:r>
              <w:t>Правила ООН N 83-04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8" w:history="1">
              <w:r>
                <w:rPr>
                  <w:color w:val="0000FF"/>
                </w:rPr>
                <w:t>N 83</w:t>
              </w:r>
            </w:hyperlink>
            <w:r>
              <w:t>);</w:t>
            </w:r>
          </w:p>
          <w:p w:rsidR="00915737" w:rsidRDefault="00915737">
            <w:pPr>
              <w:pStyle w:val="ConsPlusNormal"/>
              <w:ind w:firstLine="283"/>
              <w:jc w:val="both"/>
            </w:pPr>
            <w:r>
              <w:t>Правила ООН N 49-02 (уровень выбросов B)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- 55 г/кВт·ч, HC - 2,4 г/кВт·ч, NO</w:t>
            </w:r>
            <w:r>
              <w:rPr>
                <w:vertAlign w:val="subscript"/>
              </w:rPr>
              <w:t>x</w:t>
            </w:r>
            <w:r>
              <w:t xml:space="preserve"> - 10 г/кВт·ч (испытательный цикл ESC по Правилам ООН N 49-04)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3:</w:t>
            </w:r>
          </w:p>
          <w:p w:rsidR="00915737" w:rsidRDefault="00915737">
            <w:pPr>
              <w:pStyle w:val="ConsPlusNormal"/>
              <w:ind w:firstLine="283"/>
              <w:jc w:val="both"/>
            </w:pPr>
            <w:r>
              <w:t>Правила ООН N 83-05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9" w:history="1">
              <w:r>
                <w:rPr>
                  <w:color w:val="0000FF"/>
                </w:rPr>
                <w:t>N 83</w:t>
              </w:r>
            </w:hyperlink>
            <w:r>
              <w:t>);</w:t>
            </w:r>
          </w:p>
          <w:p w:rsidR="00915737" w:rsidRDefault="00915737">
            <w:pPr>
              <w:pStyle w:val="ConsPlusNormal"/>
              <w:ind w:firstLine="283"/>
              <w:jc w:val="both"/>
            </w:pPr>
            <w:r>
              <w:t>Правила ООН N 49-04 (уровень выбросов A)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- 20 г/кВт·ч, HC - 1,1 г/кВт·ч, NO</w:t>
            </w:r>
            <w:r>
              <w:rPr>
                <w:vertAlign w:val="subscript"/>
              </w:rPr>
              <w:t>x</w:t>
            </w:r>
            <w:r>
              <w:t xml:space="preserve"> - 7 г/кВт·ч (испытательный цикл ESC по Правилам ООН N 49-04)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4:</w:t>
            </w:r>
          </w:p>
          <w:p w:rsidR="00915737" w:rsidRDefault="00915737">
            <w:pPr>
              <w:pStyle w:val="ConsPlusNormal"/>
              <w:ind w:firstLine="283"/>
              <w:jc w:val="both"/>
            </w:pPr>
            <w:r>
              <w:t>Правила ООН N 83-05 (уровень выбросов B)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0" w:history="1">
              <w:r>
                <w:rPr>
                  <w:color w:val="0000FF"/>
                </w:rPr>
                <w:t>N 83</w:t>
              </w:r>
            </w:hyperlink>
            <w:r>
              <w:t>);</w:t>
            </w:r>
          </w:p>
          <w:p w:rsidR="00915737" w:rsidRDefault="00915737">
            <w:pPr>
              <w:pStyle w:val="ConsPlusNormal"/>
              <w:ind w:firstLine="283"/>
              <w:jc w:val="both"/>
            </w:pPr>
            <w:r>
              <w:t>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- 4 г/кВт·ч, HC - 0,55 г/кВт·ч, NO</w:t>
            </w:r>
            <w:r>
              <w:rPr>
                <w:vertAlign w:val="subscript"/>
              </w:rPr>
              <w:t>x</w:t>
            </w:r>
            <w:r>
              <w:t xml:space="preserve"> - 2 г/кВт·ч (испытательный цикл ESC по Правилам ООН N 49-05)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5:</w:t>
            </w:r>
          </w:p>
          <w:p w:rsidR="00915737" w:rsidRDefault="00915737">
            <w:pPr>
              <w:pStyle w:val="ConsPlusNormal"/>
              <w:ind w:firstLine="283"/>
              <w:jc w:val="both"/>
            </w:pPr>
            <w:r>
              <w:t>Правила ООН N 83-06 (уровень выбросов по Таблице 1) для двигателей с принудительным зажиганием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915737" w:rsidRDefault="00915737">
            <w:pPr>
              <w:pStyle w:val="ConsPlusNormal"/>
              <w:ind w:firstLine="283"/>
              <w:jc w:val="both"/>
            </w:pPr>
            <w:r>
              <w:t>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2835" w:type="dxa"/>
            <w:vMerge/>
            <w:tcBorders>
              <w:top w:val="single" w:sz="4" w:space="0" w:color="auto"/>
              <w:left w:val="nil"/>
              <w:bottom w:val="nil"/>
              <w:right w:val="nil"/>
            </w:tcBorders>
          </w:tcPr>
          <w:p w:rsidR="00915737" w:rsidRDefault="00915737"/>
        </w:tc>
        <w:tc>
          <w:tcPr>
            <w:tcW w:w="1984" w:type="dxa"/>
            <w:vMerge/>
            <w:tcBorders>
              <w:top w:val="single" w:sz="4" w:space="0" w:color="auto"/>
              <w:left w:val="nil"/>
              <w:bottom w:val="nil"/>
              <w:right w:val="nil"/>
            </w:tcBorders>
          </w:tcPr>
          <w:p w:rsidR="00915737" w:rsidRDefault="00915737"/>
        </w:tc>
        <w:tc>
          <w:tcPr>
            <w:tcW w:w="6236" w:type="dxa"/>
            <w:tcBorders>
              <w:top w:val="nil"/>
              <w:left w:val="nil"/>
              <w:bottom w:val="nil"/>
              <w:right w:val="nil"/>
            </w:tcBorders>
          </w:tcPr>
          <w:p w:rsidR="00915737" w:rsidRDefault="00915737">
            <w:pPr>
              <w:pStyle w:val="ConsPlusNormal"/>
              <w:ind w:firstLine="283"/>
              <w:jc w:val="both"/>
            </w:pPr>
            <w:r>
              <w:t>Предельная температура надежного пуска двигателя должна быть:</w:t>
            </w:r>
          </w:p>
          <w:p w:rsidR="00915737" w:rsidRDefault="00915737">
            <w:pPr>
              <w:pStyle w:val="ConsPlusNormal"/>
              <w:ind w:firstLine="283"/>
              <w:jc w:val="both"/>
            </w:pPr>
            <w:r>
              <w:t>без устройств облегчения пуска не выше -20 °C;</w:t>
            </w:r>
          </w:p>
          <w:p w:rsidR="00915737" w:rsidRDefault="00915737">
            <w:pPr>
              <w:pStyle w:val="ConsPlusNormal"/>
              <w:ind w:firstLine="283"/>
              <w:jc w:val="both"/>
            </w:pPr>
            <w:r>
              <w:t>с устройством облегчения пуска не выше -30 °C.</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3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2" w:name="P7449"/>
            <w:bookmarkEnd w:id="412"/>
            <w:r>
              <w:t>2.</w:t>
            </w:r>
          </w:p>
        </w:tc>
        <w:tc>
          <w:tcPr>
            <w:tcW w:w="2835" w:type="dxa"/>
            <w:tcBorders>
              <w:top w:val="nil"/>
              <w:left w:val="nil"/>
              <w:bottom w:val="nil"/>
              <w:right w:val="nil"/>
            </w:tcBorders>
          </w:tcPr>
          <w:p w:rsidR="00915737" w:rsidRDefault="00915737">
            <w:pPr>
              <w:pStyle w:val="ConsPlusNormal"/>
            </w:pPr>
            <w:r>
              <w:t>Двигатели с воспламенением от сжатия</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Уровень выбросов:</w:t>
            </w:r>
          </w:p>
          <w:p w:rsidR="00915737" w:rsidRDefault="00915737">
            <w:pPr>
              <w:pStyle w:val="ConsPlusNormal"/>
              <w:ind w:firstLine="283"/>
              <w:jc w:val="both"/>
            </w:pPr>
            <w:r>
              <w:t>Для экологического класса 0:</w:t>
            </w:r>
          </w:p>
          <w:p w:rsidR="00915737" w:rsidRDefault="00915737">
            <w:pPr>
              <w:pStyle w:val="ConsPlusNormal"/>
              <w:ind w:firstLine="283"/>
              <w:jc w:val="both"/>
            </w:pPr>
            <w:r>
              <w:t>Правила ООН N 24-03 и Правила ООН N 49-01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1:</w:t>
            </w:r>
          </w:p>
          <w:p w:rsidR="00915737" w:rsidRDefault="00915737">
            <w:pPr>
              <w:pStyle w:val="ConsPlusNormal"/>
              <w:ind w:firstLine="283"/>
              <w:jc w:val="both"/>
            </w:pPr>
            <w:r>
              <w:t>Правила ООН N 24-03 и Правила ООН N 83-02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2" w:history="1">
              <w:r>
                <w:rPr>
                  <w:color w:val="0000FF"/>
                </w:rPr>
                <w:t>N 83</w:t>
              </w:r>
            </w:hyperlink>
            <w:r>
              <w:t>);</w:t>
            </w:r>
          </w:p>
          <w:p w:rsidR="00915737" w:rsidRDefault="00915737">
            <w:pPr>
              <w:pStyle w:val="ConsPlusNormal"/>
              <w:ind w:firstLine="283"/>
              <w:jc w:val="both"/>
            </w:pPr>
            <w:r>
              <w:t>Правила ООН N 24-03 и Правила ООН N 49-02 (уровень выбросов A)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2:</w:t>
            </w:r>
          </w:p>
          <w:p w:rsidR="00915737" w:rsidRDefault="00915737">
            <w:pPr>
              <w:pStyle w:val="ConsPlusNormal"/>
              <w:ind w:firstLine="283"/>
              <w:jc w:val="both"/>
            </w:pPr>
            <w:r>
              <w:t>Правила ООН N 24-03 и Правила ООН N 83-04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3" w:history="1">
              <w:r>
                <w:rPr>
                  <w:color w:val="0000FF"/>
                </w:rPr>
                <w:t>N 83</w:t>
              </w:r>
            </w:hyperlink>
            <w:r>
              <w:t>);</w:t>
            </w:r>
          </w:p>
          <w:p w:rsidR="00915737" w:rsidRDefault="00915737">
            <w:pPr>
              <w:pStyle w:val="ConsPlusNormal"/>
              <w:ind w:firstLine="283"/>
              <w:jc w:val="both"/>
            </w:pPr>
            <w:r>
              <w:t>Правила ООН N 24-03 и Правила ООН N 49-02 (уровень выбросов B)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3:</w:t>
            </w:r>
          </w:p>
          <w:p w:rsidR="00915737" w:rsidRDefault="00915737">
            <w:pPr>
              <w:pStyle w:val="ConsPlusNormal"/>
              <w:ind w:firstLine="283"/>
              <w:jc w:val="both"/>
            </w:pPr>
            <w:r>
              <w:t>Правила ООН N 24-03 и Правила ООН N 83-05 (уровень выбросов A)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4" w:history="1">
              <w:r>
                <w:rPr>
                  <w:color w:val="0000FF"/>
                </w:rPr>
                <w:t>N 83</w:t>
              </w:r>
            </w:hyperlink>
            <w:r>
              <w:t>);</w:t>
            </w:r>
          </w:p>
          <w:p w:rsidR="00915737" w:rsidRDefault="00915737">
            <w:pPr>
              <w:pStyle w:val="ConsPlusNormal"/>
              <w:ind w:firstLine="283"/>
              <w:jc w:val="both"/>
            </w:pPr>
            <w:r>
              <w:t>Правила ООН N 24-03 и Правила ООН N 49-04 (уровень выбросов A)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96-01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w:t>
            </w:r>
          </w:p>
          <w:p w:rsidR="00915737" w:rsidRDefault="00915737">
            <w:pPr>
              <w:pStyle w:val="ConsPlusNormal"/>
              <w:ind w:firstLine="283"/>
              <w:jc w:val="both"/>
            </w:pPr>
            <w:r>
              <w:t>Для экологического класса 4:</w:t>
            </w:r>
          </w:p>
          <w:p w:rsidR="00915737" w:rsidRDefault="00915737">
            <w:pPr>
              <w:pStyle w:val="ConsPlusNormal"/>
              <w:ind w:firstLine="283"/>
              <w:jc w:val="both"/>
            </w:pPr>
            <w:r>
              <w:t>Правила ООН N 24-03 и Правила ООН N 83-05 (уровень выбросов B)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5" w:history="1">
              <w:r>
                <w:rPr>
                  <w:color w:val="0000FF"/>
                </w:rPr>
                <w:t>N 83</w:t>
              </w:r>
            </w:hyperlink>
            <w:r>
              <w:t>);</w:t>
            </w:r>
          </w:p>
          <w:p w:rsidR="00915737" w:rsidRDefault="00915737">
            <w:pPr>
              <w:pStyle w:val="ConsPlusNormal"/>
              <w:ind w:firstLine="283"/>
              <w:jc w:val="both"/>
            </w:pPr>
            <w:r>
              <w:t>Правила ООН N 24-03 и Правила ООН N 49-04 (уровень выбросов B1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96-02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w:t>
            </w:r>
          </w:p>
          <w:p w:rsidR="00915737" w:rsidRDefault="00F51738">
            <w:pPr>
              <w:pStyle w:val="ConsPlusNormal"/>
              <w:ind w:firstLine="283"/>
              <w:jc w:val="both"/>
            </w:pPr>
            <w:hyperlink w:anchor="P3044" w:history="1">
              <w:r w:rsidR="00915737">
                <w:rPr>
                  <w:color w:val="0000FF"/>
                </w:rPr>
                <w:t>Пункт 13 приложения N 3</w:t>
              </w:r>
            </w:hyperlink>
            <w:r w:rsidR="00915737">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36" w:history="1">
              <w:r w:rsidR="00915737">
                <w:rPr>
                  <w:color w:val="0000FF"/>
                </w:rPr>
                <w:t>Правил ООН N 49</w:t>
              </w:r>
            </w:hyperlink>
            <w:r w:rsidR="00915737">
              <w:t>);</w:t>
            </w:r>
          </w:p>
          <w:p w:rsidR="00915737" w:rsidRDefault="00915737">
            <w:pPr>
              <w:pStyle w:val="ConsPlusNormal"/>
              <w:ind w:firstLine="283"/>
              <w:jc w:val="both"/>
            </w:pPr>
            <w:r>
              <w:t>Для экологического класса 5:</w:t>
            </w:r>
          </w:p>
          <w:p w:rsidR="00915737" w:rsidRDefault="00915737">
            <w:pPr>
              <w:pStyle w:val="ConsPlusNormal"/>
              <w:ind w:firstLine="283"/>
              <w:jc w:val="both"/>
            </w:pPr>
            <w:r>
              <w:t>Правила ООН N 24-03 и Правила ООН N 83-06 (уровень выбросов по Таблице 1)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915737" w:rsidRDefault="00915737">
            <w:pPr>
              <w:pStyle w:val="ConsPlusNormal"/>
              <w:ind w:firstLine="283"/>
              <w:jc w:val="both"/>
            </w:pPr>
            <w:r>
              <w:t>Правила ООН N 24-03 и 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F51738">
            <w:pPr>
              <w:pStyle w:val="ConsPlusNormal"/>
              <w:ind w:firstLine="283"/>
              <w:jc w:val="both"/>
            </w:pPr>
            <w:hyperlink w:anchor="P3044" w:history="1">
              <w:r w:rsidR="00915737">
                <w:rPr>
                  <w:color w:val="0000FF"/>
                </w:rPr>
                <w:t>Пункт 13 приложения N3</w:t>
              </w:r>
            </w:hyperlink>
            <w:r w:rsidR="00915737">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37" w:history="1">
              <w:r w:rsidR="00915737">
                <w:rPr>
                  <w:color w:val="0000FF"/>
                </w:rPr>
                <w:t>Правил ООН N 49</w:t>
              </w:r>
            </w:hyperlink>
            <w:r w:rsidR="00915737">
              <w:t>).</w:t>
            </w:r>
          </w:p>
          <w:p w:rsidR="00915737" w:rsidRDefault="00915737">
            <w:pPr>
              <w:pStyle w:val="ConsPlusNormal"/>
              <w:ind w:firstLine="283"/>
              <w:jc w:val="both"/>
            </w:pPr>
            <w:r>
              <w:t>Предельная температура надежного пуска двигателя должна быть:</w:t>
            </w:r>
          </w:p>
          <w:p w:rsidR="00915737" w:rsidRDefault="00915737">
            <w:pPr>
              <w:pStyle w:val="ConsPlusNormal"/>
              <w:ind w:firstLine="283"/>
              <w:jc w:val="both"/>
            </w:pPr>
            <w:r>
              <w:t>без электрофакельных устройств - не выше -10 °C;</w:t>
            </w:r>
          </w:p>
          <w:p w:rsidR="00915737" w:rsidRDefault="00915737">
            <w:pPr>
              <w:pStyle w:val="ConsPlusNormal"/>
              <w:ind w:firstLine="283"/>
              <w:jc w:val="both"/>
            </w:pPr>
            <w:r>
              <w:t>с помощью электрофакельных устройств - не выше -22 °C.</w:t>
            </w:r>
          </w:p>
          <w:p w:rsidR="00915737" w:rsidRDefault="00915737">
            <w:pPr>
              <w:pStyle w:val="ConsPlusNormal"/>
              <w:ind w:firstLine="283"/>
              <w:jc w:val="both"/>
            </w:pPr>
            <w:r>
              <w:t>Максимальный уровень шума двигателя должен быть не более 96 дБ 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3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3" w:name="P7480"/>
            <w:bookmarkEnd w:id="413"/>
            <w:r>
              <w:t>3.</w:t>
            </w:r>
          </w:p>
        </w:tc>
        <w:tc>
          <w:tcPr>
            <w:tcW w:w="2835" w:type="dxa"/>
            <w:tcBorders>
              <w:top w:val="nil"/>
              <w:left w:val="nil"/>
              <w:bottom w:val="nil"/>
              <w:right w:val="nil"/>
            </w:tcBorders>
          </w:tcPr>
          <w:p w:rsidR="00915737" w:rsidRDefault="00915737">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915737" w:rsidRDefault="00915737">
            <w:pPr>
              <w:pStyle w:val="ConsPlusNormal"/>
            </w:pPr>
            <w:r>
              <w:t>- баллон газовый;</w:t>
            </w:r>
          </w:p>
          <w:p w:rsidR="00915737" w:rsidRDefault="00915737">
            <w:pPr>
              <w:pStyle w:val="ConsPlusNormal"/>
            </w:pPr>
            <w:r>
              <w:t>- вспомогательное оборудование баллона;</w:t>
            </w:r>
          </w:p>
          <w:p w:rsidR="00915737" w:rsidRDefault="00915737">
            <w:pPr>
              <w:pStyle w:val="ConsPlusNormal"/>
            </w:pPr>
            <w:r>
              <w:t>- газоредуцирующая аппаратура;</w:t>
            </w:r>
          </w:p>
          <w:p w:rsidR="00915737" w:rsidRDefault="00915737">
            <w:pPr>
              <w:pStyle w:val="ConsPlusNormal"/>
            </w:pPr>
            <w:r>
              <w:t>- теплообменные устройства;</w:t>
            </w:r>
          </w:p>
          <w:p w:rsidR="00915737" w:rsidRDefault="00915737">
            <w:pPr>
              <w:pStyle w:val="ConsPlusNormal"/>
            </w:pPr>
            <w:r>
              <w:t>- газосмесительные устройства;</w:t>
            </w:r>
          </w:p>
          <w:p w:rsidR="00915737" w:rsidRDefault="00915737">
            <w:pPr>
              <w:pStyle w:val="ConsPlusNormal"/>
            </w:pPr>
            <w:r>
              <w:t>- газодозирующие устройства;</w:t>
            </w:r>
          </w:p>
          <w:p w:rsidR="00915737" w:rsidRDefault="00915737">
            <w:pPr>
              <w:pStyle w:val="ConsPlusNormal"/>
            </w:pPr>
            <w:r>
              <w:t>- электромагнитные клапаны;</w:t>
            </w:r>
          </w:p>
          <w:p w:rsidR="00915737" w:rsidRDefault="00915737">
            <w:pPr>
              <w:pStyle w:val="ConsPlusNormal"/>
            </w:pPr>
            <w:r>
              <w:t>- расходно-наполнительное и контрольно-измерительное оборудование;</w:t>
            </w:r>
          </w:p>
          <w:p w:rsidR="00915737" w:rsidRDefault="00915737">
            <w:pPr>
              <w:pStyle w:val="ConsPlusNormal"/>
            </w:pPr>
            <w:r>
              <w:t>- фильтр газовый;</w:t>
            </w:r>
          </w:p>
          <w:p w:rsidR="00915737" w:rsidRDefault="00915737">
            <w:pPr>
              <w:pStyle w:val="ConsPlusNormal"/>
            </w:pPr>
            <w:r>
              <w:t>- гибкие шланги;</w:t>
            </w:r>
          </w:p>
          <w:p w:rsidR="00915737" w:rsidRDefault="00915737">
            <w:pPr>
              <w:pStyle w:val="ConsPlusNormal"/>
            </w:pPr>
            <w:r>
              <w:t>- топливопроводы;</w:t>
            </w:r>
          </w:p>
          <w:p w:rsidR="00915737" w:rsidRDefault="00915737">
            <w:pPr>
              <w:pStyle w:val="ConsPlusNormal"/>
            </w:pPr>
            <w:r>
              <w:t>- электронные блоки управления</w:t>
            </w:r>
          </w:p>
        </w:tc>
        <w:tc>
          <w:tcPr>
            <w:tcW w:w="1984" w:type="dxa"/>
            <w:tcBorders>
              <w:top w:val="nil"/>
              <w:left w:val="nil"/>
              <w:bottom w:val="nil"/>
              <w:right w:val="nil"/>
            </w:tcBorders>
          </w:tcPr>
          <w:p w:rsidR="00915737" w:rsidRDefault="00915737">
            <w:pPr>
              <w:pStyle w:val="ConsPlusNormal"/>
            </w:pPr>
            <w:r>
              <w:t>1с, 2с</w:t>
            </w:r>
          </w:p>
        </w:tc>
        <w:tc>
          <w:tcPr>
            <w:tcW w:w="6236" w:type="dxa"/>
            <w:tcBorders>
              <w:top w:val="nil"/>
              <w:left w:val="nil"/>
              <w:bottom w:val="nil"/>
              <w:right w:val="nil"/>
            </w:tcBorders>
          </w:tcPr>
          <w:p w:rsidR="00915737" w:rsidRDefault="00915737">
            <w:pPr>
              <w:pStyle w:val="ConsPlusNormal"/>
              <w:ind w:firstLine="283"/>
              <w:jc w:val="both"/>
            </w:pPr>
            <w:r>
              <w:t>Правила ООН N N 67-01, 110-00 и 115-00.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3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w:t>
            </w:r>
          </w:p>
        </w:tc>
        <w:tc>
          <w:tcPr>
            <w:tcW w:w="2835" w:type="dxa"/>
            <w:tcBorders>
              <w:top w:val="nil"/>
              <w:left w:val="nil"/>
              <w:bottom w:val="nil"/>
              <w:right w:val="nil"/>
            </w:tcBorders>
          </w:tcPr>
          <w:p w:rsidR="00915737" w:rsidRDefault="00915737">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103-00.</w:t>
            </w:r>
          </w:p>
          <w:p w:rsidR="00915737" w:rsidRDefault="00915737">
            <w:pPr>
              <w:pStyle w:val="ConsPlusNormal"/>
              <w:ind w:firstLine="283"/>
              <w:jc w:val="both"/>
            </w:pPr>
            <w:r>
              <w:t>Альтернативно: Правила ООН N 83-05 или 83-06.</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w:t>
            </w:r>
          </w:p>
        </w:tc>
        <w:tc>
          <w:tcPr>
            <w:tcW w:w="2835" w:type="dxa"/>
            <w:tcBorders>
              <w:top w:val="nil"/>
              <w:left w:val="nil"/>
              <w:bottom w:val="nil"/>
              <w:right w:val="nil"/>
            </w:tcBorders>
          </w:tcPr>
          <w:p w:rsidR="00915737" w:rsidRDefault="00915737">
            <w:pPr>
              <w:pStyle w:val="ConsPlusNormal"/>
            </w:pPr>
            <w:r>
              <w:t>Сменные системы выпуска отработавших газов двигателей, в т.ч. глушители и резонаторы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59-00 (транспортные средства категорий M, N).</w:t>
            </w:r>
          </w:p>
          <w:p w:rsidR="00915737" w:rsidRDefault="00915737">
            <w:pPr>
              <w:pStyle w:val="ConsPlusNormal"/>
              <w:ind w:firstLine="283"/>
              <w:jc w:val="both"/>
            </w:pPr>
            <w:r>
              <w:t>Альтернативно: Правила ООН N 51-02.</w:t>
            </w:r>
          </w:p>
          <w:p w:rsidR="00915737" w:rsidRDefault="00915737">
            <w:pPr>
              <w:pStyle w:val="ConsPlusNormal"/>
              <w:ind w:firstLine="283"/>
              <w:jc w:val="both"/>
            </w:pPr>
            <w:r>
              <w:t>Правила ООН N 92-00 (транспортные средства категории L).</w:t>
            </w:r>
          </w:p>
          <w:p w:rsidR="00915737" w:rsidRDefault="00915737">
            <w:pPr>
              <w:pStyle w:val="ConsPlusNormal"/>
              <w:ind w:firstLine="283"/>
              <w:jc w:val="both"/>
            </w:pPr>
            <w:r>
              <w:t>Альтернативно: Правила ООН N 9-06, 41-03, 63-01.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w:t>
            </w:r>
          </w:p>
        </w:tc>
        <w:tc>
          <w:tcPr>
            <w:tcW w:w="2835" w:type="dxa"/>
            <w:tcBorders>
              <w:top w:val="nil"/>
              <w:left w:val="nil"/>
              <w:bottom w:val="nil"/>
              <w:right w:val="nil"/>
            </w:tcBorders>
          </w:tcPr>
          <w:p w:rsidR="00915737" w:rsidRDefault="00915737">
            <w:pPr>
              <w:pStyle w:val="ConsPlusNormal"/>
            </w:pPr>
            <w:r>
              <w:t>Топливные баки, заливные горловины и пробки топливных баков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34-01 или 34-02 (транспортные средства категории M</w:t>
            </w:r>
            <w:r>
              <w:rPr>
                <w:vertAlign w:val="subscript"/>
              </w:rPr>
              <w:t>1</w:t>
            </w:r>
            <w:r>
              <w:t>).</w:t>
            </w:r>
          </w:p>
          <w:p w:rsidR="00915737" w:rsidRDefault="00915737">
            <w:pPr>
              <w:pStyle w:val="ConsPlusNormal"/>
              <w:ind w:firstLine="283"/>
              <w:jc w:val="both"/>
            </w:pPr>
            <w:r>
              <w:t>Правила ООН N N 36-03, 52-01 и 107-03 (транспортные средства категорий M</w:t>
            </w:r>
            <w:r>
              <w:rPr>
                <w:vertAlign w:val="subscript"/>
              </w:rPr>
              <w:t>2</w:t>
            </w:r>
            <w:r>
              <w:t xml:space="preserve"> и M</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w:t>
            </w:r>
          </w:p>
        </w:tc>
        <w:tc>
          <w:tcPr>
            <w:tcW w:w="2835" w:type="dxa"/>
            <w:tcBorders>
              <w:top w:val="nil"/>
              <w:left w:val="nil"/>
              <w:bottom w:val="nil"/>
              <w:right w:val="nil"/>
            </w:tcBorders>
          </w:tcPr>
          <w:p w:rsidR="00915737" w:rsidRDefault="00915737">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Правила ООН N 90-02.</w:t>
            </w:r>
          </w:p>
          <w:p w:rsidR="00915737" w:rsidRDefault="00915737">
            <w:pPr>
              <w:pStyle w:val="ConsPlusNormal"/>
              <w:ind w:firstLine="283"/>
              <w:jc w:val="both"/>
            </w:pPr>
            <w:r>
              <w:t>Альтернативно:</w:t>
            </w:r>
          </w:p>
          <w:p w:rsidR="00915737" w:rsidRDefault="00915737">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p>
          <w:p w:rsidR="00915737" w:rsidRDefault="00915737">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Правила ООН N 78-02 или 78-03 (транспортные средства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4" w:name="P7526"/>
            <w:bookmarkEnd w:id="414"/>
            <w:r>
              <w:t>8.</w:t>
            </w:r>
          </w:p>
        </w:tc>
        <w:tc>
          <w:tcPr>
            <w:tcW w:w="2835" w:type="dxa"/>
            <w:tcBorders>
              <w:top w:val="nil"/>
              <w:left w:val="nil"/>
              <w:bottom w:val="nil"/>
              <w:right w:val="nil"/>
            </w:tcBorders>
          </w:tcPr>
          <w:p w:rsidR="00915737" w:rsidRDefault="00915737">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показатели выходных параметров;</w:t>
            </w:r>
          </w:p>
          <w:p w:rsidR="00915737" w:rsidRDefault="00915737">
            <w:pPr>
              <w:pStyle w:val="ConsPlusNormal"/>
              <w:ind w:firstLine="283"/>
              <w:jc w:val="both"/>
            </w:pPr>
            <w:r>
              <w:t>герметичность уплотнений при давлении не менее 20 МПа;</w:t>
            </w:r>
          </w:p>
          <w:p w:rsidR="00915737" w:rsidRDefault="00915737">
            <w:pPr>
              <w:pStyle w:val="ConsPlusNormal"/>
              <w:ind w:firstLine="283"/>
              <w:jc w:val="both"/>
            </w:pPr>
            <w:r>
              <w:t>прочность корпуса при давлении не менее 25 МПа;</w:t>
            </w:r>
          </w:p>
          <w:p w:rsidR="00915737" w:rsidRDefault="00915737">
            <w:pPr>
              <w:pStyle w:val="ConsPlusNormal"/>
              <w:ind w:firstLine="283"/>
              <w:jc w:val="both"/>
            </w:pPr>
            <w:r>
              <w:t xml:space="preserve">долговечность при циклическом нагружении 150000 циклов пульсирующим давлением от 0 до 7,0 МПа при температуре 70 </w:t>
            </w:r>
            <w:r w:rsidR="00F51738">
              <w:rPr>
                <w:position w:val="-2"/>
              </w:rPr>
              <w:pict>
                <v:shape id="_x0000_i1132" style="width:12.75pt;height:13.5pt" coordsize="" o:spt="100" adj="0,,0" path="" filled="f" stroked="f">
                  <v:stroke joinstyle="miter"/>
                  <v:imagedata r:id="rId544" o:title="base_1_298155_32875"/>
                  <v:formulas/>
                  <v:path o:connecttype="segments"/>
                </v:shape>
              </w:pict>
            </w:r>
            <w:r>
              <w:t xml:space="preserve"> 15 °C.</w:t>
            </w:r>
          </w:p>
          <w:p w:rsidR="00915737" w:rsidRDefault="00915737">
            <w:pPr>
              <w:pStyle w:val="ConsPlusNormal"/>
              <w:ind w:firstLine="283"/>
              <w:jc w:val="both"/>
            </w:pPr>
            <w:r>
              <w:t xml:space="preserve">Вакуумные и гидровакуумные усилители, кроме того, должны обладать герметичностью и прочностью при разрежении в вакуумной камере 0,075 </w:t>
            </w:r>
            <w:r w:rsidR="00F51738">
              <w:rPr>
                <w:position w:val="-2"/>
              </w:rPr>
              <w:pict>
                <v:shape id="_x0000_i1133" style="width:12.75pt;height:13.5pt" coordsize="" o:spt="100" adj="0,,0" path="" filled="f" stroked="f">
                  <v:stroke joinstyle="miter"/>
                  <v:imagedata r:id="rId544" o:title="base_1_298155_32876"/>
                  <v:formulas/>
                  <v:path o:connecttype="segments"/>
                </v:shape>
              </w:pict>
            </w:r>
            <w:r>
              <w:t xml:space="preserve"> 0,005 МПа.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5" w:name="P7535"/>
            <w:bookmarkEnd w:id="415"/>
            <w:r>
              <w:t>9.</w:t>
            </w:r>
          </w:p>
        </w:tc>
        <w:tc>
          <w:tcPr>
            <w:tcW w:w="2835" w:type="dxa"/>
            <w:tcBorders>
              <w:top w:val="nil"/>
              <w:left w:val="nil"/>
              <w:bottom w:val="nil"/>
              <w:right w:val="nil"/>
            </w:tcBorders>
          </w:tcPr>
          <w:p w:rsidR="00915737" w:rsidRDefault="00915737">
            <w:pPr>
              <w:pStyle w:val="ConsPlusNormal"/>
            </w:pPr>
            <w: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и прочность трубок и шлангов в сборе с элементами соединений;</w:t>
            </w:r>
          </w:p>
          <w:p w:rsidR="00915737" w:rsidRDefault="00915737">
            <w:pPr>
              <w:pStyle w:val="ConsPlusNormal"/>
              <w:ind w:firstLine="283"/>
              <w:jc w:val="both"/>
            </w:pPr>
            <w:r>
              <w:t>долговечность при циклическом нагружении 150000 циклов пульсирующим давлением;</w:t>
            </w:r>
          </w:p>
          <w:p w:rsidR="00915737" w:rsidRDefault="00915737">
            <w:pPr>
              <w:pStyle w:val="ConsPlusNormal"/>
              <w:ind w:firstLine="283"/>
              <w:jc w:val="both"/>
            </w:pPr>
            <w:r>
              <w:t>стойкость к воздействию солей, масел, аккумуляторной кислоты, спиртов - для труб и витых шлангов из материала на основе полиамидов 11 и 12.</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6" w:name="P7542"/>
            <w:bookmarkEnd w:id="416"/>
            <w:r>
              <w:t>10.</w:t>
            </w:r>
          </w:p>
        </w:tc>
        <w:tc>
          <w:tcPr>
            <w:tcW w:w="2835" w:type="dxa"/>
            <w:tcBorders>
              <w:top w:val="nil"/>
              <w:left w:val="nil"/>
              <w:bottom w:val="nil"/>
              <w:right w:val="nil"/>
            </w:tcBorders>
          </w:tcPr>
          <w:p w:rsidR="00915737" w:rsidRDefault="00915737">
            <w:pPr>
              <w:pStyle w:val="ConsPlusNormal"/>
            </w:pPr>
            <w:r>
              <w:t>Тормозные механизмы в сборе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эффективность торможения и прочность в соответствии с Правилами ООН N N 13-10 или 13-11 и 13H-00.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7" w:name="P7547"/>
            <w:bookmarkEnd w:id="417"/>
            <w:r>
              <w:t>11.</w:t>
            </w:r>
          </w:p>
        </w:tc>
        <w:tc>
          <w:tcPr>
            <w:tcW w:w="2835" w:type="dxa"/>
            <w:tcBorders>
              <w:top w:val="nil"/>
              <w:left w:val="nil"/>
              <w:bottom w:val="nil"/>
              <w:right w:val="nil"/>
            </w:tcBorders>
          </w:tcPr>
          <w:p w:rsidR="00915737" w:rsidRDefault="00915737">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При стендовых испытаниях детали и узлы механических приводов тормозной системы должны без разрушений и остаточных деформаций выдерживать нагрузку, в три раза большую максимальной, возникающей при их работе в приводе.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12.</w:t>
            </w:r>
          </w:p>
        </w:tc>
        <w:tc>
          <w:tcPr>
            <w:tcW w:w="2835" w:type="dxa"/>
            <w:tcBorders>
              <w:top w:val="nil"/>
              <w:left w:val="nil"/>
              <w:bottom w:val="nil"/>
              <w:right w:val="nil"/>
            </w:tcBorders>
          </w:tcPr>
          <w:p w:rsidR="00915737" w:rsidRDefault="00915737">
            <w:pPr>
              <w:pStyle w:val="ConsPlusNormal"/>
            </w:pPr>
            <w:r>
              <w:t>Диски и барабаны тормозные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90-02.</w:t>
            </w:r>
          </w:p>
          <w:p w:rsidR="00915737" w:rsidRDefault="00915737">
            <w:pPr>
              <w:pStyle w:val="ConsPlusNormal"/>
              <w:ind w:firstLine="283"/>
              <w:jc w:val="both"/>
            </w:pPr>
            <w:r>
              <w:t>Альтернативно:</w:t>
            </w:r>
          </w:p>
          <w:p w:rsidR="00915737" w:rsidRDefault="00915737">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r>
              <w:rPr>
                <w:vertAlign w:val="subscript"/>
              </w:rPr>
              <w:t>1</w:t>
            </w:r>
            <w:r>
              <w:t>);</w:t>
            </w:r>
          </w:p>
          <w:p w:rsidR="00915737" w:rsidRDefault="00915737">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Правила ООН N 78-02 или 78-03 (транспортные средства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8" w:name="P7560"/>
            <w:bookmarkEnd w:id="418"/>
            <w:r>
              <w:t>13.</w:t>
            </w:r>
          </w:p>
        </w:tc>
        <w:tc>
          <w:tcPr>
            <w:tcW w:w="2835" w:type="dxa"/>
            <w:tcBorders>
              <w:top w:val="nil"/>
              <w:left w:val="nil"/>
              <w:bottom w:val="nil"/>
              <w:right w:val="nil"/>
            </w:tcBorders>
          </w:tcPr>
          <w:p w:rsidR="00915737" w:rsidRDefault="00915737">
            <w:pPr>
              <w:pStyle w:val="ConsPlusNormal"/>
            </w:pPr>
            <w: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показатели выходных параметров;</w:t>
            </w:r>
          </w:p>
          <w:p w:rsidR="00915737" w:rsidRDefault="00915737">
            <w:pPr>
              <w:pStyle w:val="ConsPlusNormal"/>
              <w:ind w:firstLine="283"/>
              <w:jc w:val="both"/>
            </w:pPr>
            <w:r>
              <w:t>герметичность уплотнений при давлении 0,8 МПа;</w:t>
            </w:r>
          </w:p>
          <w:p w:rsidR="00915737" w:rsidRDefault="00915737">
            <w:pPr>
              <w:pStyle w:val="ConsPlusNormal"/>
              <w:ind w:firstLine="283"/>
              <w:jc w:val="both"/>
            </w:pPr>
            <w:r>
              <w:t>долговечность при циклическом нагружении.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9" w:name="P7567"/>
            <w:bookmarkEnd w:id="419"/>
            <w:r>
              <w:t>14.</w:t>
            </w:r>
          </w:p>
        </w:tc>
        <w:tc>
          <w:tcPr>
            <w:tcW w:w="2835" w:type="dxa"/>
            <w:tcBorders>
              <w:top w:val="nil"/>
              <w:left w:val="nil"/>
              <w:bottom w:val="nil"/>
              <w:right w:val="nil"/>
            </w:tcBorders>
          </w:tcPr>
          <w:p w:rsidR="00915737" w:rsidRDefault="00915737">
            <w:pPr>
              <w:pStyle w:val="ConsPlusNormal"/>
            </w:pPr>
            <w:r>
              <w:t>Камеры тормозные пневматические (в т.ч. с пружинным энергоаккумулятором), цилиндры тормозные пневматические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максимально возможное усилие на штоке камеры (цилиндра) для данной размерности эффективной площади диафрагмы (поршня) при давлении в приводе 0,6 МПа;</w:t>
            </w:r>
          </w:p>
          <w:p w:rsidR="00915737" w:rsidRDefault="00915737">
            <w:pPr>
              <w:pStyle w:val="ConsPlusNormal"/>
              <w:ind w:firstLine="283"/>
              <w:jc w:val="both"/>
            </w:pPr>
            <w:r>
              <w:t>герметичность уплотнений при давлении 0,8 МПа;</w:t>
            </w:r>
          </w:p>
          <w:p w:rsidR="00915737" w:rsidRDefault="00915737">
            <w:pPr>
              <w:pStyle w:val="ConsPlusNormal"/>
              <w:ind w:firstLine="283"/>
              <w:jc w:val="both"/>
            </w:pPr>
            <w:r>
              <w:t>долговечность при циклическом нагружении; температурная стойкость.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0" w:name="P7574"/>
            <w:bookmarkEnd w:id="420"/>
            <w:r>
              <w:t>15.</w:t>
            </w:r>
          </w:p>
        </w:tc>
        <w:tc>
          <w:tcPr>
            <w:tcW w:w="2835" w:type="dxa"/>
            <w:tcBorders>
              <w:top w:val="nil"/>
              <w:left w:val="nil"/>
              <w:bottom w:val="nil"/>
              <w:right w:val="nil"/>
            </w:tcBorders>
          </w:tcPr>
          <w:p w:rsidR="00915737" w:rsidRDefault="00915737">
            <w:pPr>
              <w:pStyle w:val="ConsPlusNormal"/>
            </w:pPr>
            <w:r>
              <w:t>Компрессоры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показатели производительности, потребляемой мощности, герметичности и выброса моторных масел в пневмосистему.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1" w:name="P7579"/>
            <w:bookmarkEnd w:id="421"/>
            <w:r>
              <w:t>16.</w:t>
            </w:r>
          </w:p>
        </w:tc>
        <w:tc>
          <w:tcPr>
            <w:tcW w:w="2835" w:type="dxa"/>
            <w:tcBorders>
              <w:top w:val="nil"/>
              <w:left w:val="nil"/>
              <w:bottom w:val="nil"/>
              <w:right w:val="nil"/>
            </w:tcBorders>
          </w:tcPr>
          <w:p w:rsidR="00915737" w:rsidRDefault="00915737">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надежное соединение и отсутствие вредных контактов между деталями при их установке на транспортные средства;</w:t>
            </w:r>
          </w:p>
          <w:p w:rsidR="00915737" w:rsidRDefault="00915737">
            <w:pPr>
              <w:pStyle w:val="ConsPlusNormal"/>
              <w:ind w:firstLine="283"/>
              <w:jc w:val="both"/>
            </w:pPr>
            <w:r>
              <w:t>соответствие транспортных средств требованиям Правил ООН N 79;</w:t>
            </w:r>
          </w:p>
          <w:p w:rsidR="00915737" w:rsidRDefault="00915737">
            <w:pPr>
              <w:pStyle w:val="ConsPlusNormal"/>
              <w:ind w:firstLine="283"/>
              <w:jc w:val="both"/>
            </w:pPr>
            <w:r>
              <w:t>возможность регулирования механического люфта в рулевом механизме;</w:t>
            </w:r>
          </w:p>
          <w:p w:rsidR="00915737" w:rsidRDefault="00915737">
            <w:pPr>
              <w:pStyle w:val="ConsPlusNormal"/>
              <w:ind w:firstLine="283"/>
              <w:jc w:val="both"/>
            </w:pPr>
            <w:r>
              <w:t>передача нагрузки в 2,5 раза превышающей расчетную максимальную;</w:t>
            </w:r>
          </w:p>
          <w:p w:rsidR="00915737" w:rsidRDefault="00915737">
            <w:pPr>
              <w:pStyle w:val="ConsPlusNormal"/>
              <w:ind w:firstLine="283"/>
              <w:jc w:val="both"/>
            </w:pPr>
            <w:r>
              <w:t>сохранение работоспособности рулевого управления при отказе усилителя;</w:t>
            </w:r>
          </w:p>
          <w:p w:rsidR="00915737" w:rsidRDefault="00915737">
            <w:pPr>
              <w:pStyle w:val="ConsPlusNormal"/>
              <w:ind w:firstLine="283"/>
              <w:jc w:val="both"/>
            </w:pPr>
            <w:r>
              <w:t>отсутствие трещин в месте изгиба рулевых тяг при их изгибе на угол 90°;</w:t>
            </w:r>
          </w:p>
          <w:p w:rsidR="00915737" w:rsidRDefault="00915737">
            <w:pPr>
              <w:pStyle w:val="ConsPlusNormal"/>
              <w:ind w:firstLine="283"/>
              <w:jc w:val="both"/>
            </w:pPr>
            <w:r>
              <w:t>моменты сопротивления вращению и качанию пальцев рулевого привода не более:</w:t>
            </w:r>
          </w:p>
          <w:p w:rsidR="00915737" w:rsidRDefault="00915737">
            <w:pPr>
              <w:pStyle w:val="ConsPlusNormal"/>
              <w:ind w:firstLine="283"/>
              <w:jc w:val="both"/>
            </w:pPr>
            <w:r>
              <w:t>0,3 даН-м для транспортных средств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0,7 даН для транспортных средств категорий M</w:t>
            </w:r>
            <w:r>
              <w:rPr>
                <w:vertAlign w:val="subscript"/>
              </w:rPr>
              <w:t>2</w:t>
            </w:r>
            <w:r>
              <w:t>, M</w:t>
            </w:r>
            <w:r>
              <w:rPr>
                <w:vertAlign w:val="subscript"/>
              </w:rPr>
              <w:t>3</w:t>
            </w:r>
            <w:r>
              <w:t>, N</w:t>
            </w:r>
            <w:r>
              <w:rPr>
                <w:vertAlign w:val="subscript"/>
              </w:rPr>
              <w:t>2</w:t>
            </w:r>
            <w:r>
              <w:t xml:space="preserve"> и N</w:t>
            </w:r>
            <w:r>
              <w:rPr>
                <w:vertAlign w:val="subscript"/>
              </w:rPr>
              <w:t>3</w:t>
            </w:r>
            <w:r>
              <w:t>;</w:t>
            </w:r>
          </w:p>
          <w:p w:rsidR="00915737" w:rsidRDefault="00915737">
            <w:pPr>
              <w:pStyle w:val="ConsPlusNormal"/>
              <w:ind w:firstLine="283"/>
              <w:jc w:val="both"/>
            </w:pPr>
            <w:r>
              <w:t>отсутствие не обусловленного функциональными требованиями люфта в подвижных соединениях при нейтральном положении рулевого колеса;</w:t>
            </w:r>
          </w:p>
          <w:p w:rsidR="00915737" w:rsidRDefault="00915737">
            <w:pPr>
              <w:pStyle w:val="ConsPlusNormal"/>
              <w:ind w:firstLine="283"/>
              <w:jc w:val="both"/>
            </w:pPr>
            <w:r>
              <w:t>подача жидкости насосами рулевых гидроусилителей при давлении 0,5 от максимального, чтобы обеспечивалась скорость поворота рулевого колеса 1,5 с</w:t>
            </w:r>
            <w:r>
              <w:rPr>
                <w:vertAlign w:val="superscript"/>
              </w:rPr>
              <w:t>-1</w:t>
            </w:r>
            <w:r>
              <w:t xml:space="preserve"> для транспортного средства с нагрузкой до 1,2 т на управляемый мост и 1 с</w:t>
            </w:r>
            <w:r>
              <w:rPr>
                <w:vertAlign w:val="superscript"/>
              </w:rPr>
              <w:t>-1</w:t>
            </w:r>
            <w:r>
              <w:t xml:space="preserve"> для транспортного средства с большей нагрузкой;</w:t>
            </w:r>
          </w:p>
          <w:p w:rsidR="00915737" w:rsidRDefault="00915737">
            <w:pPr>
              <w:pStyle w:val="ConsPlusNormal"/>
              <w:ind w:firstLine="283"/>
              <w:jc w:val="both"/>
            </w:pPr>
            <w:r>
              <w:t>работоспособность в условиях окружающей среды, защита от проникновения пыли и влаги, электрическая прочность изоляции для электроусилителей рулевых;</w:t>
            </w:r>
          </w:p>
          <w:p w:rsidR="00915737" w:rsidRDefault="00915737">
            <w:pPr>
              <w:pStyle w:val="ConsPlusNormal"/>
              <w:ind w:firstLine="283"/>
              <w:jc w:val="both"/>
            </w:pPr>
            <w:r>
              <w:t xml:space="preserve">соответствие </w:t>
            </w:r>
            <w:hyperlink r:id="rId547" w:history="1">
              <w:r>
                <w:rPr>
                  <w:color w:val="0000FF"/>
                </w:rPr>
                <w:t>Правилам</w:t>
              </w:r>
            </w:hyperlink>
            <w:r>
              <w:t xml:space="preserve"> ООН N 12 для колес рулевых и травмобезопасных рулевых колонок.</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17.</w:t>
            </w:r>
          </w:p>
        </w:tc>
        <w:tc>
          <w:tcPr>
            <w:tcW w:w="2835" w:type="dxa"/>
            <w:tcBorders>
              <w:top w:val="nil"/>
              <w:left w:val="nil"/>
              <w:bottom w:val="nil"/>
              <w:right w:val="nil"/>
            </w:tcBorders>
          </w:tcPr>
          <w:p w:rsidR="00915737" w:rsidRDefault="00915737">
            <w:pPr>
              <w:pStyle w:val="ConsPlusNormal"/>
            </w:pPr>
            <w:r>
              <w:t>Рули мотоциклетного типа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60-00.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2" w:name="P7602"/>
            <w:bookmarkEnd w:id="422"/>
            <w:r>
              <w:t>18.</w:t>
            </w:r>
          </w:p>
        </w:tc>
        <w:tc>
          <w:tcPr>
            <w:tcW w:w="2835" w:type="dxa"/>
            <w:tcBorders>
              <w:top w:val="nil"/>
              <w:left w:val="nil"/>
              <w:bottom w:val="nil"/>
              <w:right w:val="nil"/>
            </w:tcBorders>
          </w:tcPr>
          <w:p w:rsidR="00915737" w:rsidRDefault="00915737">
            <w:pPr>
              <w:pStyle w:val="ConsPlusNormal"/>
            </w:pPr>
            <w:r>
              <w:t>Шарниры шаровые подвески и рулевого управления</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прочность шаровых шарниров;</w:t>
            </w:r>
          </w:p>
          <w:p w:rsidR="00915737" w:rsidRDefault="00915737">
            <w:pPr>
              <w:pStyle w:val="ConsPlusNormal"/>
              <w:ind w:firstLine="283"/>
              <w:jc w:val="both"/>
            </w:pPr>
            <w:r>
              <w:t>геометрические размеры шарового пальца шарнира;</w:t>
            </w:r>
          </w:p>
          <w:p w:rsidR="00915737" w:rsidRDefault="00915737">
            <w:pPr>
              <w:pStyle w:val="ConsPlusNormal"/>
              <w:ind w:firstLine="283"/>
              <w:jc w:val="both"/>
            </w:pPr>
            <w:r>
              <w:t>присоединительные и габаритные размеры шарнира;</w:t>
            </w:r>
          </w:p>
          <w:p w:rsidR="00915737" w:rsidRDefault="00915737">
            <w:pPr>
              <w:pStyle w:val="ConsPlusNormal"/>
              <w:ind w:firstLine="283"/>
              <w:jc w:val="both"/>
            </w:pPr>
            <w:r>
              <w:t>для шарового пальца:</w:t>
            </w:r>
          </w:p>
          <w:p w:rsidR="00915737" w:rsidRDefault="00915737">
            <w:pPr>
              <w:pStyle w:val="ConsPlusNormal"/>
              <w:ind w:firstLine="283"/>
              <w:jc w:val="both"/>
            </w:pPr>
            <w:r>
              <w:t>ударная вязкость;</w:t>
            </w:r>
          </w:p>
          <w:p w:rsidR="00915737" w:rsidRDefault="00915737">
            <w:pPr>
              <w:pStyle w:val="ConsPlusNormal"/>
              <w:ind w:firstLine="283"/>
              <w:jc w:val="both"/>
            </w:pPr>
            <w:r>
              <w:t>твердость поверхностного слоя;</w:t>
            </w:r>
          </w:p>
          <w:p w:rsidR="00915737" w:rsidRDefault="00915737">
            <w:pPr>
              <w:pStyle w:val="ConsPlusNormal"/>
              <w:ind w:firstLine="283"/>
              <w:jc w:val="both"/>
            </w:pPr>
            <w:r>
              <w:t>сила вырыва шарового пальца из корпуса шарнира;</w:t>
            </w:r>
          </w:p>
          <w:p w:rsidR="00915737" w:rsidRDefault="00915737">
            <w:pPr>
              <w:pStyle w:val="ConsPlusNormal"/>
              <w:ind w:firstLine="283"/>
              <w:jc w:val="both"/>
            </w:pPr>
            <w:r>
              <w:t>сила выдавливания в сторону завальцовки, если шарнир завальцован или закрыт заглушкой со стопорным кольцом;</w:t>
            </w:r>
          </w:p>
          <w:p w:rsidR="00915737" w:rsidRDefault="00915737">
            <w:pPr>
              <w:pStyle w:val="ConsPlusNormal"/>
              <w:ind w:firstLine="283"/>
              <w:jc w:val="both"/>
            </w:pPr>
            <w:r>
              <w:t>остаточная деформация вкладыша при нагружении его осевой силой (только для шаровых шарниров с полимерными вкладышами).</w:t>
            </w:r>
          </w:p>
          <w:p w:rsidR="00915737" w:rsidRDefault="00915737">
            <w:pPr>
              <w:pStyle w:val="ConsPlusNormal"/>
              <w:ind w:firstLine="283"/>
              <w:jc w:val="both"/>
            </w:pPr>
            <w:r>
              <w:t>Углы качания шаровых пальцев рулевых шарниров должны обеспечивать беспрепятственный поворот управляемых колес при прогибе подвески в пределах рабочего хода.</w:t>
            </w:r>
          </w:p>
          <w:p w:rsidR="00915737" w:rsidRDefault="00915737">
            <w:pPr>
              <w:pStyle w:val="ConsPlusNormal"/>
              <w:ind w:firstLine="283"/>
              <w:jc w:val="both"/>
            </w:pPr>
            <w:r>
              <w:t>Углы качания шаровых пальцев подвески должны обеспечивать беспрепятственный прогиб подвески в пределах ее полного хода вне зависимости от поворота колес.</w:t>
            </w:r>
          </w:p>
          <w:p w:rsidR="00915737" w:rsidRDefault="00915737">
            <w:pPr>
              <w:pStyle w:val="ConsPlusNormal"/>
              <w:ind w:firstLine="283"/>
              <w:jc w:val="both"/>
            </w:pPr>
            <w:r>
              <w:t>Шаровые шарниры не должны иметь люфта.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3" w:name="P7618"/>
            <w:bookmarkEnd w:id="423"/>
            <w:r>
              <w:t>19.</w:t>
            </w:r>
          </w:p>
        </w:tc>
        <w:tc>
          <w:tcPr>
            <w:tcW w:w="2835" w:type="dxa"/>
            <w:tcBorders>
              <w:top w:val="nil"/>
              <w:left w:val="nil"/>
              <w:bottom w:val="nil"/>
              <w:right w:val="nil"/>
            </w:tcBorders>
          </w:tcPr>
          <w:p w:rsidR="00915737" w:rsidRDefault="00915737">
            <w:pPr>
              <w:pStyle w:val="ConsPlusNormal"/>
            </w:pPr>
            <w:r>
              <w:t>Колеса транспортных средств</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Правила ООН N 124-00.</w:t>
            </w:r>
          </w:p>
          <w:p w:rsidR="00915737" w:rsidRDefault="00915737">
            <w:pPr>
              <w:pStyle w:val="ConsPlusNormal"/>
              <w:ind w:firstLine="283"/>
              <w:jc w:val="both"/>
            </w:pPr>
            <w:r>
              <w:t>Должна обеспечиваться прочность при циклическом (изгибающим моментом, радиальной силой) нагружении. Для колес из легких сплавов дополнительно должна обеспечиваться прочность при ударном нагружении.</w:t>
            </w:r>
          </w:p>
          <w:p w:rsidR="00915737" w:rsidRDefault="00915737">
            <w:pPr>
              <w:pStyle w:val="ConsPlusNormal"/>
              <w:ind w:firstLine="283"/>
              <w:jc w:val="both"/>
            </w:pPr>
            <w:r>
              <w:t>На колесе должна быть нанесена маркировка.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20.</w:t>
            </w:r>
          </w:p>
        </w:tc>
        <w:tc>
          <w:tcPr>
            <w:tcW w:w="2835" w:type="dxa"/>
            <w:tcBorders>
              <w:top w:val="nil"/>
              <w:left w:val="nil"/>
              <w:bottom w:val="nil"/>
              <w:right w:val="nil"/>
            </w:tcBorders>
          </w:tcPr>
          <w:p w:rsidR="00915737" w:rsidRDefault="00915737">
            <w:pPr>
              <w:pStyle w:val="ConsPlusNormal"/>
            </w:pPr>
            <w:r>
              <w:t>Шины пневматические для легковых автомобилей и их прицепов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30-02, 117-02.</w:t>
            </w:r>
          </w:p>
          <w:p w:rsidR="00915737" w:rsidRDefault="00915737">
            <w:pPr>
              <w:pStyle w:val="ConsPlusNormal"/>
              <w:ind w:firstLine="283"/>
              <w:jc w:val="both"/>
            </w:pPr>
            <w:r>
              <w:t>Требования к зимним шинам, предназначенным для оборудования шипами противоскольжения:</w:t>
            </w:r>
          </w:p>
          <w:p w:rsidR="00915737" w:rsidRDefault="00915737">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915737" w:rsidRDefault="00915737">
            <w:pPr>
              <w:pStyle w:val="ConsPlusNormal"/>
              <w:ind w:firstLine="283"/>
              <w:jc w:val="both"/>
            </w:pPr>
            <w:r>
              <w:t xml:space="preserve">выступ шипа за пределы протектора - 1,2 </w:t>
            </w:r>
            <w:r w:rsidR="00F51738">
              <w:rPr>
                <w:position w:val="-2"/>
              </w:rPr>
              <w:pict>
                <v:shape id="_x0000_i1134" style="width:12.75pt;height:13.5pt" coordsize="" o:spt="100" adj="0,,0" path="" filled="f" stroked="f">
                  <v:stroke joinstyle="miter"/>
                  <v:imagedata r:id="rId544" o:title="base_1_298155_32877"/>
                  <v:formulas/>
                  <v:path o:connecttype="segments"/>
                </v:shape>
              </w:pict>
            </w:r>
            <w:r>
              <w:t xml:space="preserve"> 0,3 мм.</w:t>
            </w:r>
          </w:p>
          <w:p w:rsidR="00915737" w:rsidRDefault="00915737">
            <w:pPr>
              <w:pStyle w:val="ConsPlusNormal"/>
              <w:ind w:firstLine="283"/>
              <w:jc w:val="both"/>
            </w:pPr>
            <w:r>
              <w:t>Максимальное количество шипов на погонный</w:t>
            </w:r>
          </w:p>
          <w:p w:rsidR="00915737" w:rsidRDefault="00915737">
            <w:pPr>
              <w:pStyle w:val="ConsPlusNormal"/>
              <w:ind w:firstLine="283"/>
              <w:jc w:val="both"/>
            </w:pPr>
            <w:r>
              <w:t>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21.</w:t>
            </w:r>
          </w:p>
        </w:tc>
        <w:tc>
          <w:tcPr>
            <w:tcW w:w="2835" w:type="dxa"/>
            <w:tcBorders>
              <w:top w:val="nil"/>
              <w:left w:val="nil"/>
              <w:bottom w:val="nil"/>
              <w:right w:val="nil"/>
            </w:tcBorders>
          </w:tcPr>
          <w:p w:rsidR="00915737" w:rsidRDefault="00915737">
            <w:pPr>
              <w:pStyle w:val="ConsPlusNormal"/>
            </w:pPr>
            <w:r>
              <w:t>Шины пневматические для легких грузовых и грузовых автомобилей и их прицепов, автобусов и троллейбусов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54-00, 117-02.</w:t>
            </w:r>
          </w:p>
          <w:p w:rsidR="00915737" w:rsidRDefault="00915737">
            <w:pPr>
              <w:pStyle w:val="ConsPlusNormal"/>
              <w:ind w:firstLine="283"/>
              <w:jc w:val="both"/>
            </w:pPr>
            <w:r>
              <w:t>Требования к зимним шинам, предназначенным для оборудования шипами противоскольжения:</w:t>
            </w:r>
          </w:p>
          <w:p w:rsidR="00915737" w:rsidRDefault="00915737">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915737" w:rsidRDefault="00915737">
            <w:pPr>
              <w:pStyle w:val="ConsPlusNormal"/>
              <w:ind w:firstLine="283"/>
              <w:jc w:val="both"/>
            </w:pPr>
            <w:r>
              <w:t xml:space="preserve">выступ шипа за пределы протектора для легких грузовых шин - 1,7 </w:t>
            </w:r>
            <w:r w:rsidR="00F51738">
              <w:rPr>
                <w:position w:val="-2"/>
              </w:rPr>
              <w:pict>
                <v:shape id="_x0000_i1135" style="width:12.75pt;height:13.5pt" coordsize="" o:spt="100" adj="0,,0" path="" filled="f" stroked="f">
                  <v:stroke joinstyle="miter"/>
                  <v:imagedata r:id="rId544" o:title="base_1_298155_32878"/>
                  <v:formulas/>
                  <v:path o:connecttype="segments"/>
                </v:shape>
              </w:pict>
            </w:r>
            <w:r>
              <w:t xml:space="preserve"> 0,3 мм, для грузовых шин - 2,5 </w:t>
            </w:r>
            <w:r w:rsidR="00F51738">
              <w:rPr>
                <w:position w:val="-2"/>
              </w:rPr>
              <w:pict>
                <v:shape id="_x0000_i1136" style="width:12.75pt;height:13.5pt" coordsize="" o:spt="100" adj="0,,0" path="" filled="f" stroked="f">
                  <v:stroke joinstyle="miter"/>
                  <v:imagedata r:id="rId544" o:title="base_1_298155_32879"/>
                  <v:formulas/>
                  <v:path o:connecttype="segments"/>
                </v:shape>
              </w:pict>
            </w:r>
            <w:r>
              <w:t xml:space="preserve"> 0,3 мм.</w:t>
            </w:r>
          </w:p>
          <w:p w:rsidR="00915737" w:rsidRDefault="00915737">
            <w:pPr>
              <w:pStyle w:val="ConsPlusNormal"/>
              <w:ind w:firstLine="283"/>
              <w:jc w:val="both"/>
            </w:pPr>
            <w:r>
              <w:t>Максимальное количество шипов на погонный 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22.</w:t>
            </w:r>
          </w:p>
        </w:tc>
        <w:tc>
          <w:tcPr>
            <w:tcW w:w="2835" w:type="dxa"/>
            <w:tcBorders>
              <w:top w:val="nil"/>
              <w:left w:val="nil"/>
              <w:bottom w:val="nil"/>
              <w:right w:val="nil"/>
            </w:tcBorders>
          </w:tcPr>
          <w:p w:rsidR="00915737" w:rsidRDefault="00915737">
            <w:pPr>
              <w:pStyle w:val="ConsPlusNormal"/>
            </w:pPr>
            <w:r>
              <w:t>Шины пневматические для мотоциклов, мотороллеров, квадрициклов и мопедов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75-00.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23.</w:t>
            </w:r>
          </w:p>
        </w:tc>
        <w:tc>
          <w:tcPr>
            <w:tcW w:w="2835" w:type="dxa"/>
            <w:tcBorders>
              <w:top w:val="nil"/>
              <w:left w:val="nil"/>
              <w:bottom w:val="nil"/>
              <w:right w:val="nil"/>
            </w:tcBorders>
          </w:tcPr>
          <w:p w:rsidR="00915737" w:rsidRDefault="00915737">
            <w:pPr>
              <w:pStyle w:val="ConsPlusNormal"/>
            </w:pPr>
            <w:r>
              <w:t>Шины пневматические запасных колес для временного использования</w:t>
            </w:r>
          </w:p>
        </w:tc>
        <w:tc>
          <w:tcPr>
            <w:tcW w:w="1984" w:type="dxa"/>
            <w:tcBorders>
              <w:top w:val="nil"/>
              <w:left w:val="nil"/>
              <w:bottom w:val="nil"/>
              <w:right w:val="nil"/>
            </w:tcBorders>
          </w:tcPr>
          <w:p w:rsidR="00915737" w:rsidRDefault="00915737">
            <w:pPr>
              <w:pStyle w:val="ConsPlusNormal"/>
            </w:pPr>
            <w:r>
              <w:t>3д, 11с (*)</w:t>
            </w:r>
          </w:p>
        </w:tc>
        <w:tc>
          <w:tcPr>
            <w:tcW w:w="6236" w:type="dxa"/>
            <w:tcBorders>
              <w:top w:val="nil"/>
              <w:left w:val="nil"/>
              <w:bottom w:val="nil"/>
              <w:right w:val="nil"/>
            </w:tcBorders>
          </w:tcPr>
          <w:p w:rsidR="00915737" w:rsidRDefault="00915737">
            <w:pPr>
              <w:pStyle w:val="ConsPlusNormal"/>
              <w:ind w:firstLine="283"/>
              <w:jc w:val="both"/>
            </w:pPr>
            <w:r>
              <w:t>Правила ООН N 64-00 или 64-02.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24.</w:t>
            </w:r>
          </w:p>
        </w:tc>
        <w:tc>
          <w:tcPr>
            <w:tcW w:w="2835" w:type="dxa"/>
            <w:tcBorders>
              <w:top w:val="nil"/>
              <w:left w:val="nil"/>
              <w:bottom w:val="nil"/>
              <w:right w:val="nil"/>
            </w:tcBorders>
          </w:tcPr>
          <w:p w:rsidR="00915737" w:rsidRDefault="00915737">
            <w:pPr>
              <w:pStyle w:val="ConsPlusNormal"/>
            </w:pPr>
            <w:r>
              <w:t>Восстановленные пневматические шины для автомобилей и их прицепов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108-00 или 109-00 в зависимости от типа шины.</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4" w:name="P7659"/>
            <w:bookmarkEnd w:id="424"/>
            <w:r>
              <w:t>25.</w:t>
            </w:r>
          </w:p>
        </w:tc>
        <w:tc>
          <w:tcPr>
            <w:tcW w:w="2835" w:type="dxa"/>
            <w:tcBorders>
              <w:top w:val="nil"/>
              <w:left w:val="nil"/>
              <w:bottom w:val="nil"/>
              <w:right w:val="nil"/>
            </w:tcBorders>
          </w:tcPr>
          <w:p w:rsidR="00915737" w:rsidRDefault="00915737">
            <w:pPr>
              <w:pStyle w:val="ConsPlusNormal"/>
            </w:pPr>
            <w:r>
              <w:t>Сцепные устройства (тягово-сцепные, седельно-сцепные и буксирные)</w:t>
            </w:r>
          </w:p>
        </w:tc>
        <w:tc>
          <w:tcPr>
            <w:tcW w:w="1984" w:type="dxa"/>
            <w:tcBorders>
              <w:top w:val="nil"/>
              <w:left w:val="nil"/>
              <w:bottom w:val="nil"/>
              <w:right w:val="nil"/>
            </w:tcBorders>
          </w:tcPr>
          <w:p w:rsidR="00915737" w:rsidRDefault="00915737">
            <w:pPr>
              <w:pStyle w:val="ConsPlusNormal"/>
            </w:pPr>
            <w:r>
              <w:t>1с, 2с</w:t>
            </w:r>
          </w:p>
        </w:tc>
        <w:tc>
          <w:tcPr>
            <w:tcW w:w="6236" w:type="dxa"/>
            <w:tcBorders>
              <w:top w:val="nil"/>
              <w:left w:val="nil"/>
              <w:bottom w:val="nil"/>
              <w:right w:val="nil"/>
            </w:tcBorders>
          </w:tcPr>
          <w:p w:rsidR="00915737" w:rsidRDefault="00915737">
            <w:pPr>
              <w:pStyle w:val="ConsPlusNormal"/>
              <w:ind w:firstLine="283"/>
              <w:jc w:val="both"/>
            </w:pPr>
            <w:r>
              <w:t xml:space="preserve">Правила ООН N 55-01. </w:t>
            </w:r>
            <w:hyperlink w:anchor="P6890" w:history="1">
              <w:r>
                <w:rPr>
                  <w:color w:val="0000FF"/>
                </w:rPr>
                <w:t>Пункт 6 приложения N 8</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5" w:name="P7664"/>
            <w:bookmarkEnd w:id="425"/>
            <w:r>
              <w:t>26.</w:t>
            </w:r>
          </w:p>
        </w:tc>
        <w:tc>
          <w:tcPr>
            <w:tcW w:w="2835" w:type="dxa"/>
            <w:tcBorders>
              <w:top w:val="nil"/>
              <w:left w:val="nil"/>
              <w:bottom w:val="nil"/>
              <w:right w:val="nil"/>
            </w:tcBorders>
          </w:tcPr>
          <w:p w:rsidR="00915737" w:rsidRDefault="00915737">
            <w:pPr>
              <w:pStyle w:val="ConsPlusNormal"/>
            </w:pPr>
            <w:r>
              <w:t>Гидравлические опрокидывающие механизмы автосамосвалов:</w:t>
            </w:r>
          </w:p>
          <w:p w:rsidR="00915737" w:rsidRDefault="00915737">
            <w:pPr>
              <w:pStyle w:val="ConsPlusNormal"/>
            </w:pPr>
            <w:r>
              <w:t>- гидроцилиндры телескопические одностороннего действия;</w:t>
            </w:r>
          </w:p>
          <w:p w:rsidR="00915737" w:rsidRDefault="00915737">
            <w:pPr>
              <w:pStyle w:val="ConsPlusNormal"/>
            </w:pPr>
            <w:r>
              <w:t>- гидрораспределитель с ручным и дистанционным</w:t>
            </w:r>
          </w:p>
          <w:p w:rsidR="00915737" w:rsidRDefault="00915737">
            <w:pPr>
              <w:pStyle w:val="ConsPlusNormal"/>
            </w:pPr>
            <w:r>
              <w:t>управлением</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F51738">
            <w:pPr>
              <w:pStyle w:val="ConsPlusNormal"/>
              <w:ind w:firstLine="283"/>
              <w:jc w:val="both"/>
            </w:pPr>
            <w:hyperlink w:anchor="P5338" w:history="1">
              <w:r w:rsidR="00915737">
                <w:rPr>
                  <w:color w:val="0000FF"/>
                </w:rPr>
                <w:t>Пункт 3.1 приложения N 6</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6" w:name="P7671"/>
            <w:bookmarkEnd w:id="426"/>
            <w:r>
              <w:t>27.</w:t>
            </w:r>
          </w:p>
        </w:tc>
        <w:tc>
          <w:tcPr>
            <w:tcW w:w="2835" w:type="dxa"/>
            <w:tcBorders>
              <w:top w:val="nil"/>
              <w:left w:val="nil"/>
              <w:bottom w:val="nil"/>
              <w:right w:val="nil"/>
            </w:tcBorders>
          </w:tcPr>
          <w:p w:rsidR="00915737" w:rsidRDefault="00915737">
            <w:pPr>
              <w:pStyle w:val="ConsPlusNormal"/>
            </w:pPr>
            <w:r>
              <w:t>Гидравлические механизмы опрокидывания кабин транспортных средств:</w:t>
            </w:r>
          </w:p>
          <w:p w:rsidR="00915737" w:rsidRDefault="00915737">
            <w:pPr>
              <w:pStyle w:val="ConsPlusNormal"/>
            </w:pPr>
            <w:r>
              <w:t>- гидроцилиндры гидравлического механизма опрокидывания кабин;</w:t>
            </w:r>
          </w:p>
          <w:p w:rsidR="00915737" w:rsidRDefault="00915737">
            <w:pPr>
              <w:pStyle w:val="ConsPlusNormal"/>
            </w:pPr>
            <w:r>
              <w:t>- насосы гидравлического механизма опрокидывания кабин</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915737">
            <w:pPr>
              <w:pStyle w:val="ConsPlusNormal"/>
              <w:ind w:firstLine="283"/>
              <w:jc w:val="both"/>
            </w:pPr>
            <w:r>
              <w:t>В конструкции должны быть предусмотрены:</w:t>
            </w:r>
          </w:p>
          <w:p w:rsidR="00915737" w:rsidRDefault="00915737">
            <w:pPr>
              <w:pStyle w:val="ConsPlusNormal"/>
              <w:ind w:firstLine="283"/>
              <w:jc w:val="both"/>
            </w:pPr>
            <w:r>
              <w:t>устройства, надежно фиксирующие кабину в поднятом положении;</w:t>
            </w:r>
          </w:p>
          <w:p w:rsidR="00915737" w:rsidRDefault="00915737">
            <w:pPr>
              <w:pStyle w:val="ConsPlusNormal"/>
              <w:ind w:firstLine="283"/>
              <w:jc w:val="both"/>
            </w:pPr>
            <w:r>
              <w:t>переход центра масс кабины через мертвую точку при полном откидывании кабины;</w:t>
            </w:r>
          </w:p>
          <w:p w:rsidR="00915737" w:rsidRDefault="00915737">
            <w:pPr>
              <w:pStyle w:val="ConsPlusNormal"/>
              <w:ind w:firstLine="283"/>
              <w:jc w:val="both"/>
            </w:pPr>
            <w:r>
              <w:t>надежная автоматическая фиксация кабины в транспортном положении.</w:t>
            </w:r>
          </w:p>
          <w:p w:rsidR="00915737" w:rsidRDefault="00915737">
            <w:pPr>
              <w:pStyle w:val="ConsPlusNormal"/>
              <w:ind w:firstLine="283"/>
              <w:jc w:val="both"/>
            </w:pPr>
            <w:r>
              <w:t>Усилие на рукоятке насоса не должно превышать 25 даН.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7" w:name="P7681"/>
            <w:bookmarkEnd w:id="427"/>
            <w:r>
              <w:t>28.</w:t>
            </w:r>
          </w:p>
        </w:tc>
        <w:tc>
          <w:tcPr>
            <w:tcW w:w="2835" w:type="dxa"/>
            <w:tcBorders>
              <w:top w:val="nil"/>
              <w:left w:val="nil"/>
              <w:bottom w:val="nil"/>
              <w:right w:val="nil"/>
            </w:tcBorders>
          </w:tcPr>
          <w:p w:rsidR="00915737" w:rsidRDefault="00915737">
            <w:pPr>
              <w:pStyle w:val="ConsPlusNormal"/>
            </w:pPr>
            <w:r>
              <w:t>Рукава гидроусилителя рулевого управления и опрокидывателя платформы автосамосвала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интервале температур окружающего воздуха от минус 50 °C до плюс 50 °C и в течение 48 часов при температуре до минус 60 °C для районов с холодным климатом;</w:t>
            </w:r>
          </w:p>
          <w:p w:rsidR="00915737" w:rsidRDefault="00915737">
            <w:pPr>
              <w:pStyle w:val="ConsPlusNormal"/>
              <w:ind w:firstLine="283"/>
              <w:jc w:val="both"/>
            </w:pPr>
            <w:r>
              <w:t>подача масла при его температуре от минус 50 °C до плюс 80 °C и давлении от 4,4 МПа до 9,0 МПа (с учетом типа рукава);</w:t>
            </w:r>
          </w:p>
          <w:p w:rsidR="00915737" w:rsidRDefault="00915737">
            <w:pPr>
              <w:pStyle w:val="ConsPlusNormal"/>
              <w:ind w:firstLine="283"/>
              <w:jc w:val="both"/>
            </w:pPr>
            <w:r>
              <w:t>изменение наружного диаметра рукава при изгибе при минимально допустимом радиусе изгиба не более 10% фактического наружного диаметра рукава до изгиба;</w:t>
            </w:r>
          </w:p>
          <w:p w:rsidR="00915737" w:rsidRDefault="00915737">
            <w:pPr>
              <w:pStyle w:val="ConsPlusNormal"/>
              <w:ind w:firstLine="283"/>
              <w:jc w:val="both"/>
            </w:pPr>
            <w:r>
              <w:t>прочность связи резиновых слоев рукава с оплеткой не менее 13,0 Н/см;</w:t>
            </w:r>
          </w:p>
          <w:p w:rsidR="00915737" w:rsidRDefault="00915737">
            <w:pPr>
              <w:pStyle w:val="ConsPlusNormal"/>
              <w:ind w:firstLine="283"/>
              <w:jc w:val="both"/>
            </w:pPr>
            <w:r>
              <w:t>устойчивость к длительному воздействию прямого солнечного света и атмосферного озона;</w:t>
            </w:r>
          </w:p>
          <w:p w:rsidR="00915737" w:rsidRDefault="00915737">
            <w:pPr>
              <w:pStyle w:val="ConsPlusNormal"/>
              <w:ind w:firstLine="283"/>
              <w:jc w:val="both"/>
            </w:pPr>
            <w:r>
              <w:t>температурный предел хрупкости резины не выше минус 50 °C;</w:t>
            </w:r>
          </w:p>
          <w:p w:rsidR="00915737" w:rsidRDefault="00915737">
            <w:pPr>
              <w:pStyle w:val="ConsPlusNormal"/>
              <w:ind w:firstLine="283"/>
              <w:jc w:val="both"/>
            </w:pPr>
            <w:r>
              <w:t>герметичность;</w:t>
            </w:r>
          </w:p>
          <w:p w:rsidR="00915737" w:rsidRDefault="00915737">
            <w:pPr>
              <w:pStyle w:val="ConsPlusNormal"/>
              <w:ind w:firstLine="283"/>
              <w:jc w:val="both"/>
            </w:pPr>
            <w:r>
              <w:t>прочность при приложении нагрузки;</w:t>
            </w:r>
          </w:p>
          <w:p w:rsidR="00915737" w:rsidRDefault="00915737">
            <w:pPr>
              <w:pStyle w:val="ConsPlusNormal"/>
              <w:ind w:firstLine="283"/>
              <w:jc w:val="both"/>
            </w:pPr>
            <w:r>
              <w:t>устойчивость к термическому старению;</w:t>
            </w:r>
          </w:p>
          <w:p w:rsidR="00915737" w:rsidRDefault="00915737">
            <w:pPr>
              <w:pStyle w:val="ConsPlusNormal"/>
              <w:ind w:firstLine="283"/>
              <w:jc w:val="both"/>
            </w:pPr>
            <w:r>
              <w:t>устойчивость к длительному воздействию рабочих сред;</w:t>
            </w:r>
          </w:p>
          <w:p w:rsidR="00915737" w:rsidRDefault="00915737">
            <w:pPr>
              <w:pStyle w:val="ConsPlusNormal"/>
              <w:ind w:firstLine="283"/>
              <w:jc w:val="both"/>
            </w:pPr>
            <w:r>
              <w:t>минимальные допустимые радиусы изгиба в рабочем положении;</w:t>
            </w:r>
          </w:p>
          <w:p w:rsidR="00915737" w:rsidRDefault="00915737">
            <w:pPr>
              <w:pStyle w:val="ConsPlusNormal"/>
              <w:ind w:firstLine="283"/>
              <w:jc w:val="both"/>
            </w:pPr>
            <w:r>
              <w:t>прочностные показатели резин, применяемых для изготовления рукавов.</w:t>
            </w:r>
          </w:p>
          <w:p w:rsidR="00915737" w:rsidRDefault="00915737">
            <w:pPr>
              <w:pStyle w:val="ConsPlusNormal"/>
              <w:ind w:firstLine="283"/>
              <w:jc w:val="both"/>
            </w:pPr>
            <w:r>
              <w:t>На каждом рукаве по всей длине должна быть нанесена цветной, устойчивой к рабочим средам и атмосферным осадкам краской маркировочная полоска:</w:t>
            </w:r>
          </w:p>
          <w:p w:rsidR="00915737" w:rsidRDefault="00915737">
            <w:pPr>
              <w:pStyle w:val="ConsPlusNormal"/>
              <w:ind w:firstLine="283"/>
              <w:jc w:val="both"/>
            </w:pPr>
            <w:r>
              <w:t>белая - для рукавов с оплеткой из комбинированных нитей;</w:t>
            </w:r>
          </w:p>
          <w:p w:rsidR="00915737" w:rsidRDefault="00915737">
            <w:pPr>
              <w:pStyle w:val="ConsPlusNormal"/>
              <w:ind w:firstLine="283"/>
              <w:jc w:val="both"/>
            </w:pPr>
            <w:r>
              <w:t>красная - с оплеткой из хлопчатобумажных нитей;</w:t>
            </w:r>
          </w:p>
          <w:p w:rsidR="00915737" w:rsidRDefault="00915737">
            <w:pPr>
              <w:pStyle w:val="ConsPlusNormal"/>
              <w:ind w:firstLine="283"/>
              <w:jc w:val="both"/>
            </w:pPr>
            <w:r>
              <w:t>желтая - с металлической оплеткой.</w:t>
            </w:r>
          </w:p>
          <w:p w:rsidR="00915737" w:rsidRDefault="00915737">
            <w:pPr>
              <w:pStyle w:val="ConsPlusNormal"/>
              <w:ind w:firstLine="283"/>
              <w:jc w:val="both"/>
            </w:pPr>
            <w:r>
              <w:t>Текст маркировочной полосы должен содержать данные:</w:t>
            </w:r>
          </w:p>
          <w:p w:rsidR="00915737" w:rsidRDefault="00915737">
            <w:pPr>
              <w:pStyle w:val="ConsPlusNormal"/>
              <w:ind w:firstLine="283"/>
              <w:jc w:val="both"/>
            </w:pPr>
            <w:r>
              <w:t>внутренний диаметр рукава;</w:t>
            </w:r>
          </w:p>
          <w:p w:rsidR="00915737" w:rsidRDefault="00915737">
            <w:pPr>
              <w:pStyle w:val="ConsPlusNormal"/>
              <w:ind w:firstLine="283"/>
              <w:jc w:val="both"/>
            </w:pPr>
            <w:r>
              <w:t>максимальное рабочее давление;</w:t>
            </w:r>
          </w:p>
          <w:p w:rsidR="00915737" w:rsidRDefault="00915737">
            <w:pPr>
              <w:pStyle w:val="ConsPlusNormal"/>
              <w:ind w:firstLine="283"/>
              <w:jc w:val="both"/>
            </w:pPr>
            <w:r>
              <w:t>дата изготовления и номер партии;</w:t>
            </w:r>
          </w:p>
          <w:p w:rsidR="00915737" w:rsidRDefault="00915737">
            <w:pPr>
              <w:pStyle w:val="ConsPlusNormal"/>
              <w:ind w:firstLine="283"/>
              <w:jc w:val="both"/>
            </w:pPr>
            <w:r>
              <w:t>наименование или товарный знак изготовителя.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29.</w:t>
            </w:r>
          </w:p>
        </w:tc>
        <w:tc>
          <w:tcPr>
            <w:tcW w:w="2835" w:type="dxa"/>
            <w:tcBorders>
              <w:top w:val="nil"/>
              <w:left w:val="nil"/>
              <w:bottom w:val="nil"/>
              <w:right w:val="nil"/>
            </w:tcBorders>
          </w:tcPr>
          <w:p w:rsidR="00915737" w:rsidRDefault="00915737">
            <w:pPr>
              <w:pStyle w:val="ConsPlusNormal"/>
            </w:pPr>
            <w:r>
              <w:t>Бамперы, дуги защитные для мотоциклов</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Правила ООН N N 26-02 или 26-03, 42-00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30.</w:t>
            </w:r>
          </w:p>
        </w:tc>
        <w:tc>
          <w:tcPr>
            <w:tcW w:w="2835" w:type="dxa"/>
            <w:tcBorders>
              <w:top w:val="nil"/>
              <w:left w:val="nil"/>
              <w:bottom w:val="nil"/>
              <w:right w:val="nil"/>
            </w:tcBorders>
          </w:tcPr>
          <w:p w:rsidR="00915737" w:rsidRDefault="00915737">
            <w:pPr>
              <w:pStyle w:val="ConsPlusNormal"/>
            </w:pPr>
            <w:r>
              <w:t>Задние и боковые защитные устройства грузовых автомобилей и прицепов</w:t>
            </w:r>
          </w:p>
        </w:tc>
        <w:tc>
          <w:tcPr>
            <w:tcW w:w="1984" w:type="dxa"/>
            <w:tcBorders>
              <w:top w:val="nil"/>
              <w:left w:val="nil"/>
              <w:bottom w:val="nil"/>
              <w:right w:val="nil"/>
            </w:tcBorders>
          </w:tcPr>
          <w:p w:rsidR="00915737" w:rsidRDefault="00915737">
            <w:pPr>
              <w:pStyle w:val="ConsPlusNormal"/>
            </w:pPr>
            <w:r>
              <w:t>1с, 2с</w:t>
            </w:r>
          </w:p>
        </w:tc>
        <w:tc>
          <w:tcPr>
            <w:tcW w:w="6236" w:type="dxa"/>
            <w:tcBorders>
              <w:top w:val="nil"/>
              <w:left w:val="nil"/>
              <w:bottom w:val="nil"/>
              <w:right w:val="nil"/>
            </w:tcBorders>
          </w:tcPr>
          <w:p w:rsidR="00915737" w:rsidRDefault="00915737">
            <w:pPr>
              <w:pStyle w:val="ConsPlusNormal"/>
              <w:ind w:firstLine="283"/>
              <w:jc w:val="both"/>
            </w:pPr>
            <w:r>
              <w:t>Правила ООН N N 58-01 или 58-02 и 73-00 или 73-01.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31.</w:t>
            </w:r>
          </w:p>
        </w:tc>
        <w:tc>
          <w:tcPr>
            <w:tcW w:w="2835" w:type="dxa"/>
            <w:tcBorders>
              <w:top w:val="nil"/>
              <w:left w:val="nil"/>
              <w:bottom w:val="nil"/>
              <w:right w:val="nil"/>
            </w:tcBorders>
          </w:tcPr>
          <w:p w:rsidR="00915737" w:rsidRDefault="00915737">
            <w:pPr>
              <w:pStyle w:val="ConsPlusNormal"/>
            </w:pPr>
            <w:r>
              <w:t>Сиденья автомобилей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17-05 или 17-08 (транспортные средства категорий M</w:t>
            </w:r>
            <w:r>
              <w:rPr>
                <w:vertAlign w:val="subscript"/>
              </w:rPr>
              <w:t>1</w:t>
            </w:r>
            <w:r>
              <w:t>, M</w:t>
            </w:r>
            <w:r>
              <w:rPr>
                <w:vertAlign w:val="subscript"/>
              </w:rPr>
              <w:t>2</w:t>
            </w:r>
            <w:r>
              <w:t>, N</w:t>
            </w:r>
            <w:r>
              <w:rPr>
                <w:vertAlign w:val="subscript"/>
              </w:rPr>
              <w:t>1</w:t>
            </w:r>
            <w:r>
              <w:t>).</w:t>
            </w:r>
          </w:p>
          <w:p w:rsidR="00915737" w:rsidRDefault="00915737">
            <w:pPr>
              <w:pStyle w:val="ConsPlusNormal"/>
              <w:ind w:firstLine="283"/>
              <w:jc w:val="both"/>
            </w:pPr>
            <w:r>
              <w:t>Правила ООН N 80-01 или 80-02 (транспортные средства категорий M</w:t>
            </w:r>
            <w:r>
              <w:rPr>
                <w:vertAlign w:val="subscript"/>
              </w:rPr>
              <w:t>2</w:t>
            </w:r>
            <w:r>
              <w:t>, M</w:t>
            </w:r>
            <w:r>
              <w:rPr>
                <w:vertAlign w:val="subscript"/>
              </w:rPr>
              <w:t>3</w:t>
            </w:r>
            <w:r>
              <w:t>).</w:t>
            </w:r>
          </w:p>
          <w:p w:rsidR="00915737" w:rsidRDefault="00915737">
            <w:pPr>
              <w:pStyle w:val="ConsPlusNormal"/>
              <w:ind w:firstLine="283"/>
              <w:jc w:val="both"/>
            </w:pPr>
            <w:r>
              <w:t>Правила ООН N 118-00 (транспортные средства категории M</w:t>
            </w:r>
            <w:r>
              <w:rPr>
                <w:vertAlign w:val="subscript"/>
              </w:rPr>
              <w:t>3</w:t>
            </w:r>
            <w:r>
              <w:t xml:space="preserve"> классов II и III).</w:t>
            </w:r>
          </w:p>
          <w:p w:rsidR="00915737" w:rsidRDefault="00F51738">
            <w:pPr>
              <w:pStyle w:val="ConsPlusNormal"/>
              <w:ind w:firstLine="283"/>
              <w:jc w:val="both"/>
            </w:pPr>
            <w:hyperlink w:anchor="P4155" w:history="1">
              <w:r w:rsidR="00915737">
                <w:rPr>
                  <w:color w:val="0000FF"/>
                </w:rPr>
                <w:t>Приложение N 6</w:t>
              </w:r>
            </w:hyperlink>
            <w:r w:rsidR="00915737">
              <w:t xml:space="preserve"> к настоящему техническому регламенту, </w:t>
            </w:r>
            <w:hyperlink w:anchor="P4908" w:history="1">
              <w:r w:rsidR="00915737">
                <w:rPr>
                  <w:color w:val="0000FF"/>
                </w:rPr>
                <w:t>пункт 1.16.3.12</w:t>
              </w:r>
            </w:hyperlink>
            <w:r w:rsidR="00915737">
              <w:t xml:space="preserve"> (сиденья для перевозки детей для транспортных средств по </w:t>
            </w:r>
            <w:hyperlink w:anchor="P4856" w:history="1">
              <w:r w:rsidR="00915737">
                <w:rPr>
                  <w:color w:val="0000FF"/>
                </w:rPr>
                <w:t>пункту 1.16</w:t>
              </w:r>
            </w:hyperlink>
            <w:r w:rsidR="00915737">
              <w:t xml:space="preserve"> указанного приложения).</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32.</w:t>
            </w:r>
          </w:p>
        </w:tc>
        <w:tc>
          <w:tcPr>
            <w:tcW w:w="2835" w:type="dxa"/>
            <w:tcBorders>
              <w:top w:val="nil"/>
              <w:left w:val="nil"/>
              <w:bottom w:val="nil"/>
              <w:right w:val="nil"/>
            </w:tcBorders>
          </w:tcPr>
          <w:p w:rsidR="00915737" w:rsidRDefault="00915737">
            <w:pPr>
              <w:pStyle w:val="ConsPlusNormal"/>
            </w:pPr>
            <w:r>
              <w:t>Подголовники сидений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25-04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33.</w:t>
            </w:r>
          </w:p>
        </w:tc>
        <w:tc>
          <w:tcPr>
            <w:tcW w:w="2835" w:type="dxa"/>
            <w:tcBorders>
              <w:top w:val="nil"/>
              <w:left w:val="nil"/>
              <w:bottom w:val="nil"/>
              <w:right w:val="nil"/>
            </w:tcBorders>
          </w:tcPr>
          <w:p w:rsidR="00915737" w:rsidRDefault="00915737">
            <w:pPr>
              <w:pStyle w:val="ConsPlusNormal"/>
            </w:pPr>
            <w:r>
              <w:t>Ремни безопасности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16-04 или 16-06</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34.</w:t>
            </w:r>
          </w:p>
        </w:tc>
        <w:tc>
          <w:tcPr>
            <w:tcW w:w="2835" w:type="dxa"/>
            <w:tcBorders>
              <w:top w:val="nil"/>
              <w:left w:val="nil"/>
              <w:bottom w:val="nil"/>
              <w:right w:val="nil"/>
            </w:tcBorders>
          </w:tcPr>
          <w:p w:rsidR="00915737" w:rsidRDefault="00915737">
            <w:pPr>
              <w:pStyle w:val="ConsPlusNormal"/>
            </w:pPr>
            <w:r>
              <w:t>Подушки безопасности</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114-00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35.</w:t>
            </w:r>
          </w:p>
        </w:tc>
        <w:tc>
          <w:tcPr>
            <w:tcW w:w="2835" w:type="dxa"/>
            <w:tcBorders>
              <w:top w:val="nil"/>
              <w:left w:val="nil"/>
              <w:bottom w:val="nil"/>
              <w:right w:val="nil"/>
            </w:tcBorders>
          </w:tcPr>
          <w:p w:rsidR="00915737" w:rsidRDefault="00915737">
            <w:pPr>
              <w:pStyle w:val="ConsPlusNormal"/>
            </w:pPr>
            <w:r>
              <w:t>Удерживающие устройства для детей</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44-04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36.</w:t>
            </w:r>
          </w:p>
        </w:tc>
        <w:tc>
          <w:tcPr>
            <w:tcW w:w="2835" w:type="dxa"/>
            <w:tcBorders>
              <w:top w:val="nil"/>
              <w:left w:val="nil"/>
              <w:bottom w:val="nil"/>
              <w:right w:val="nil"/>
            </w:tcBorders>
          </w:tcPr>
          <w:p w:rsidR="00915737" w:rsidRDefault="00915737">
            <w:pPr>
              <w:pStyle w:val="ConsPlusNormal"/>
            </w:pPr>
            <w:r>
              <w:t>Стекла безопасные</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37.</w:t>
            </w:r>
          </w:p>
        </w:tc>
        <w:tc>
          <w:tcPr>
            <w:tcW w:w="2835" w:type="dxa"/>
            <w:tcBorders>
              <w:top w:val="nil"/>
              <w:left w:val="nil"/>
              <w:bottom w:val="nil"/>
              <w:right w:val="nil"/>
            </w:tcBorders>
          </w:tcPr>
          <w:p w:rsidR="00915737" w:rsidRDefault="00915737">
            <w:pPr>
              <w:pStyle w:val="ConsPlusNormal"/>
            </w:pPr>
            <w:r>
              <w:t>Зеркала заднего вида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46-01 или 46-02 (транспортные средства категорий M, N, L</w:t>
            </w:r>
            <w:r>
              <w:rPr>
                <w:vertAlign w:val="subscript"/>
              </w:rPr>
              <w:t>6</w:t>
            </w:r>
            <w:r>
              <w:t>, L</w:t>
            </w:r>
            <w:r>
              <w:rPr>
                <w:vertAlign w:val="subscript"/>
              </w:rPr>
              <w:t>7</w:t>
            </w:r>
            <w:r>
              <w:t>).</w:t>
            </w:r>
          </w:p>
          <w:p w:rsidR="00915737" w:rsidRDefault="00915737">
            <w:pPr>
              <w:pStyle w:val="ConsPlusNormal"/>
              <w:ind w:firstLine="283"/>
              <w:jc w:val="both"/>
            </w:pPr>
            <w:r>
              <w:t>Правила ООН N 81-00 (транспортные средства категорий L</w:t>
            </w:r>
            <w:r>
              <w:rPr>
                <w:vertAlign w:val="subscript"/>
              </w:rPr>
              <w:t>1</w:t>
            </w:r>
            <w:r>
              <w:t xml:space="preserve"> - L</w:t>
            </w:r>
            <w:r>
              <w:rPr>
                <w:vertAlign w:val="subscript"/>
              </w:rPr>
              <w:t>5</w:t>
            </w:r>
            <w:r>
              <w:t>).</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8" w:name="P7755"/>
            <w:bookmarkEnd w:id="428"/>
            <w:r>
              <w:t>38.</w:t>
            </w:r>
          </w:p>
        </w:tc>
        <w:tc>
          <w:tcPr>
            <w:tcW w:w="2835" w:type="dxa"/>
            <w:tcBorders>
              <w:top w:val="nil"/>
              <w:left w:val="nil"/>
              <w:bottom w:val="nil"/>
              <w:right w:val="nil"/>
            </w:tcBorders>
          </w:tcPr>
          <w:p w:rsidR="00915737" w:rsidRDefault="00915737">
            <w:pPr>
              <w:pStyle w:val="ConsPlusNormal"/>
            </w:pPr>
            <w:r>
              <w:t>Стеклоочистители и запасные части к ним (моторедукторы, щетки)</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F51738">
            <w:pPr>
              <w:pStyle w:val="ConsPlusNormal"/>
              <w:ind w:firstLine="283"/>
              <w:jc w:val="both"/>
            </w:pPr>
            <w:hyperlink w:anchor="P2823" w:history="1">
              <w:r w:rsidR="00915737">
                <w:rPr>
                  <w:color w:val="0000FF"/>
                </w:rPr>
                <w:t>Пункт 8 приложения N 3</w:t>
              </w:r>
            </w:hyperlink>
            <w:r w:rsidR="00915737">
              <w:t xml:space="preserve"> к настоящему техническому регламенту.</w:t>
            </w:r>
          </w:p>
          <w:p w:rsidR="00915737" w:rsidRDefault="00915737">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p w:rsidR="00915737" w:rsidRDefault="00915737">
            <w:pPr>
              <w:pStyle w:val="ConsPlusNormal"/>
              <w:ind w:firstLine="283"/>
              <w:jc w:val="both"/>
            </w:pPr>
            <w:r>
              <w:t>Резиновая лента должна обеспечивать: устойчивость к стеклоомывающей жидкости; устойчивость к старению;</w:t>
            </w:r>
          </w:p>
          <w:p w:rsidR="00915737" w:rsidRDefault="00915737">
            <w:pPr>
              <w:pStyle w:val="ConsPlusNormal"/>
              <w:ind w:firstLine="283"/>
              <w:jc w:val="both"/>
            </w:pPr>
            <w:r>
              <w:t>механическую прочность;</w:t>
            </w:r>
          </w:p>
          <w:p w:rsidR="00915737" w:rsidRDefault="00915737">
            <w:pPr>
              <w:pStyle w:val="ConsPlusNormal"/>
              <w:ind w:firstLine="283"/>
              <w:jc w:val="both"/>
            </w:pPr>
            <w:r>
              <w:t>работоспособность щетки в температурном интервале от минус 45 °C до плюс 85 °C.</w:t>
            </w:r>
          </w:p>
          <w:p w:rsidR="00915737" w:rsidRDefault="00915737">
            <w:pPr>
              <w:pStyle w:val="ConsPlusNormal"/>
              <w:ind w:firstLine="283"/>
              <w:jc w:val="both"/>
            </w:pPr>
            <w:r>
              <w:t>В процессе работы щеток резина не должна окрашивать или механически повреждать поверхность стекла в зоне контакта.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9" w:name="P7764"/>
            <w:bookmarkEnd w:id="429"/>
            <w:r>
              <w:t>39.</w:t>
            </w:r>
          </w:p>
        </w:tc>
        <w:tc>
          <w:tcPr>
            <w:tcW w:w="2835" w:type="dxa"/>
            <w:tcBorders>
              <w:top w:val="nil"/>
              <w:left w:val="nil"/>
              <w:bottom w:val="nil"/>
              <w:right w:val="nil"/>
            </w:tcBorders>
          </w:tcPr>
          <w:p w:rsidR="00915737" w:rsidRDefault="00915737">
            <w:pPr>
              <w:pStyle w:val="ConsPlusNormal"/>
            </w:pPr>
            <w:r>
              <w:t>Фароочистители и запасные части к ним (моторедукторы)</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45-01.</w:t>
            </w:r>
          </w:p>
          <w:p w:rsidR="00915737" w:rsidRDefault="00915737">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40.</w:t>
            </w:r>
          </w:p>
        </w:tc>
        <w:tc>
          <w:tcPr>
            <w:tcW w:w="2835" w:type="dxa"/>
            <w:tcBorders>
              <w:top w:val="nil"/>
              <w:left w:val="nil"/>
              <w:bottom w:val="nil"/>
              <w:right w:val="nil"/>
            </w:tcBorders>
          </w:tcPr>
          <w:p w:rsidR="00915737" w:rsidRDefault="00915737">
            <w:pPr>
              <w:pStyle w:val="ConsPlusNormal"/>
            </w:pPr>
            <w:r>
              <w:t>Фары автомобильные ближнего и дальнего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N 1-02, 8-05, 20-03, 112-01 (в зависимости от типа фар).</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41.</w:t>
            </w:r>
          </w:p>
        </w:tc>
        <w:tc>
          <w:tcPr>
            <w:tcW w:w="2835" w:type="dxa"/>
            <w:tcBorders>
              <w:top w:val="nil"/>
              <w:left w:val="nil"/>
              <w:bottom w:val="nil"/>
              <w:right w:val="nil"/>
            </w:tcBorders>
          </w:tcPr>
          <w:p w:rsidR="00915737" w:rsidRDefault="00915737">
            <w:pPr>
              <w:pStyle w:val="ConsPlusNormal"/>
            </w:pPr>
            <w:r>
              <w:t>Лампы накаливания для фар и фонарей</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37-03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42.</w:t>
            </w:r>
          </w:p>
        </w:tc>
        <w:tc>
          <w:tcPr>
            <w:tcW w:w="2835" w:type="dxa"/>
            <w:tcBorders>
              <w:top w:val="nil"/>
              <w:left w:val="nil"/>
              <w:bottom w:val="nil"/>
              <w:right w:val="nil"/>
            </w:tcBorders>
          </w:tcPr>
          <w:p w:rsidR="00915737" w:rsidRDefault="00915737">
            <w:pPr>
              <w:pStyle w:val="ConsPlusNormal"/>
            </w:pPr>
            <w:r>
              <w:t>Световозвращающие приспособления (световозвращатели)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43.</w:t>
            </w:r>
          </w:p>
        </w:tc>
        <w:tc>
          <w:tcPr>
            <w:tcW w:w="2835" w:type="dxa"/>
            <w:tcBorders>
              <w:top w:val="nil"/>
              <w:left w:val="nil"/>
              <w:bottom w:val="nil"/>
              <w:right w:val="nil"/>
            </w:tcBorders>
          </w:tcPr>
          <w:p w:rsidR="00915737" w:rsidRDefault="00915737">
            <w:pPr>
              <w:pStyle w:val="ConsPlusNormal"/>
            </w:pPr>
            <w:r>
              <w:t>Фонари освещения заднего регистрационного знака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44.</w:t>
            </w:r>
          </w:p>
        </w:tc>
        <w:tc>
          <w:tcPr>
            <w:tcW w:w="2835" w:type="dxa"/>
            <w:tcBorders>
              <w:top w:val="nil"/>
              <w:left w:val="nil"/>
              <w:bottom w:val="nil"/>
              <w:right w:val="nil"/>
            </w:tcBorders>
          </w:tcPr>
          <w:p w:rsidR="00915737" w:rsidRDefault="00915737">
            <w:pPr>
              <w:pStyle w:val="ConsPlusNormal"/>
            </w:pPr>
            <w:r>
              <w:t>Указатели поворота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45.</w:t>
            </w:r>
          </w:p>
        </w:tc>
        <w:tc>
          <w:tcPr>
            <w:tcW w:w="2835" w:type="dxa"/>
            <w:tcBorders>
              <w:top w:val="nil"/>
              <w:left w:val="nil"/>
              <w:bottom w:val="nil"/>
              <w:right w:val="nil"/>
            </w:tcBorders>
          </w:tcPr>
          <w:p w:rsidR="00915737" w:rsidRDefault="00915737">
            <w:pPr>
              <w:pStyle w:val="ConsPlusNormal"/>
            </w:pPr>
            <w:r>
              <w:t>Габаритные и контурные огни, сигналы торможения</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46.</w:t>
            </w:r>
          </w:p>
        </w:tc>
        <w:tc>
          <w:tcPr>
            <w:tcW w:w="2835" w:type="dxa"/>
            <w:tcBorders>
              <w:top w:val="nil"/>
              <w:left w:val="nil"/>
              <w:bottom w:val="nil"/>
              <w:right w:val="nil"/>
            </w:tcBorders>
          </w:tcPr>
          <w:p w:rsidR="00915737" w:rsidRDefault="00915737">
            <w:pPr>
              <w:pStyle w:val="ConsPlusNormal"/>
            </w:pPr>
            <w:r>
              <w:t>Противотуманные фары</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19-04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47.</w:t>
            </w:r>
          </w:p>
        </w:tc>
        <w:tc>
          <w:tcPr>
            <w:tcW w:w="2835" w:type="dxa"/>
            <w:tcBorders>
              <w:top w:val="nil"/>
              <w:left w:val="nil"/>
              <w:bottom w:val="nil"/>
              <w:right w:val="nil"/>
            </w:tcBorders>
          </w:tcPr>
          <w:p w:rsidR="00915737" w:rsidRDefault="00915737">
            <w:pPr>
              <w:pStyle w:val="ConsPlusNormal"/>
            </w:pPr>
            <w:r>
              <w:t>Устройства освещения и световой сигнализации мотоциклов и квадрициклов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48.</w:t>
            </w:r>
          </w:p>
        </w:tc>
        <w:tc>
          <w:tcPr>
            <w:tcW w:w="2835" w:type="dxa"/>
            <w:tcBorders>
              <w:top w:val="nil"/>
              <w:left w:val="nil"/>
              <w:bottom w:val="nil"/>
              <w:right w:val="nil"/>
            </w:tcBorders>
          </w:tcPr>
          <w:p w:rsidR="00915737" w:rsidRDefault="00915737">
            <w:pPr>
              <w:pStyle w:val="ConsPlusNormal"/>
            </w:pPr>
            <w:r>
              <w:t>Фонари заднего хода транспортных средств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49.</w:t>
            </w:r>
          </w:p>
        </w:tc>
        <w:tc>
          <w:tcPr>
            <w:tcW w:w="2835" w:type="dxa"/>
            <w:tcBorders>
              <w:top w:val="nil"/>
              <w:left w:val="nil"/>
              <w:bottom w:val="nil"/>
              <w:right w:val="nil"/>
            </w:tcBorders>
          </w:tcPr>
          <w:p w:rsidR="00915737" w:rsidRDefault="00915737">
            <w:pPr>
              <w:pStyle w:val="ConsPlusNormal"/>
            </w:pPr>
            <w:r>
              <w:t>Галогенные лампы-фары HSB</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31-02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50.</w:t>
            </w:r>
          </w:p>
        </w:tc>
        <w:tc>
          <w:tcPr>
            <w:tcW w:w="2835" w:type="dxa"/>
            <w:tcBorders>
              <w:top w:val="nil"/>
              <w:left w:val="nil"/>
              <w:bottom w:val="nil"/>
              <w:right w:val="nil"/>
            </w:tcBorders>
          </w:tcPr>
          <w:p w:rsidR="00915737" w:rsidRDefault="00915737">
            <w:pPr>
              <w:pStyle w:val="ConsPlusNormal"/>
            </w:pPr>
            <w:r>
              <w:t>Задние противотуманные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51.</w:t>
            </w:r>
          </w:p>
        </w:tc>
        <w:tc>
          <w:tcPr>
            <w:tcW w:w="2835" w:type="dxa"/>
            <w:tcBorders>
              <w:top w:val="nil"/>
              <w:left w:val="nil"/>
              <w:bottom w:val="nil"/>
              <w:right w:val="nil"/>
            </w:tcBorders>
          </w:tcPr>
          <w:p w:rsidR="00915737" w:rsidRDefault="00915737">
            <w:pPr>
              <w:pStyle w:val="ConsPlusNormal"/>
            </w:pPr>
            <w:r>
              <w:t>Фары для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52.</w:t>
            </w:r>
          </w:p>
        </w:tc>
        <w:tc>
          <w:tcPr>
            <w:tcW w:w="2835" w:type="dxa"/>
            <w:tcBorders>
              <w:top w:val="nil"/>
              <w:left w:val="nil"/>
              <w:bottom w:val="nil"/>
              <w:right w:val="nil"/>
            </w:tcBorders>
          </w:tcPr>
          <w:p w:rsidR="00915737" w:rsidRDefault="00915737">
            <w:pPr>
              <w:pStyle w:val="ConsPlusNormal"/>
            </w:pPr>
            <w:r>
              <w:t>Фары для мотоциклов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57-02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53.</w:t>
            </w:r>
          </w:p>
        </w:tc>
        <w:tc>
          <w:tcPr>
            <w:tcW w:w="2835" w:type="dxa"/>
            <w:tcBorders>
              <w:top w:val="nil"/>
              <w:left w:val="nil"/>
              <w:bottom w:val="nil"/>
              <w:right w:val="nil"/>
            </w:tcBorders>
          </w:tcPr>
          <w:p w:rsidR="00915737" w:rsidRDefault="00915737">
            <w:pPr>
              <w:pStyle w:val="ConsPlusNormal"/>
            </w:pPr>
            <w:r>
              <w:t>Предупреждающие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65-00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54.</w:t>
            </w:r>
          </w:p>
        </w:tc>
        <w:tc>
          <w:tcPr>
            <w:tcW w:w="2835" w:type="dxa"/>
            <w:tcBorders>
              <w:top w:val="nil"/>
              <w:left w:val="nil"/>
              <w:bottom w:val="nil"/>
              <w:right w:val="nil"/>
            </w:tcBorders>
          </w:tcPr>
          <w:p w:rsidR="00915737" w:rsidRDefault="00915737">
            <w:pPr>
              <w:pStyle w:val="ConsPlusNormal"/>
            </w:pPr>
            <w:r>
              <w:t>Фары для мотоциклов с галогенными лампами HS</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 ООН N 72-01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55.</w:t>
            </w:r>
          </w:p>
        </w:tc>
        <w:tc>
          <w:tcPr>
            <w:tcW w:w="2835" w:type="dxa"/>
            <w:tcBorders>
              <w:top w:val="nil"/>
              <w:left w:val="nil"/>
              <w:bottom w:val="nil"/>
              <w:right w:val="nil"/>
            </w:tcBorders>
          </w:tcPr>
          <w:p w:rsidR="00915737" w:rsidRDefault="00915737">
            <w:pPr>
              <w:pStyle w:val="ConsPlusNormal"/>
            </w:pPr>
            <w:r>
              <w:t>Фары ближнего и дальнего света для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56.</w:t>
            </w:r>
          </w:p>
        </w:tc>
        <w:tc>
          <w:tcPr>
            <w:tcW w:w="2835" w:type="dxa"/>
            <w:tcBorders>
              <w:top w:val="nil"/>
              <w:left w:val="nil"/>
              <w:bottom w:val="nil"/>
              <w:right w:val="nil"/>
            </w:tcBorders>
          </w:tcPr>
          <w:p w:rsidR="00915737" w:rsidRDefault="00915737">
            <w:pPr>
              <w:pStyle w:val="ConsPlusNormal"/>
            </w:pPr>
            <w:r>
              <w:t>Стояночные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77-00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57.</w:t>
            </w:r>
          </w:p>
        </w:tc>
        <w:tc>
          <w:tcPr>
            <w:tcW w:w="2835" w:type="dxa"/>
            <w:tcBorders>
              <w:top w:val="nil"/>
              <w:left w:val="nil"/>
              <w:bottom w:val="nil"/>
              <w:right w:val="nil"/>
            </w:tcBorders>
          </w:tcPr>
          <w:p w:rsidR="00915737" w:rsidRDefault="00915737">
            <w:pPr>
              <w:pStyle w:val="ConsPlusNormal"/>
            </w:pPr>
            <w:r>
              <w:t>Фары для мопедов с галогенными лампами HS2</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82-01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58.</w:t>
            </w:r>
          </w:p>
        </w:tc>
        <w:tc>
          <w:tcPr>
            <w:tcW w:w="2835" w:type="dxa"/>
            <w:tcBorders>
              <w:top w:val="nil"/>
              <w:left w:val="nil"/>
              <w:bottom w:val="nil"/>
              <w:right w:val="nil"/>
            </w:tcBorders>
          </w:tcPr>
          <w:p w:rsidR="00915737" w:rsidRDefault="00915737">
            <w:pPr>
              <w:pStyle w:val="ConsPlusNormal"/>
            </w:pPr>
            <w:r>
              <w:t>Дневные ходовые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87-00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59.</w:t>
            </w:r>
          </w:p>
        </w:tc>
        <w:tc>
          <w:tcPr>
            <w:tcW w:w="2835" w:type="dxa"/>
            <w:tcBorders>
              <w:top w:val="nil"/>
              <w:left w:val="nil"/>
              <w:bottom w:val="nil"/>
              <w:right w:val="nil"/>
            </w:tcBorders>
          </w:tcPr>
          <w:p w:rsidR="00915737" w:rsidRDefault="00915737">
            <w:pPr>
              <w:pStyle w:val="ConsPlusNormal"/>
              <w:jc w:val="both"/>
            </w:pPr>
            <w:r>
              <w:t>Боковые габаритные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60.</w:t>
            </w:r>
          </w:p>
        </w:tc>
        <w:tc>
          <w:tcPr>
            <w:tcW w:w="2835" w:type="dxa"/>
            <w:tcBorders>
              <w:top w:val="nil"/>
              <w:left w:val="nil"/>
              <w:bottom w:val="nil"/>
              <w:right w:val="nil"/>
            </w:tcBorders>
          </w:tcPr>
          <w:p w:rsidR="00915737" w:rsidRDefault="00915737">
            <w:pPr>
              <w:pStyle w:val="ConsPlusNormal"/>
            </w:pPr>
            <w:r>
              <w:t>Фары с газоразрядными источниками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98-01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61.</w:t>
            </w:r>
          </w:p>
        </w:tc>
        <w:tc>
          <w:tcPr>
            <w:tcW w:w="2835" w:type="dxa"/>
            <w:tcBorders>
              <w:top w:val="nil"/>
              <w:left w:val="nil"/>
              <w:bottom w:val="nil"/>
              <w:right w:val="nil"/>
            </w:tcBorders>
          </w:tcPr>
          <w:p w:rsidR="00915737" w:rsidRDefault="00915737">
            <w:pPr>
              <w:pStyle w:val="ConsPlusNormal"/>
            </w:pPr>
            <w:r>
              <w:t>Газоразрядные источники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99-00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62.</w:t>
            </w:r>
          </w:p>
        </w:tc>
        <w:tc>
          <w:tcPr>
            <w:tcW w:w="2835" w:type="dxa"/>
            <w:tcBorders>
              <w:top w:val="nil"/>
              <w:left w:val="nil"/>
              <w:bottom w:val="nil"/>
              <w:right w:val="nil"/>
            </w:tcBorders>
          </w:tcPr>
          <w:p w:rsidR="00915737" w:rsidRDefault="00915737">
            <w:pPr>
              <w:pStyle w:val="ConsPlusNormal"/>
            </w:pPr>
            <w:r>
              <w:t>Звуковые сигнальные приборы</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0" w:name="P7885"/>
            <w:bookmarkEnd w:id="430"/>
            <w:r>
              <w:t>63.</w:t>
            </w:r>
          </w:p>
        </w:tc>
        <w:tc>
          <w:tcPr>
            <w:tcW w:w="2835" w:type="dxa"/>
            <w:tcBorders>
              <w:top w:val="nil"/>
              <w:left w:val="nil"/>
              <w:bottom w:val="nil"/>
              <w:right w:val="nil"/>
            </w:tcBorders>
          </w:tcPr>
          <w:p w:rsidR="00915737" w:rsidRDefault="00915737">
            <w:pPr>
              <w:pStyle w:val="ConsPlusNormal"/>
            </w:pPr>
            <w:r>
              <w:t>Спидометры, их датчики и комбинации приборов, включающие спидометры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точность измерения в соответствии с Правилами ООН N 39-00;</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64.</w:t>
            </w:r>
          </w:p>
        </w:tc>
        <w:tc>
          <w:tcPr>
            <w:tcW w:w="2835" w:type="dxa"/>
            <w:tcBorders>
              <w:top w:val="nil"/>
              <w:left w:val="nil"/>
              <w:bottom w:val="nil"/>
              <w:right w:val="nil"/>
            </w:tcBorders>
          </w:tcPr>
          <w:p w:rsidR="00915737" w:rsidRDefault="00915737">
            <w:pPr>
              <w:pStyle w:val="ConsPlusNormal"/>
            </w:pPr>
            <w:r>
              <w:t>Устройства ограничения скорости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89-00.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1" w:name="P7898"/>
            <w:bookmarkEnd w:id="431"/>
            <w:r>
              <w:t>65.</w:t>
            </w:r>
          </w:p>
        </w:tc>
        <w:tc>
          <w:tcPr>
            <w:tcW w:w="2835" w:type="dxa"/>
            <w:tcBorders>
              <w:top w:val="nil"/>
              <w:left w:val="nil"/>
              <w:bottom w:val="nil"/>
              <w:right w:val="nil"/>
            </w:tcBorders>
          </w:tcPr>
          <w:p w:rsidR="00915737" w:rsidRDefault="00915737">
            <w:pPr>
              <w:pStyle w:val="ConsPlusNormal"/>
            </w:pPr>
            <w:r>
              <w:t>Технические средства контроля соблюдения водителями режимов движения, труда и отдыха (тахографы)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показания: скорости движения, пройденного пути, текущего времени, сигнала о превышении заданной скорости, сигнала о нарушениях в работе тахографа;</w:t>
            </w:r>
          </w:p>
          <w:p w:rsidR="00915737" w:rsidRDefault="00915737">
            <w:pPr>
              <w:pStyle w:val="ConsPlusNormal"/>
              <w:ind w:firstLine="283"/>
              <w:jc w:val="both"/>
            </w:pPr>
            <w:r>
              <w:t>регистрация: скорости движения, пройденного пути, времени управления транспортным средством, времени нахождения на рабочем месте и времени других работ, времени перерывов в работе и отдыха, случаев доступа к данным регистрации, перерывов в электропитании длительностью более 100 миллисекунд, перерывов в подаче импульсов от датчика движения.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2" w:name="P7904"/>
            <w:bookmarkEnd w:id="432"/>
            <w:r>
              <w:t>66.</w:t>
            </w:r>
          </w:p>
        </w:tc>
        <w:tc>
          <w:tcPr>
            <w:tcW w:w="2835" w:type="dxa"/>
            <w:tcBorders>
              <w:top w:val="nil"/>
              <w:left w:val="nil"/>
              <w:bottom w:val="nil"/>
              <w:right w:val="nil"/>
            </w:tcBorders>
          </w:tcPr>
          <w:p w:rsidR="00915737" w:rsidRDefault="00915737">
            <w:pPr>
              <w:pStyle w:val="ConsPlusNormal"/>
            </w:pPr>
            <w:r>
              <w:t>Системы тревожной сигнализации, противоугонные и охранные устройства для транспортных средств</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N 18-02 или 18-03, 97-01 и 116-00 (транспортные средства категорий M</w:t>
            </w:r>
            <w:r>
              <w:rPr>
                <w:vertAlign w:val="subscript"/>
              </w:rPr>
              <w:t>1</w:t>
            </w:r>
            <w:r>
              <w:t>, N</w:t>
            </w:r>
            <w:r>
              <w:rPr>
                <w:vertAlign w:val="subscript"/>
              </w:rPr>
              <w:t>1</w:t>
            </w:r>
            <w:r>
              <w:t>).</w:t>
            </w:r>
          </w:p>
          <w:p w:rsidR="00915737" w:rsidRDefault="00915737">
            <w:pPr>
              <w:pStyle w:val="ConsPlusNormal"/>
              <w:ind w:firstLine="283"/>
              <w:jc w:val="both"/>
            </w:pPr>
            <w:r>
              <w:t>Правила ООН N 62-00 (транспортные средства категорий L</w:t>
            </w:r>
            <w:r>
              <w:rPr>
                <w:vertAlign w:val="subscript"/>
              </w:rPr>
              <w:t>1</w:t>
            </w:r>
            <w:r>
              <w:t xml:space="preserve"> - L</w:t>
            </w:r>
            <w:r>
              <w:rPr>
                <w:vertAlign w:val="subscript"/>
              </w:rPr>
              <w:t>5</w:t>
            </w:r>
            <w:r>
              <w:t>).</w:t>
            </w:r>
          </w:p>
          <w:p w:rsidR="00915737" w:rsidRDefault="00915737">
            <w:pPr>
              <w:pStyle w:val="ConsPlusNormal"/>
              <w:ind w:firstLine="283"/>
              <w:jc w:val="both"/>
            </w:pPr>
            <w:r>
              <w:t>В отношении дополнительных механических противоугонных устройств, на которые не распространяются требования Правил ООН: должны обеспечивать работоспособность после 2500 циклов замыкания и размыкания, твердость материалов фиксирующих элементов не менее 48 HRCэ.</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67.</w:t>
            </w:r>
          </w:p>
        </w:tc>
        <w:tc>
          <w:tcPr>
            <w:tcW w:w="2835" w:type="dxa"/>
            <w:tcBorders>
              <w:top w:val="nil"/>
              <w:left w:val="nil"/>
              <w:bottom w:val="nil"/>
              <w:right w:val="nil"/>
            </w:tcBorders>
          </w:tcPr>
          <w:p w:rsidR="00915737" w:rsidRDefault="00915737">
            <w:pPr>
              <w:pStyle w:val="ConsPlusNormal"/>
            </w:pPr>
            <w:r>
              <w:t>Задние опознавательные знаки тихоходных транспортных средств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69-01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68.</w:t>
            </w:r>
          </w:p>
        </w:tc>
        <w:tc>
          <w:tcPr>
            <w:tcW w:w="2835" w:type="dxa"/>
            <w:tcBorders>
              <w:top w:val="nil"/>
              <w:left w:val="nil"/>
              <w:bottom w:val="nil"/>
              <w:right w:val="nil"/>
            </w:tcBorders>
          </w:tcPr>
          <w:p w:rsidR="00915737" w:rsidRDefault="00915737">
            <w:pPr>
              <w:pStyle w:val="ConsPlusNormal"/>
            </w:pPr>
            <w:r>
              <w:t>Задние опознавательные знаки транспортных средств большой длины и грузоподъемности</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70-01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69.</w:t>
            </w:r>
          </w:p>
        </w:tc>
        <w:tc>
          <w:tcPr>
            <w:tcW w:w="2835" w:type="dxa"/>
            <w:tcBorders>
              <w:top w:val="nil"/>
              <w:left w:val="nil"/>
              <w:bottom w:val="nil"/>
              <w:right w:val="nil"/>
            </w:tcBorders>
          </w:tcPr>
          <w:p w:rsidR="00915737" w:rsidRDefault="00915737">
            <w:pPr>
              <w:pStyle w:val="ConsPlusNormal"/>
            </w:pPr>
            <w:r>
              <w:t>Светоотражающая маркировка для транспортных средств большой длины и грузоподъемности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104-00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70.</w:t>
            </w:r>
          </w:p>
        </w:tc>
        <w:tc>
          <w:tcPr>
            <w:tcW w:w="2835" w:type="dxa"/>
            <w:tcBorders>
              <w:top w:val="nil"/>
              <w:left w:val="nil"/>
              <w:bottom w:val="nil"/>
              <w:right w:val="nil"/>
            </w:tcBorders>
          </w:tcPr>
          <w:p w:rsidR="00915737" w:rsidRDefault="00915737">
            <w:pPr>
              <w:pStyle w:val="ConsPlusNormal"/>
            </w:pPr>
            <w:r>
              <w:t>Предупреждающие треугольники (знаки аварийной остановки)</w:t>
            </w:r>
          </w:p>
        </w:tc>
        <w:tc>
          <w:tcPr>
            <w:tcW w:w="1984" w:type="dxa"/>
            <w:tcBorders>
              <w:top w:val="nil"/>
              <w:left w:val="nil"/>
              <w:bottom w:val="nil"/>
              <w:right w:val="nil"/>
            </w:tcBorders>
          </w:tcPr>
          <w:p w:rsidR="00915737" w:rsidRDefault="00915737">
            <w:pPr>
              <w:pStyle w:val="ConsPlusNormal"/>
            </w:pPr>
            <w:r>
              <w:t>3д, 11с (*)</w:t>
            </w:r>
          </w:p>
        </w:tc>
        <w:tc>
          <w:tcPr>
            <w:tcW w:w="6236" w:type="dxa"/>
            <w:tcBorders>
              <w:top w:val="nil"/>
              <w:left w:val="nil"/>
              <w:bottom w:val="nil"/>
              <w:right w:val="nil"/>
            </w:tcBorders>
          </w:tcPr>
          <w:p w:rsidR="00915737" w:rsidRDefault="00915737">
            <w:pPr>
              <w:pStyle w:val="ConsPlusNormal"/>
              <w:ind w:firstLine="283"/>
              <w:jc w:val="both"/>
            </w:pPr>
            <w:r>
              <w:t>Правила ООН N 27-03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3" w:name="P7931"/>
            <w:bookmarkEnd w:id="433"/>
            <w:r>
              <w:t>71.</w:t>
            </w:r>
          </w:p>
        </w:tc>
        <w:tc>
          <w:tcPr>
            <w:tcW w:w="2835" w:type="dxa"/>
            <w:tcBorders>
              <w:top w:val="nil"/>
              <w:left w:val="nil"/>
              <w:bottom w:val="nil"/>
              <w:right w:val="nil"/>
            </w:tcBorders>
          </w:tcPr>
          <w:p w:rsidR="00915737" w:rsidRDefault="00915737">
            <w:pPr>
              <w:pStyle w:val="ConsPlusNormal"/>
            </w:pPr>
            <w:r>
              <w:t>Аккумуляторные стартерные батареи</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предотвращение вытекания электролита при наклоне батареи на угол 45°;</w:t>
            </w:r>
          </w:p>
          <w:p w:rsidR="00915737" w:rsidRDefault="00915737">
            <w:pPr>
              <w:pStyle w:val="ConsPlusNormal"/>
              <w:ind w:firstLine="283"/>
              <w:jc w:val="both"/>
            </w:pPr>
            <w:r>
              <w:t>герметичность при пониженном и повышенном давлении;</w:t>
            </w:r>
          </w:p>
          <w:p w:rsidR="00915737" w:rsidRDefault="00915737">
            <w:pPr>
              <w:pStyle w:val="ConsPlusNormal"/>
              <w:ind w:firstLine="283"/>
              <w:jc w:val="both"/>
            </w:pPr>
            <w:r>
              <w:t>маркировка, информирующая о конструктивных параметрах батареи;</w:t>
            </w:r>
          </w:p>
          <w:p w:rsidR="00915737" w:rsidRDefault="00915737">
            <w:pPr>
              <w:pStyle w:val="ConsPlusNormal"/>
              <w:ind w:firstLine="283"/>
              <w:jc w:val="both"/>
            </w:pPr>
            <w:r>
              <w:t>устойчивость к восприятию установленного прерывистого разряда.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4" w:name="P7939"/>
            <w:bookmarkEnd w:id="434"/>
            <w:r>
              <w:t>72.</w:t>
            </w:r>
          </w:p>
        </w:tc>
        <w:tc>
          <w:tcPr>
            <w:tcW w:w="2835" w:type="dxa"/>
            <w:tcBorders>
              <w:top w:val="nil"/>
              <w:left w:val="nil"/>
              <w:bottom w:val="nil"/>
              <w:right w:val="nil"/>
            </w:tcBorders>
          </w:tcPr>
          <w:p w:rsidR="00915737" w:rsidRDefault="00915737">
            <w:pPr>
              <w:pStyle w:val="ConsPlusNormal"/>
            </w:pPr>
            <w:r>
              <w:t>Жгуты проводов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вибростойкость;</w:t>
            </w:r>
          </w:p>
          <w:p w:rsidR="00915737" w:rsidRDefault="00915737">
            <w:pPr>
              <w:pStyle w:val="ConsPlusNormal"/>
              <w:ind w:firstLine="283"/>
              <w:jc w:val="both"/>
            </w:pPr>
            <w:r>
              <w:t>стойкость к воздействию топлива и масел.</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5" w:name="P7945"/>
            <w:bookmarkEnd w:id="435"/>
            <w:r>
              <w:t>73.</w:t>
            </w:r>
          </w:p>
        </w:tc>
        <w:tc>
          <w:tcPr>
            <w:tcW w:w="2835" w:type="dxa"/>
            <w:tcBorders>
              <w:top w:val="nil"/>
              <w:left w:val="nil"/>
              <w:bottom w:val="nil"/>
              <w:right w:val="nil"/>
            </w:tcBorders>
          </w:tcPr>
          <w:p w:rsidR="00915737" w:rsidRDefault="00915737">
            <w:pPr>
              <w:pStyle w:val="ConsPlusNormal"/>
            </w:pPr>
            <w:r>
              <w:t>Высоковольтные провода системы зажигания</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способность передачи импульсов высокого напряжения в существующих условиях работы;</w:t>
            </w:r>
          </w:p>
          <w:p w:rsidR="00915737" w:rsidRDefault="00915737">
            <w:pPr>
              <w:pStyle w:val="ConsPlusNormal"/>
              <w:ind w:firstLine="283"/>
              <w:jc w:val="both"/>
            </w:pPr>
            <w:r>
              <w:t>усилие соединения с выводами катушки зажигания и распределителя;</w:t>
            </w:r>
          </w:p>
          <w:p w:rsidR="00915737" w:rsidRDefault="00915737">
            <w:pPr>
              <w:pStyle w:val="ConsPlusNormal"/>
              <w:ind w:firstLine="283"/>
              <w:jc w:val="both"/>
            </w:pPr>
            <w:r>
              <w:t>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6" w:name="P7952"/>
            <w:bookmarkEnd w:id="436"/>
            <w:r>
              <w:t>74.</w:t>
            </w:r>
          </w:p>
        </w:tc>
        <w:tc>
          <w:tcPr>
            <w:tcW w:w="2835" w:type="dxa"/>
            <w:tcBorders>
              <w:top w:val="nil"/>
              <w:left w:val="nil"/>
              <w:bottom w:val="nil"/>
              <w:right w:val="nil"/>
            </w:tcBorders>
          </w:tcPr>
          <w:p w:rsidR="00915737" w:rsidRDefault="00915737">
            <w:pPr>
              <w:pStyle w:val="ConsPlusNormal"/>
            </w:pPr>
            <w:r>
              <w:t>Указатели и датчики аварийных состояний</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электрическая прочность изоляции;</w:t>
            </w:r>
          </w:p>
          <w:p w:rsidR="00915737" w:rsidRDefault="00915737">
            <w:pPr>
              <w:pStyle w:val="ConsPlusNormal"/>
              <w:ind w:firstLine="283"/>
              <w:jc w:val="both"/>
            </w:pPr>
            <w:r>
              <w:t>защита от проникновения пыли и влаги.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7" w:name="P7959"/>
            <w:bookmarkEnd w:id="437"/>
            <w:r>
              <w:t>75.</w:t>
            </w:r>
          </w:p>
        </w:tc>
        <w:tc>
          <w:tcPr>
            <w:tcW w:w="2835" w:type="dxa"/>
            <w:tcBorders>
              <w:top w:val="nil"/>
              <w:left w:val="nil"/>
              <w:bottom w:val="nil"/>
              <w:right w:val="nil"/>
            </w:tcBorders>
          </w:tcPr>
          <w:p w:rsidR="00915737" w:rsidRDefault="00915737">
            <w:pPr>
              <w:pStyle w:val="ConsPlusNormal"/>
            </w:pPr>
            <w:r>
              <w:t>Турбокомпрессоры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Должно обеспечиваться сохранение работоспособности при максимальной заявленной частоте вращения ротора турбокомпрессора и максимально заявленной температуре газа перед турбиной.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8" w:name="P7963"/>
            <w:bookmarkEnd w:id="438"/>
            <w:r>
              <w:t>76.</w:t>
            </w:r>
          </w:p>
        </w:tc>
        <w:tc>
          <w:tcPr>
            <w:tcW w:w="2835" w:type="dxa"/>
            <w:tcBorders>
              <w:top w:val="nil"/>
              <w:left w:val="nil"/>
              <w:bottom w:val="nil"/>
              <w:right w:val="nil"/>
            </w:tcBorders>
          </w:tcPr>
          <w:p w:rsidR="00915737" w:rsidRDefault="00915737">
            <w:pPr>
              <w:pStyle w:val="ConsPlusNormal"/>
            </w:pPr>
            <w:r>
              <w:t>Детали цилиндропоршневой группы, газораспределительного механизма, коленчатые валы, вкладыши подшипников, шатуны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свойства применяемого материала, его микроструктура и твердость, биение, шероховатость поверхностей и геометрические размеры деталей двигателей.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9" w:name="P7967"/>
            <w:bookmarkEnd w:id="439"/>
            <w:r>
              <w:t>77.</w:t>
            </w:r>
          </w:p>
        </w:tc>
        <w:tc>
          <w:tcPr>
            <w:tcW w:w="2835" w:type="dxa"/>
            <w:tcBorders>
              <w:top w:val="nil"/>
              <w:left w:val="nil"/>
              <w:bottom w:val="nil"/>
              <w:right w:val="nil"/>
            </w:tcBorders>
          </w:tcPr>
          <w:p w:rsidR="00915737" w:rsidRDefault="00915737">
            <w:pPr>
              <w:pStyle w:val="ConsPlusNormal"/>
            </w:pPr>
            <w:r>
              <w:t>Системы впрыска топлива двигателей с принудительным зажиганием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Должен обеспечиваться уровень выбросов, предусмотренный настоящим техническим регламентом.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0" w:name="P7971"/>
            <w:bookmarkEnd w:id="440"/>
            <w:r>
              <w:t>78.</w:t>
            </w:r>
          </w:p>
        </w:tc>
        <w:tc>
          <w:tcPr>
            <w:tcW w:w="2835" w:type="dxa"/>
            <w:tcBorders>
              <w:top w:val="nil"/>
              <w:left w:val="nil"/>
              <w:bottom w:val="nil"/>
              <w:right w:val="nil"/>
            </w:tcBorders>
          </w:tcPr>
          <w:p w:rsidR="00915737" w:rsidRDefault="00915737">
            <w:pPr>
              <w:pStyle w:val="ConsPlusNormal"/>
            </w:pPr>
            <w:r>
              <w:t>Воздухоочистители для двигателей внутреннего сгорания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w:t>
            </w:r>
          </w:p>
          <w:p w:rsidR="00915737" w:rsidRDefault="00915737">
            <w:pPr>
              <w:pStyle w:val="ConsPlusNormal"/>
              <w:ind w:firstLine="283"/>
              <w:jc w:val="both"/>
            </w:pPr>
            <w:r>
              <w:t>аэродинамическое сопротивление не более 4,0 кПа;</w:t>
            </w:r>
          </w:p>
          <w:p w:rsidR="00915737" w:rsidRDefault="00915737">
            <w:pPr>
              <w:pStyle w:val="ConsPlusNormal"/>
              <w:ind w:firstLine="283"/>
              <w:jc w:val="both"/>
            </w:pPr>
            <w:r>
              <w:t>средний коэффициент пропуска пыли не более 1%.</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1" w:name="P7978"/>
            <w:bookmarkEnd w:id="441"/>
            <w:r>
              <w:t>79.</w:t>
            </w:r>
          </w:p>
        </w:tc>
        <w:tc>
          <w:tcPr>
            <w:tcW w:w="2835" w:type="dxa"/>
            <w:tcBorders>
              <w:top w:val="nil"/>
              <w:left w:val="nil"/>
              <w:bottom w:val="nil"/>
              <w:right w:val="nil"/>
            </w:tcBorders>
          </w:tcPr>
          <w:p w:rsidR="00915737" w:rsidRDefault="00915737">
            <w:pPr>
              <w:pStyle w:val="ConsPlusNormal"/>
            </w:pPr>
            <w:r>
              <w:t>Фильтры очистки масла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 при давлении масла, превышающем номинальное рабочее давление в системе смазки двигателя в 2 раза;</w:t>
            </w:r>
          </w:p>
          <w:p w:rsidR="00915737" w:rsidRDefault="00915737">
            <w:pPr>
              <w:pStyle w:val="ConsPlusNormal"/>
              <w:ind w:firstLine="283"/>
              <w:jc w:val="both"/>
            </w:pPr>
            <w:r>
              <w:t>исключение утечки и возгорания моторного масла;</w:t>
            </w:r>
          </w:p>
          <w:p w:rsidR="00915737" w:rsidRDefault="00915737">
            <w:pPr>
              <w:pStyle w:val="ConsPlusNormal"/>
              <w:ind w:firstLine="283"/>
              <w:jc w:val="both"/>
            </w:pPr>
            <w:r>
              <w:t>начальное гидравлическое сопротивление фильтров и фильтрующих элементов не более 0,03 МПа;</w:t>
            </w:r>
          </w:p>
          <w:p w:rsidR="00915737" w:rsidRDefault="00915737">
            <w:pPr>
              <w:pStyle w:val="ConsPlusNormal"/>
              <w:ind w:firstLine="283"/>
              <w:jc w:val="both"/>
            </w:pPr>
            <w:r>
              <w:t>эффективность очистки масла от загрязняющих примесей не менее 25%.</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2" w:name="P7986"/>
            <w:bookmarkEnd w:id="442"/>
            <w:r>
              <w:t>80.</w:t>
            </w:r>
          </w:p>
        </w:tc>
        <w:tc>
          <w:tcPr>
            <w:tcW w:w="2835" w:type="dxa"/>
            <w:tcBorders>
              <w:top w:val="nil"/>
              <w:left w:val="nil"/>
              <w:bottom w:val="nil"/>
              <w:right w:val="nil"/>
            </w:tcBorders>
          </w:tcPr>
          <w:p w:rsidR="00915737" w:rsidRDefault="00915737">
            <w:pPr>
              <w:pStyle w:val="ConsPlusNormal"/>
            </w:pPr>
            <w:r>
              <w:t>Фильтры очистки топлива дизелей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w:t>
            </w:r>
          </w:p>
          <w:p w:rsidR="00915737" w:rsidRDefault="00915737">
            <w:pPr>
              <w:pStyle w:val="ConsPlusNormal"/>
              <w:ind w:firstLine="283"/>
              <w:jc w:val="both"/>
            </w:pPr>
            <w:r>
              <w:t>исключение утечки и возгорания топлива;</w:t>
            </w:r>
          </w:p>
          <w:p w:rsidR="00915737" w:rsidRDefault="00915737">
            <w:pPr>
              <w:pStyle w:val="ConsPlusNormal"/>
              <w:ind w:firstLine="283"/>
              <w:jc w:val="both"/>
            </w:pPr>
            <w:r>
              <w:t>эффективность очистки топлива от загрязняющих примесей не менее 70%.</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3" w:name="P7993"/>
            <w:bookmarkEnd w:id="443"/>
            <w:r>
              <w:t>81.</w:t>
            </w:r>
          </w:p>
        </w:tc>
        <w:tc>
          <w:tcPr>
            <w:tcW w:w="2835" w:type="dxa"/>
            <w:tcBorders>
              <w:top w:val="nil"/>
              <w:left w:val="nil"/>
              <w:bottom w:val="nil"/>
              <w:right w:val="nil"/>
            </w:tcBorders>
          </w:tcPr>
          <w:p w:rsidR="00915737" w:rsidRDefault="00915737">
            <w:pPr>
              <w:pStyle w:val="ConsPlusNormal"/>
            </w:pPr>
            <w:r>
              <w:t>Фильтры очистки топлива двигателей с принудительным зажиганием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w:t>
            </w:r>
          </w:p>
          <w:p w:rsidR="00915737" w:rsidRDefault="00915737">
            <w:pPr>
              <w:pStyle w:val="ConsPlusNormal"/>
              <w:ind w:firstLine="283"/>
              <w:jc w:val="both"/>
            </w:pPr>
            <w:r>
              <w:t>уплотнений при давлении воздуха, превышающем рабочее давление в системе питания двигателя в 2 раза;</w:t>
            </w:r>
          </w:p>
          <w:p w:rsidR="00915737" w:rsidRDefault="00915737">
            <w:pPr>
              <w:pStyle w:val="ConsPlusNormal"/>
              <w:ind w:firstLine="283"/>
              <w:jc w:val="both"/>
            </w:pPr>
            <w:r>
              <w:t>исключение утечки и возгорания топлива;</w:t>
            </w:r>
          </w:p>
          <w:p w:rsidR="00915737" w:rsidRDefault="00915737">
            <w:pPr>
              <w:pStyle w:val="ConsPlusNormal"/>
              <w:ind w:firstLine="283"/>
              <w:jc w:val="both"/>
            </w:pPr>
            <w:r>
              <w:t>начальное гидравлическое сопротивление</w:t>
            </w:r>
          </w:p>
          <w:p w:rsidR="00915737" w:rsidRDefault="00915737">
            <w:pPr>
              <w:pStyle w:val="ConsPlusNormal"/>
              <w:ind w:firstLine="283"/>
              <w:jc w:val="both"/>
            </w:pPr>
            <w:r>
              <w:t>фильтров и фильтрующих элементов не более 2,45 кПа;</w:t>
            </w:r>
          </w:p>
          <w:p w:rsidR="00915737" w:rsidRDefault="00915737">
            <w:pPr>
              <w:pStyle w:val="ConsPlusNormal"/>
              <w:ind w:firstLine="283"/>
              <w:jc w:val="both"/>
            </w:pPr>
            <w:r>
              <w:t>эффективность очистки топлива от</w:t>
            </w:r>
          </w:p>
          <w:p w:rsidR="00915737" w:rsidRDefault="00915737">
            <w:pPr>
              <w:pStyle w:val="ConsPlusNormal"/>
              <w:ind w:firstLine="283"/>
              <w:jc w:val="both"/>
            </w:pPr>
            <w:r>
              <w:t>загрязняющих примесей не менее 40%.</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4" w:name="P8004"/>
            <w:bookmarkEnd w:id="444"/>
            <w:r>
              <w:t>82.</w:t>
            </w:r>
          </w:p>
        </w:tc>
        <w:tc>
          <w:tcPr>
            <w:tcW w:w="2835" w:type="dxa"/>
            <w:tcBorders>
              <w:top w:val="nil"/>
              <w:left w:val="nil"/>
              <w:bottom w:val="nil"/>
              <w:right w:val="nil"/>
            </w:tcBorders>
          </w:tcPr>
          <w:p w:rsidR="00915737" w:rsidRDefault="00915737">
            <w:pPr>
              <w:pStyle w:val="ConsPlusNormal"/>
            </w:pPr>
            <w:r>
              <w:t>Топливные насосы высокого давления, топливоподкачивающие насосы, плунжерные пары, форсунки и распылители форсунок для дизелей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 работу дизеля на</w:t>
            </w:r>
          </w:p>
          <w:p w:rsidR="00915737" w:rsidRDefault="00915737">
            <w:pPr>
              <w:pStyle w:val="ConsPlusNormal"/>
              <w:ind w:firstLine="283"/>
              <w:jc w:val="both"/>
            </w:pPr>
            <w:r>
              <w:t>дизельных топливах, автомобильных бензинах, топливах для реактивных двигателей и смесях указанных топлив.</w:t>
            </w:r>
          </w:p>
          <w:p w:rsidR="00915737" w:rsidRDefault="00915737">
            <w:pPr>
              <w:pStyle w:val="ConsPlusNormal"/>
              <w:ind w:firstLine="283"/>
              <w:jc w:val="both"/>
            </w:pPr>
            <w:r>
              <w:t>Рабочие характеристики и их отклонения от</w:t>
            </w:r>
          </w:p>
          <w:p w:rsidR="00915737" w:rsidRDefault="00915737">
            <w:pPr>
              <w:pStyle w:val="ConsPlusNormal"/>
              <w:ind w:firstLine="283"/>
              <w:jc w:val="both"/>
            </w:pPr>
            <w:r>
              <w:t>заданных значений должны соответствовать установленным требованиям и обеспечивать безотказную работу и выполнение экологических требований к двигателям, для которых они предназначены.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5" w:name="P8011"/>
            <w:bookmarkEnd w:id="445"/>
            <w:r>
              <w:t>83.</w:t>
            </w:r>
          </w:p>
        </w:tc>
        <w:tc>
          <w:tcPr>
            <w:tcW w:w="2835" w:type="dxa"/>
            <w:tcBorders>
              <w:top w:val="nil"/>
              <w:left w:val="nil"/>
              <w:bottom w:val="nil"/>
              <w:right w:val="nil"/>
            </w:tcBorders>
          </w:tcPr>
          <w:p w:rsidR="00915737" w:rsidRDefault="00915737">
            <w:pPr>
              <w:pStyle w:val="ConsPlusNormal"/>
            </w:pPr>
            <w:r>
              <w:t>Теплообменники и термостаты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радиаторов систем охлаждения двигателя и отопления салона при воздействии внутреннего статического давления 0,15 МПа;</w:t>
            </w:r>
          </w:p>
          <w:p w:rsidR="00915737" w:rsidRDefault="00915737">
            <w:pPr>
              <w:pStyle w:val="ConsPlusNormal"/>
              <w:ind w:firstLine="283"/>
              <w:jc w:val="both"/>
            </w:pPr>
            <w:r>
              <w:t>тепловая и гидравлическая эффективность теплообменников систем охлаждения наддувочного воздуха не ниже 0,85 и 0,96 соответственно;</w:t>
            </w:r>
          </w:p>
          <w:p w:rsidR="00915737" w:rsidRDefault="00915737">
            <w:pPr>
              <w:pStyle w:val="ConsPlusNormal"/>
              <w:ind w:firstLine="283"/>
              <w:jc w:val="both"/>
            </w:pPr>
            <w:r>
              <w:t>эффективность термостатов;</w:t>
            </w:r>
          </w:p>
          <w:p w:rsidR="00915737" w:rsidRDefault="00915737">
            <w:pPr>
              <w:pStyle w:val="ConsPlusNormal"/>
              <w:ind w:firstLine="283"/>
              <w:jc w:val="both"/>
            </w:pPr>
            <w:r>
              <w:t>герметичность теплообменников систем охлаждения наддувочного воздуха при воздействии внутреннего статического давления, превышающего давление наддува двигателя на 0,05 МПа;</w:t>
            </w:r>
          </w:p>
          <w:p w:rsidR="00915737" w:rsidRDefault="00915737">
            <w:pPr>
              <w:pStyle w:val="ConsPlusNormal"/>
              <w:ind w:firstLine="283"/>
              <w:jc w:val="both"/>
            </w:pPr>
            <w:r>
              <w:t>герметичность теплообменников систем смазки при воздействии внутреннего статического давления, превышающего номинальное рабочее давление в системе смазки двигателя в три раза;</w:t>
            </w:r>
          </w:p>
          <w:p w:rsidR="00915737" w:rsidRDefault="00915737">
            <w:pPr>
              <w:pStyle w:val="ConsPlusNormal"/>
              <w:ind w:firstLine="283"/>
              <w:jc w:val="both"/>
            </w:pPr>
            <w:r>
              <w:t>сохранение герметичности и работоспособности после проведения испытаний на стойкость к внешним воздействиям:</w:t>
            </w:r>
          </w:p>
          <w:p w:rsidR="00915737" w:rsidRDefault="00915737">
            <w:pPr>
              <w:pStyle w:val="ConsPlusNormal"/>
              <w:ind w:firstLine="283"/>
              <w:jc w:val="both"/>
            </w:pPr>
            <w:r>
              <w:t>к циклическому изменению внутреннего давления;</w:t>
            </w:r>
          </w:p>
          <w:p w:rsidR="00915737" w:rsidRDefault="00915737">
            <w:pPr>
              <w:pStyle w:val="ConsPlusNormal"/>
              <w:ind w:firstLine="283"/>
              <w:jc w:val="both"/>
            </w:pPr>
            <w:r>
              <w:t>к внешнему вибрационному воздействию;</w:t>
            </w:r>
          </w:p>
          <w:p w:rsidR="00915737" w:rsidRDefault="00915737">
            <w:pPr>
              <w:pStyle w:val="ConsPlusNormal"/>
              <w:ind w:firstLine="283"/>
              <w:jc w:val="both"/>
            </w:pPr>
            <w:r>
              <w:t>к циклическому тепловому воздействию;</w:t>
            </w:r>
          </w:p>
          <w:p w:rsidR="00915737" w:rsidRDefault="00915737">
            <w:pPr>
              <w:pStyle w:val="ConsPlusNormal"/>
              <w:ind w:firstLine="283"/>
              <w:jc w:val="both"/>
            </w:pPr>
            <w:r>
              <w:t>к внешнему статическому воздействию (кручению);</w:t>
            </w:r>
          </w:p>
          <w:p w:rsidR="00915737" w:rsidRDefault="00915737">
            <w:pPr>
              <w:pStyle w:val="ConsPlusNormal"/>
              <w:ind w:firstLine="283"/>
              <w:jc w:val="both"/>
            </w:pPr>
            <w:r>
              <w:t>к коррозионному воздействию;</w:t>
            </w:r>
          </w:p>
          <w:p w:rsidR="00915737" w:rsidRDefault="00915737">
            <w:pPr>
              <w:pStyle w:val="ConsPlusNormal"/>
              <w:ind w:firstLine="283"/>
              <w:jc w:val="both"/>
            </w:pPr>
            <w:r>
              <w:t>к низкотемпературному воздействию.</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6" w:name="P8027"/>
            <w:bookmarkEnd w:id="446"/>
            <w:r>
              <w:t>84.</w:t>
            </w:r>
          </w:p>
        </w:tc>
        <w:tc>
          <w:tcPr>
            <w:tcW w:w="2835" w:type="dxa"/>
            <w:tcBorders>
              <w:top w:val="nil"/>
              <w:left w:val="nil"/>
              <w:bottom w:val="nil"/>
              <w:right w:val="nil"/>
            </w:tcBorders>
          </w:tcPr>
          <w:p w:rsidR="00915737" w:rsidRDefault="00915737">
            <w:pPr>
              <w:pStyle w:val="ConsPlusNormal"/>
            </w:pPr>
            <w:r>
              <w:t>Насосы жидкостных систем охлаждения</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w:t>
            </w:r>
          </w:p>
          <w:p w:rsidR="00915737" w:rsidRDefault="00915737">
            <w:pPr>
              <w:pStyle w:val="ConsPlusNormal"/>
              <w:ind w:firstLine="283"/>
              <w:jc w:val="both"/>
            </w:pPr>
            <w:r>
              <w:t>функциональные показатели.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7" w:name="P8033"/>
            <w:bookmarkEnd w:id="447"/>
            <w:r>
              <w:t>85.</w:t>
            </w:r>
          </w:p>
        </w:tc>
        <w:tc>
          <w:tcPr>
            <w:tcW w:w="2835" w:type="dxa"/>
            <w:tcBorders>
              <w:top w:val="nil"/>
              <w:left w:val="nil"/>
              <w:bottom w:val="nil"/>
              <w:right w:val="nil"/>
            </w:tcBorders>
          </w:tcPr>
          <w:p w:rsidR="00915737" w:rsidRDefault="00915737">
            <w:pPr>
              <w:pStyle w:val="ConsPlusNormal"/>
            </w:pPr>
            <w:r>
              <w:t>Сцепления и их части (диски, цилиндры, шланги)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требуемые коэффициенты запаса сцепления;</w:t>
            </w:r>
          </w:p>
          <w:p w:rsidR="00915737" w:rsidRDefault="00915737">
            <w:pPr>
              <w:pStyle w:val="ConsPlusNormal"/>
              <w:ind w:firstLine="283"/>
              <w:jc w:val="both"/>
            </w:pPr>
            <w:r>
              <w:t>допустимый дисбаланс ведущего и ведомого дисков сцепления;</w:t>
            </w:r>
          </w:p>
          <w:p w:rsidR="00915737" w:rsidRDefault="00915737">
            <w:pPr>
              <w:pStyle w:val="ConsPlusNormal"/>
              <w:ind w:firstLine="283"/>
              <w:jc w:val="both"/>
            </w:pPr>
            <w:r>
              <w:t>минимальный отход нажимного диска от маховика при выключении сцепления;</w:t>
            </w:r>
          </w:p>
          <w:p w:rsidR="00915737" w:rsidRDefault="00915737">
            <w:pPr>
              <w:pStyle w:val="ConsPlusNormal"/>
              <w:ind w:firstLine="283"/>
              <w:jc w:val="both"/>
            </w:pPr>
            <w:r>
              <w:t>допустимое торцовое биение ведомых дисков сцеплений;</w:t>
            </w:r>
          </w:p>
          <w:p w:rsidR="00915737" w:rsidRDefault="00915737">
            <w:pPr>
              <w:pStyle w:val="ConsPlusNormal"/>
              <w:ind w:firstLine="283"/>
              <w:jc w:val="both"/>
            </w:pPr>
            <w:r>
              <w:t>допустимое отклонение от соосности осей валов агрегатов, соединяемых сцеплением.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8" w:name="P8042"/>
            <w:bookmarkEnd w:id="448"/>
            <w:r>
              <w:t>86.</w:t>
            </w:r>
          </w:p>
        </w:tc>
        <w:tc>
          <w:tcPr>
            <w:tcW w:w="2835" w:type="dxa"/>
            <w:tcBorders>
              <w:top w:val="nil"/>
              <w:left w:val="nil"/>
              <w:bottom w:val="nil"/>
              <w:right w:val="nil"/>
            </w:tcBorders>
          </w:tcPr>
          <w:p w:rsidR="00915737" w:rsidRDefault="00915737">
            <w:pPr>
              <w:pStyle w:val="ConsPlusNormal"/>
            </w:pPr>
            <w:r>
              <w:t>Карданные передачи, приводные валы, шарниры неравных и равных угловых скоростей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допустимый дисбаланс карданного вала;</w:t>
            </w:r>
          </w:p>
          <w:p w:rsidR="00915737" w:rsidRDefault="00915737">
            <w:pPr>
              <w:pStyle w:val="ConsPlusNormal"/>
              <w:ind w:firstLine="283"/>
              <w:jc w:val="both"/>
            </w:pPr>
            <w:r>
              <w:t>запас по критической частоте вращения карданного вала (определяется расчетом или экспериментально);</w:t>
            </w:r>
          </w:p>
          <w:p w:rsidR="00915737" w:rsidRDefault="00915737">
            <w:pPr>
              <w:pStyle w:val="ConsPlusNormal"/>
              <w:ind w:firstLine="283"/>
              <w:jc w:val="both"/>
            </w:pPr>
            <w:r>
              <w:t>функционально требуемые максимальные углы в шарнирах равных и неравных угловых скоростей;</w:t>
            </w:r>
          </w:p>
          <w:p w:rsidR="00915737" w:rsidRDefault="00915737">
            <w:pPr>
              <w:pStyle w:val="ConsPlusNormal"/>
              <w:ind w:firstLine="283"/>
              <w:jc w:val="both"/>
            </w:pPr>
            <w:r>
              <w:t>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9" w:name="P8050"/>
            <w:bookmarkEnd w:id="449"/>
            <w:r>
              <w:t>87.</w:t>
            </w:r>
          </w:p>
        </w:tc>
        <w:tc>
          <w:tcPr>
            <w:tcW w:w="2835" w:type="dxa"/>
            <w:tcBorders>
              <w:top w:val="nil"/>
              <w:left w:val="nil"/>
              <w:bottom w:val="nil"/>
              <w:right w:val="nil"/>
            </w:tcBorders>
          </w:tcPr>
          <w:p w:rsidR="00915737" w:rsidRDefault="00915737">
            <w:pPr>
              <w:pStyle w:val="ConsPlusNormal"/>
            </w:pPr>
            <w:r>
              <w:t>Мосты ведущие с дифференциалом в сборе, полуоси</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восприятие действующих нагрузок без разрушения элементов передач и картера моста (запас прочности);</w:t>
            </w:r>
          </w:p>
          <w:p w:rsidR="00915737" w:rsidRDefault="00915737">
            <w:pPr>
              <w:pStyle w:val="ConsPlusNormal"/>
              <w:ind w:firstLine="283"/>
              <w:jc w:val="both"/>
            </w:pPr>
            <w:r>
              <w:t>отсутствие недопустимых деформаций картера моста.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0" w:name="P8056"/>
            <w:bookmarkEnd w:id="450"/>
            <w:r>
              <w:t>88.</w:t>
            </w:r>
          </w:p>
        </w:tc>
        <w:tc>
          <w:tcPr>
            <w:tcW w:w="2835" w:type="dxa"/>
            <w:tcBorders>
              <w:top w:val="nil"/>
              <w:left w:val="nil"/>
              <w:bottom w:val="nil"/>
              <w:right w:val="nil"/>
            </w:tcBorders>
          </w:tcPr>
          <w:p w:rsidR="00915737" w:rsidRDefault="00915737">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Характеристики упругих элементов подвески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при максимальных динамических нагрузках;</w:t>
            </w:r>
          </w:p>
          <w:p w:rsidR="00915737" w:rsidRDefault="00915737">
            <w:pPr>
              <w:pStyle w:val="ConsPlusNormal"/>
              <w:ind w:firstLine="283"/>
              <w:jc w:val="both"/>
            </w:pPr>
            <w:r>
              <w:t>стабильность характеристик упругих элементов подвески;</w:t>
            </w:r>
          </w:p>
          <w:p w:rsidR="00915737" w:rsidRDefault="00915737">
            <w:pPr>
              <w:pStyle w:val="ConsPlusNormal"/>
              <w:ind w:firstLine="283"/>
              <w:jc w:val="both"/>
            </w:pPr>
            <w:r>
              <w:t>отсутствие вредных контактов в пределах полного хода подвески;</w:t>
            </w:r>
          </w:p>
          <w:p w:rsidR="00915737" w:rsidRDefault="00915737">
            <w:pPr>
              <w:pStyle w:val="ConsPlusNormal"/>
              <w:ind w:firstLine="283"/>
              <w:jc w:val="both"/>
            </w:pPr>
            <w:r>
              <w:t>герметичность и устойчивость пневматических упругих элементов.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1" w:name="P8065"/>
            <w:bookmarkEnd w:id="451"/>
            <w:r>
              <w:t>89.</w:t>
            </w:r>
          </w:p>
        </w:tc>
        <w:tc>
          <w:tcPr>
            <w:tcW w:w="2835" w:type="dxa"/>
            <w:tcBorders>
              <w:top w:val="nil"/>
              <w:left w:val="nil"/>
              <w:bottom w:val="nil"/>
              <w:right w:val="nil"/>
            </w:tcBorders>
          </w:tcPr>
          <w:p w:rsidR="00915737" w:rsidRDefault="00915737">
            <w:pPr>
              <w:pStyle w:val="ConsPlusNormal"/>
            </w:pPr>
            <w:r>
              <w:t>Демпфирующие элементы подвески (амортизаторы, амортизаторные стойки и патроны амортизаторных стоек) и рулевого привода</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Характеристики демпфирующих элементов подвески и рулевого привода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Ход штока должен обеспечивать полный ход подвески и максимальный угол поворота управляемых колес.</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демпфирующие характеристики;</w:t>
            </w:r>
          </w:p>
          <w:p w:rsidR="00915737" w:rsidRDefault="00915737">
            <w:pPr>
              <w:pStyle w:val="ConsPlusNormal"/>
              <w:ind w:firstLine="283"/>
              <w:jc w:val="both"/>
            </w:pPr>
            <w:r>
              <w:t>температурные характеристики;</w:t>
            </w:r>
          </w:p>
          <w:p w:rsidR="00915737" w:rsidRDefault="00915737">
            <w:pPr>
              <w:pStyle w:val="ConsPlusNormal"/>
              <w:ind w:firstLine="283"/>
              <w:jc w:val="both"/>
            </w:pPr>
            <w:r>
              <w:t>герметичность;</w:t>
            </w:r>
          </w:p>
          <w:p w:rsidR="00915737" w:rsidRDefault="00915737">
            <w:pPr>
              <w:pStyle w:val="ConsPlusNormal"/>
              <w:ind w:firstLine="283"/>
              <w:jc w:val="both"/>
            </w:pPr>
            <w:r>
              <w:t>работа без стуков и заеданий.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2" w:name="P8075"/>
            <w:bookmarkEnd w:id="452"/>
            <w:r>
              <w:t>90.</w:t>
            </w:r>
          </w:p>
        </w:tc>
        <w:tc>
          <w:tcPr>
            <w:tcW w:w="2835" w:type="dxa"/>
            <w:tcBorders>
              <w:top w:val="nil"/>
              <w:left w:val="nil"/>
              <w:bottom w:val="nil"/>
              <w:right w:val="nil"/>
            </w:tcBorders>
          </w:tcPr>
          <w:p w:rsidR="00915737" w:rsidRDefault="00915737">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Упругость резинометаллических шарниров и прочность их связи с металлическим каркасом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надежность крепления упругих и демпфирующих элементов;</w:t>
            </w:r>
          </w:p>
          <w:p w:rsidR="00915737" w:rsidRDefault="00915737">
            <w:pPr>
              <w:pStyle w:val="ConsPlusNormal"/>
              <w:ind w:firstLine="283"/>
              <w:jc w:val="both"/>
            </w:pPr>
            <w:r>
              <w:t>отсутствие вредных контактов в пределах полного хода подвески.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3" w:name="P8082"/>
            <w:bookmarkEnd w:id="453"/>
            <w:r>
              <w:t>91.</w:t>
            </w:r>
          </w:p>
        </w:tc>
        <w:tc>
          <w:tcPr>
            <w:tcW w:w="2835" w:type="dxa"/>
            <w:tcBorders>
              <w:top w:val="nil"/>
              <w:left w:val="nil"/>
              <w:bottom w:val="nil"/>
              <w:right w:val="nil"/>
            </w:tcBorders>
          </w:tcPr>
          <w:p w:rsidR="00915737" w:rsidRDefault="00915737">
            <w:pPr>
              <w:pStyle w:val="ConsPlusNormal"/>
            </w:pPr>
            <w:r>
              <w:t>Колпаки ступиц и декоративные колпаки колес. Элементы крепления колес. Грузы балансировочные колес.</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 и 61-00.</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точность центрирования колес;</w:t>
            </w:r>
          </w:p>
          <w:p w:rsidR="00915737" w:rsidRDefault="00915737">
            <w:pPr>
              <w:pStyle w:val="ConsPlusNormal"/>
              <w:ind w:firstLine="283"/>
              <w:jc w:val="both"/>
            </w:pPr>
            <w:r>
              <w:t>сохранение момента затяжки крепежных соединений в процессе эксплуатации транспортного средства;</w:t>
            </w:r>
          </w:p>
          <w:p w:rsidR="00915737" w:rsidRDefault="00915737">
            <w:pPr>
              <w:pStyle w:val="ConsPlusNormal"/>
              <w:ind w:firstLine="283"/>
              <w:jc w:val="both"/>
            </w:pPr>
            <w:r>
              <w:t>надежность и возможность простого контроля состояния крепления.</w:t>
            </w:r>
          </w:p>
          <w:p w:rsidR="00915737" w:rsidRDefault="00915737">
            <w:pPr>
              <w:pStyle w:val="ConsPlusNormal"/>
              <w:ind w:firstLine="283"/>
              <w:jc w:val="both"/>
            </w:pPr>
            <w:r>
              <w:t>Конструкция груза балансировочного должна обеспечивать:</w:t>
            </w:r>
          </w:p>
          <w:p w:rsidR="00915737" w:rsidRDefault="00915737">
            <w:pPr>
              <w:pStyle w:val="ConsPlusNormal"/>
              <w:ind w:firstLine="283"/>
              <w:jc w:val="both"/>
            </w:pPr>
            <w:r>
              <w:t>безопасное соединение груза с колесом;</w:t>
            </w:r>
          </w:p>
          <w:p w:rsidR="00915737" w:rsidRDefault="00915737">
            <w:pPr>
              <w:pStyle w:val="ConsPlusNormal"/>
              <w:ind w:firstLine="283"/>
              <w:jc w:val="both"/>
            </w:pPr>
            <w:r>
              <w:t>контакт с наружной закраиной обода колеса не менее чем в двух точках.</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4" w:name="P8094"/>
            <w:bookmarkEnd w:id="454"/>
            <w:r>
              <w:t>92.</w:t>
            </w:r>
          </w:p>
        </w:tc>
        <w:tc>
          <w:tcPr>
            <w:tcW w:w="2835" w:type="dxa"/>
            <w:tcBorders>
              <w:top w:val="nil"/>
              <w:left w:val="nil"/>
              <w:bottom w:val="nil"/>
              <w:right w:val="nil"/>
            </w:tcBorders>
          </w:tcPr>
          <w:p w:rsidR="00915737" w:rsidRDefault="00915737">
            <w:pPr>
              <w:pStyle w:val="ConsPlusNormal"/>
            </w:pPr>
            <w:r>
              <w:t>Изделия системы зажигания для двигателей с принудительным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бесперебойное искрообразование;</w:t>
            </w:r>
          </w:p>
          <w:p w:rsidR="00915737" w:rsidRDefault="00915737">
            <w:pPr>
              <w:pStyle w:val="ConsPlusNormal"/>
              <w:ind w:firstLine="283"/>
              <w:jc w:val="both"/>
            </w:pPr>
            <w:r>
              <w:t>электромагнитная совместимость;</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работоспособность при изменении напряжения;</w:t>
            </w:r>
          </w:p>
          <w:p w:rsidR="00915737" w:rsidRDefault="00915737">
            <w:pPr>
              <w:pStyle w:val="ConsPlusNormal"/>
              <w:ind w:firstLine="283"/>
              <w:jc w:val="both"/>
            </w:pPr>
            <w:r>
              <w:t>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5" w:name="P8104"/>
            <w:bookmarkEnd w:id="455"/>
            <w:r>
              <w:t>93.</w:t>
            </w:r>
          </w:p>
        </w:tc>
        <w:tc>
          <w:tcPr>
            <w:tcW w:w="2835" w:type="dxa"/>
            <w:tcBorders>
              <w:top w:val="nil"/>
              <w:left w:val="nil"/>
              <w:bottom w:val="nil"/>
              <w:right w:val="nil"/>
            </w:tcBorders>
          </w:tcPr>
          <w:p w:rsidR="00915737" w:rsidRDefault="00915737">
            <w:pPr>
              <w:pStyle w:val="ConsPlusNormal"/>
            </w:pPr>
            <w:r>
              <w:t>Свечи зажигания искровые, свечи накаливания</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для свечей зажигания искровых:</w:t>
            </w:r>
          </w:p>
          <w:p w:rsidR="00915737" w:rsidRDefault="00915737">
            <w:pPr>
              <w:pStyle w:val="ConsPlusNormal"/>
              <w:ind w:firstLine="283"/>
              <w:jc w:val="both"/>
            </w:pPr>
            <w:r>
              <w:t>бесперебойность искрообразования при заданном давлении газа;</w:t>
            </w:r>
          </w:p>
          <w:p w:rsidR="00915737" w:rsidRDefault="00915737">
            <w:pPr>
              <w:pStyle w:val="ConsPlusNormal"/>
              <w:ind w:firstLine="283"/>
              <w:jc w:val="both"/>
            </w:pPr>
            <w:r>
              <w:t>прочность при приложении механических нагрузок;</w:t>
            </w:r>
          </w:p>
          <w:p w:rsidR="00915737" w:rsidRDefault="00915737">
            <w:pPr>
              <w:pStyle w:val="ConsPlusNormal"/>
              <w:ind w:firstLine="283"/>
              <w:jc w:val="both"/>
            </w:pPr>
            <w:r>
              <w:t>термическая прочность;</w:t>
            </w:r>
          </w:p>
          <w:p w:rsidR="00915737" w:rsidRDefault="00915737">
            <w:pPr>
              <w:pStyle w:val="ConsPlusNormal"/>
              <w:ind w:firstLine="283"/>
              <w:jc w:val="both"/>
            </w:pPr>
            <w:r>
              <w:t>электрическое сопротивление;</w:t>
            </w:r>
          </w:p>
          <w:p w:rsidR="00915737" w:rsidRDefault="00915737">
            <w:pPr>
              <w:pStyle w:val="ConsPlusNormal"/>
              <w:ind w:firstLine="283"/>
              <w:jc w:val="both"/>
            </w:pPr>
            <w:r>
              <w:t>для свечей накаливания:</w:t>
            </w:r>
          </w:p>
          <w:p w:rsidR="00915737" w:rsidRDefault="00915737">
            <w:pPr>
              <w:pStyle w:val="ConsPlusNormal"/>
              <w:ind w:firstLine="283"/>
              <w:jc w:val="both"/>
            </w:pPr>
            <w:r>
              <w:t>температурная характеристика;</w:t>
            </w:r>
          </w:p>
          <w:p w:rsidR="00915737" w:rsidRDefault="00915737">
            <w:pPr>
              <w:pStyle w:val="ConsPlusNormal"/>
              <w:ind w:firstLine="283"/>
              <w:jc w:val="both"/>
            </w:pPr>
            <w:r>
              <w:t>вибростойкость;</w:t>
            </w:r>
          </w:p>
          <w:p w:rsidR="00915737" w:rsidRDefault="00915737">
            <w:pPr>
              <w:pStyle w:val="ConsPlusNormal"/>
              <w:ind w:firstLine="283"/>
              <w:jc w:val="both"/>
            </w:pPr>
            <w:r>
              <w:t xml:space="preserve">отсутствие утечки газа через соединения деталей свечи при разнице давлений 4 </w:t>
            </w:r>
            <w:r w:rsidR="00F51738">
              <w:rPr>
                <w:position w:val="-2"/>
              </w:rPr>
              <w:pict>
                <v:shape id="_x0000_i1137" style="width:12.75pt;height:13.5pt" coordsize="" o:spt="100" adj="0,,0" path="" filled="f" stroked="f">
                  <v:stroke joinstyle="miter"/>
                  <v:imagedata r:id="rId544" o:title="base_1_298155_32880"/>
                  <v:formulas/>
                  <v:path o:connecttype="segments"/>
                </v:shape>
              </w:pict>
            </w:r>
            <w:r>
              <w:t xml:space="preserve"> 0,5 МПа.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6" w:name="P8117"/>
            <w:bookmarkEnd w:id="456"/>
            <w:r>
              <w:t>94.</w:t>
            </w:r>
          </w:p>
        </w:tc>
        <w:tc>
          <w:tcPr>
            <w:tcW w:w="2835" w:type="dxa"/>
            <w:tcBorders>
              <w:top w:val="nil"/>
              <w:left w:val="nil"/>
              <w:bottom w:val="nil"/>
              <w:right w:val="nil"/>
            </w:tcBorders>
          </w:tcPr>
          <w:p w:rsidR="00915737" w:rsidRDefault="00915737">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работоспособность при изменении напряжения;</w:t>
            </w:r>
          </w:p>
          <w:p w:rsidR="00915737" w:rsidRDefault="00915737">
            <w:pPr>
              <w:pStyle w:val="ConsPlusNormal"/>
              <w:ind w:firstLine="283"/>
              <w:jc w:val="both"/>
            </w:pPr>
            <w:r>
              <w:t>электромагнитная совместимость;</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7" w:name="P8126"/>
            <w:bookmarkEnd w:id="457"/>
            <w:r>
              <w:t>95.</w:t>
            </w:r>
          </w:p>
        </w:tc>
        <w:tc>
          <w:tcPr>
            <w:tcW w:w="2835" w:type="dxa"/>
            <w:tcBorders>
              <w:top w:val="nil"/>
              <w:left w:val="nil"/>
              <w:bottom w:val="nil"/>
              <w:right w:val="nil"/>
            </w:tcBorders>
          </w:tcPr>
          <w:p w:rsidR="00915737" w:rsidRDefault="00915737">
            <w:pPr>
              <w:pStyle w:val="ConsPlusNormal"/>
            </w:pPr>
            <w:r>
              <w:t>Стартеры, приводы и реле стартеров</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8" w:name="P8132"/>
            <w:bookmarkEnd w:id="458"/>
            <w:r>
              <w:t>96.</w:t>
            </w:r>
          </w:p>
        </w:tc>
        <w:tc>
          <w:tcPr>
            <w:tcW w:w="2835" w:type="dxa"/>
            <w:tcBorders>
              <w:top w:val="nil"/>
              <w:left w:val="nil"/>
              <w:bottom w:val="nil"/>
              <w:right w:val="nil"/>
            </w:tcBorders>
          </w:tcPr>
          <w:p w:rsidR="00915737" w:rsidRDefault="00915737">
            <w:pPr>
              <w:pStyle w:val="ConsPlusNormal"/>
            </w:pPr>
            <w: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защита от проникновения пыли и влаги; электрическая прочность изоляции;</w:t>
            </w:r>
          </w:p>
          <w:p w:rsidR="00915737" w:rsidRDefault="00915737">
            <w:pPr>
              <w:pStyle w:val="ConsPlusNormal"/>
              <w:ind w:firstLine="283"/>
              <w:jc w:val="both"/>
            </w:pPr>
            <w:r>
              <w:t>механическая прочность;</w:t>
            </w:r>
          </w:p>
          <w:p w:rsidR="00915737" w:rsidRDefault="00915737">
            <w:pPr>
              <w:pStyle w:val="ConsPlusNormal"/>
              <w:ind w:firstLine="283"/>
              <w:jc w:val="both"/>
            </w:pPr>
            <w:r>
              <w:t>усилие отрыва.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97.</w:t>
            </w:r>
          </w:p>
        </w:tc>
        <w:tc>
          <w:tcPr>
            <w:tcW w:w="2835" w:type="dxa"/>
            <w:tcBorders>
              <w:top w:val="nil"/>
              <w:left w:val="nil"/>
              <w:bottom w:val="nil"/>
              <w:right w:val="nil"/>
            </w:tcBorders>
          </w:tcPr>
          <w:p w:rsidR="00915737" w:rsidRDefault="00915737">
            <w:pPr>
              <w:pStyle w:val="ConsPlusNormal"/>
            </w:pPr>
            <w:r>
              <w:t>Декоративные детали кузова и бампера, решетки радиатора, козырьки и ободки фар</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98.</w:t>
            </w:r>
          </w:p>
        </w:tc>
        <w:tc>
          <w:tcPr>
            <w:tcW w:w="2835" w:type="dxa"/>
            <w:tcBorders>
              <w:top w:val="nil"/>
              <w:left w:val="nil"/>
              <w:bottom w:val="nil"/>
              <w:right w:val="nil"/>
            </w:tcBorders>
          </w:tcPr>
          <w:p w:rsidR="00915737" w:rsidRDefault="00915737">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11-02 или 11-03, 26-02 или 26-03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99.</w:t>
            </w:r>
          </w:p>
        </w:tc>
        <w:tc>
          <w:tcPr>
            <w:tcW w:w="2835" w:type="dxa"/>
            <w:tcBorders>
              <w:top w:val="nil"/>
              <w:left w:val="nil"/>
              <w:bottom w:val="nil"/>
              <w:right w:val="nil"/>
            </w:tcBorders>
          </w:tcPr>
          <w:p w:rsidR="00915737" w:rsidRDefault="00915737">
            <w:pPr>
              <w:pStyle w:val="ConsPlusNormal"/>
            </w:pPr>
            <w:r>
              <w:t>Замки дверей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11-02 или 11-03.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9" w:name="P8155"/>
            <w:bookmarkEnd w:id="459"/>
            <w:r>
              <w:t>100.</w:t>
            </w:r>
          </w:p>
        </w:tc>
        <w:tc>
          <w:tcPr>
            <w:tcW w:w="2835" w:type="dxa"/>
            <w:tcBorders>
              <w:top w:val="nil"/>
              <w:left w:val="nil"/>
              <w:bottom w:val="nil"/>
              <w:right w:val="nil"/>
            </w:tcBorders>
          </w:tcPr>
          <w:p w:rsidR="00915737" w:rsidRDefault="00915737">
            <w:pPr>
              <w:pStyle w:val="ConsPlusNormal"/>
            </w:pPr>
            <w:r>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1984" w:type="dxa"/>
            <w:tcBorders>
              <w:top w:val="nil"/>
              <w:left w:val="nil"/>
              <w:bottom w:val="nil"/>
              <w:right w:val="nil"/>
            </w:tcBorders>
          </w:tcPr>
          <w:p w:rsidR="00915737" w:rsidRDefault="00915737">
            <w:pPr>
              <w:pStyle w:val="ConsPlusNormal"/>
            </w:pPr>
            <w:r>
              <w:t>6д, 7д,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внутренних полостей подвижных и неподвижных элементов;</w:t>
            </w:r>
          </w:p>
          <w:p w:rsidR="00915737" w:rsidRDefault="00915737">
            <w:pPr>
              <w:pStyle w:val="ConsPlusNormal"/>
              <w:ind w:firstLine="283"/>
              <w:jc w:val="both"/>
            </w:pPr>
            <w:r>
              <w:t>отсутствие отрицательного воздействия атмосферных и дорожных факторов на уплотняемые компоненты;</w:t>
            </w:r>
          </w:p>
          <w:p w:rsidR="00915737" w:rsidRDefault="00915737">
            <w:pPr>
              <w:pStyle w:val="ConsPlusNormal"/>
              <w:ind w:firstLine="283"/>
              <w:jc w:val="both"/>
            </w:pPr>
            <w:r>
              <w:t>устойчивость к длительному воздействию рабочих сред;</w:t>
            </w:r>
          </w:p>
          <w:p w:rsidR="00915737" w:rsidRDefault="00915737">
            <w:pPr>
              <w:pStyle w:val="ConsPlusNormal"/>
              <w:ind w:firstLine="283"/>
              <w:jc w:val="both"/>
            </w:pPr>
            <w:r>
              <w:t>для резинометаллических деталей прочность связи резины с металлом арматуры не менее 2,5 МПа.</w:t>
            </w:r>
          </w:p>
          <w:p w:rsidR="00915737" w:rsidRDefault="00915737">
            <w:pPr>
              <w:pStyle w:val="ConsPlusNormal"/>
              <w:ind w:firstLine="283"/>
              <w:jc w:val="both"/>
            </w:pPr>
            <w:r>
              <w:t>Металлическая арматура, применяемая для наружных частей защитных колпачков, чехлов и манжет, должна быть защищена антикоррозионным покрытием.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0" w:name="P8164"/>
            <w:bookmarkEnd w:id="460"/>
            <w:r>
              <w:t>101.</w:t>
            </w:r>
          </w:p>
        </w:tc>
        <w:tc>
          <w:tcPr>
            <w:tcW w:w="2835" w:type="dxa"/>
            <w:tcBorders>
              <w:top w:val="nil"/>
              <w:left w:val="nil"/>
              <w:bottom w:val="nil"/>
              <w:right w:val="nil"/>
            </w:tcBorders>
          </w:tcPr>
          <w:p w:rsidR="00915737" w:rsidRDefault="00915737">
            <w:pPr>
              <w:pStyle w:val="ConsPlusNormal"/>
            </w:pPr>
            <w:r>
              <w:t>Уплотнители головок блока цилиндров, коллекторов, газобаллонной аппаратуры, уплотнительные кольца</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Должна обеспечиваться герметичность стыков соединяемых деталей.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1" w:name="P8168"/>
            <w:bookmarkEnd w:id="461"/>
            <w:r>
              <w:t>102.</w:t>
            </w:r>
          </w:p>
        </w:tc>
        <w:tc>
          <w:tcPr>
            <w:tcW w:w="2835" w:type="dxa"/>
            <w:tcBorders>
              <w:top w:val="nil"/>
              <w:left w:val="nil"/>
              <w:bottom w:val="nil"/>
              <w:right w:val="nil"/>
            </w:tcBorders>
          </w:tcPr>
          <w:p w:rsidR="00915737" w:rsidRDefault="00915737">
            <w:pPr>
              <w:pStyle w:val="ConsPlusNormal"/>
            </w:pPr>
            <w:r>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эффективность уплотнения;</w:t>
            </w:r>
          </w:p>
          <w:p w:rsidR="00915737" w:rsidRDefault="00915737">
            <w:pPr>
              <w:pStyle w:val="ConsPlusNormal"/>
              <w:ind w:firstLine="283"/>
              <w:jc w:val="both"/>
            </w:pPr>
            <w:r>
              <w:t>герметичность для подшипников закрытого типа;</w:t>
            </w:r>
          </w:p>
          <w:p w:rsidR="00915737" w:rsidRDefault="00915737">
            <w:pPr>
              <w:pStyle w:val="ConsPlusNormal"/>
              <w:ind w:firstLine="283"/>
              <w:jc w:val="both"/>
            </w:pPr>
            <w:r>
              <w:t>минимальный осевой люфт;</w:t>
            </w:r>
          </w:p>
          <w:p w:rsidR="00915737" w:rsidRDefault="00915737">
            <w:pPr>
              <w:pStyle w:val="ConsPlusNormal"/>
              <w:ind w:firstLine="283"/>
              <w:jc w:val="both"/>
            </w:pPr>
            <w:r>
              <w:t>надежность.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2" w:name="P8176"/>
            <w:bookmarkEnd w:id="462"/>
            <w:r>
              <w:t>103.</w:t>
            </w:r>
          </w:p>
        </w:tc>
        <w:tc>
          <w:tcPr>
            <w:tcW w:w="2835" w:type="dxa"/>
            <w:tcBorders>
              <w:top w:val="nil"/>
              <w:left w:val="nil"/>
              <w:bottom w:val="nil"/>
              <w:right w:val="nil"/>
            </w:tcBorders>
          </w:tcPr>
          <w:p w:rsidR="00915737" w:rsidRDefault="00915737">
            <w:pPr>
              <w:pStyle w:val="ConsPlusNormal"/>
            </w:pPr>
            <w:r>
              <w:t>Воздушно-жидкостные отопители, интегральные охладители, отопители-охладители</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тепловые и технические характеристики.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3" w:name="P8180"/>
            <w:bookmarkEnd w:id="463"/>
            <w:r>
              <w:t>104.</w:t>
            </w:r>
          </w:p>
        </w:tc>
        <w:tc>
          <w:tcPr>
            <w:tcW w:w="2835" w:type="dxa"/>
            <w:tcBorders>
              <w:top w:val="nil"/>
              <w:left w:val="nil"/>
              <w:bottom w:val="nil"/>
              <w:right w:val="nil"/>
            </w:tcBorders>
          </w:tcPr>
          <w:p w:rsidR="00915737" w:rsidRDefault="00915737">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1984" w:type="dxa"/>
            <w:tcBorders>
              <w:top w:val="nil"/>
              <w:left w:val="nil"/>
              <w:bottom w:val="nil"/>
              <w:right w:val="nil"/>
            </w:tcBorders>
          </w:tcPr>
          <w:p w:rsidR="00915737" w:rsidRDefault="00915737">
            <w:pPr>
              <w:pStyle w:val="ConsPlusNormal"/>
            </w:pPr>
            <w:r>
              <w:t>6д, 1с, 11с</w:t>
            </w:r>
          </w:p>
        </w:tc>
        <w:tc>
          <w:tcPr>
            <w:tcW w:w="6236" w:type="dxa"/>
            <w:tcBorders>
              <w:top w:val="nil"/>
              <w:left w:val="nil"/>
              <w:bottom w:val="nil"/>
              <w:right w:val="nil"/>
            </w:tcBorders>
          </w:tcPr>
          <w:p w:rsidR="00915737" w:rsidRDefault="00915737">
            <w:pPr>
              <w:pStyle w:val="ConsPlusNormal"/>
              <w:ind w:firstLine="283"/>
              <w:jc w:val="both"/>
            </w:pPr>
            <w:r>
              <w:t>Правила ООН N 122-00.</w:t>
            </w:r>
          </w:p>
          <w:p w:rsidR="00915737" w:rsidRDefault="00915737">
            <w:pPr>
              <w:pStyle w:val="ConsPlusNormal"/>
              <w:ind w:firstLine="283"/>
              <w:jc w:val="both"/>
            </w:pPr>
            <w:r>
              <w:t>Должны обеспечиваться тепловые и технические характеристики.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4" w:name="P8186"/>
            <w:bookmarkEnd w:id="464"/>
            <w:r>
              <w:t>105.</w:t>
            </w:r>
          </w:p>
        </w:tc>
        <w:tc>
          <w:tcPr>
            <w:tcW w:w="2835" w:type="dxa"/>
            <w:tcBorders>
              <w:top w:val="nil"/>
              <w:left w:val="nil"/>
              <w:bottom w:val="nil"/>
              <w:right w:val="nil"/>
            </w:tcBorders>
          </w:tcPr>
          <w:p w:rsidR="00915737" w:rsidRDefault="00915737">
            <w:pPr>
              <w:pStyle w:val="ConsPlusNormal"/>
            </w:pPr>
            <w:r>
              <w:t>Домкраты гидравлические, механические</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3-кратный запас прочности по давлению и устойчивости;</w:t>
            </w:r>
          </w:p>
          <w:p w:rsidR="00915737" w:rsidRDefault="00915737">
            <w:pPr>
              <w:pStyle w:val="ConsPlusNormal"/>
              <w:ind w:firstLine="283"/>
              <w:jc w:val="both"/>
            </w:pPr>
            <w:r>
              <w:t>надежная фиксация головки плунжера относительно мест для установки домкрата на транспортном средстве.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5" w:name="P8192"/>
            <w:bookmarkEnd w:id="465"/>
            <w:r>
              <w:t>106.</w:t>
            </w:r>
          </w:p>
        </w:tc>
        <w:tc>
          <w:tcPr>
            <w:tcW w:w="2835" w:type="dxa"/>
            <w:tcBorders>
              <w:top w:val="nil"/>
              <w:left w:val="nil"/>
              <w:bottom w:val="nil"/>
              <w:right w:val="nil"/>
            </w:tcBorders>
          </w:tcPr>
          <w:p w:rsidR="00915737" w:rsidRDefault="00915737">
            <w:pPr>
              <w:pStyle w:val="ConsPlusNormal"/>
            </w:pPr>
            <w:r>
              <w:t>Цепи, натяжные устройства цепей для двигателей внутреннего сгорания</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Цепи и натяжные устройства должны без разрушения и остаточных деформаций выдерживать нагрузку не менее 1600 даН.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6" w:name="P8196"/>
            <w:bookmarkEnd w:id="466"/>
            <w:r>
              <w:t>107.</w:t>
            </w:r>
          </w:p>
        </w:tc>
        <w:tc>
          <w:tcPr>
            <w:tcW w:w="2835" w:type="dxa"/>
            <w:tcBorders>
              <w:top w:val="nil"/>
              <w:left w:val="nil"/>
              <w:bottom w:val="nil"/>
              <w:right w:val="nil"/>
            </w:tcBorders>
          </w:tcPr>
          <w:p w:rsidR="00915737" w:rsidRDefault="00915737">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Должна обеспечиваться:</w:t>
            </w:r>
          </w:p>
          <w:p w:rsidR="00915737" w:rsidRDefault="00915737">
            <w:pPr>
              <w:pStyle w:val="ConsPlusNormal"/>
              <w:ind w:firstLine="283"/>
              <w:jc w:val="both"/>
            </w:pPr>
            <w:r>
              <w:t>разрывная прочность;</w:t>
            </w:r>
          </w:p>
          <w:p w:rsidR="00915737" w:rsidRDefault="00915737">
            <w:pPr>
              <w:pStyle w:val="ConsPlusNormal"/>
              <w:ind w:firstLine="283"/>
              <w:jc w:val="both"/>
            </w:pPr>
            <w:r>
              <w:t>ремни должны иметь индивидуальную маркировку, информирующую об основных конструкционных параметрах и варианте исполнения.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7" w:name="P8202"/>
            <w:bookmarkEnd w:id="467"/>
            <w:r>
              <w:t>108.</w:t>
            </w:r>
          </w:p>
        </w:tc>
        <w:tc>
          <w:tcPr>
            <w:tcW w:w="2835" w:type="dxa"/>
            <w:tcBorders>
              <w:top w:val="nil"/>
              <w:left w:val="nil"/>
              <w:bottom w:val="nil"/>
              <w:right w:val="nil"/>
            </w:tcBorders>
          </w:tcPr>
          <w:p w:rsidR="00915737" w:rsidRDefault="00915737">
            <w:pPr>
              <w:pStyle w:val="ConsPlusNormal"/>
            </w:pPr>
            <w:r>
              <w:t>Диафрагмы и мембраны резинотканевые тарельчатые для транспортных средств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отсутствие поверхностных дефектов, определяемых органолептически, и искажений формы в свободном состоянии;</w:t>
            </w:r>
          </w:p>
          <w:p w:rsidR="00915737" w:rsidRDefault="00915737">
            <w:pPr>
              <w:pStyle w:val="ConsPlusNormal"/>
              <w:ind w:firstLine="283"/>
              <w:jc w:val="both"/>
            </w:pPr>
            <w:r>
              <w:t>прочность связи резины с тканью не менее 2,5 кН/м;</w:t>
            </w:r>
          </w:p>
          <w:p w:rsidR="00915737" w:rsidRDefault="00915737">
            <w:pPr>
              <w:pStyle w:val="ConsPlusNormal"/>
              <w:ind w:firstLine="283"/>
              <w:jc w:val="both"/>
            </w:pPr>
            <w:r>
              <w:t>твердость;</w:t>
            </w:r>
          </w:p>
          <w:p w:rsidR="00915737" w:rsidRDefault="00915737">
            <w:pPr>
              <w:pStyle w:val="ConsPlusNormal"/>
              <w:ind w:firstLine="283"/>
              <w:jc w:val="both"/>
            </w:pPr>
            <w:r>
              <w:t>разрывная прочность;</w:t>
            </w:r>
          </w:p>
          <w:p w:rsidR="00915737" w:rsidRDefault="00915737">
            <w:pPr>
              <w:pStyle w:val="ConsPlusNormal"/>
              <w:ind w:firstLine="283"/>
              <w:jc w:val="both"/>
            </w:pPr>
            <w:r>
              <w:t>морозостойкость.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109.</w:t>
            </w:r>
          </w:p>
        </w:tc>
        <w:tc>
          <w:tcPr>
            <w:tcW w:w="2835" w:type="dxa"/>
            <w:tcBorders>
              <w:top w:val="nil"/>
              <w:left w:val="nil"/>
              <w:bottom w:val="nil"/>
              <w:right w:val="nil"/>
            </w:tcBorders>
          </w:tcPr>
          <w:p w:rsidR="00915737" w:rsidRDefault="00915737">
            <w:pPr>
              <w:pStyle w:val="ConsPlusNormal"/>
            </w:pPr>
            <w:r>
              <w:t>Шлемы защитные для водителей и пассажиров мотоциклов и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22-05</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110.</w:t>
            </w:r>
          </w:p>
        </w:tc>
        <w:tc>
          <w:tcPr>
            <w:tcW w:w="2835" w:type="dxa"/>
            <w:tcBorders>
              <w:top w:val="nil"/>
              <w:left w:val="nil"/>
              <w:bottom w:val="nil"/>
              <w:right w:val="nil"/>
            </w:tcBorders>
          </w:tcPr>
          <w:p w:rsidR="00915737" w:rsidRDefault="00915737">
            <w:pPr>
              <w:pStyle w:val="ConsPlusNormal"/>
              <w:jc w:val="both"/>
            </w:pPr>
            <w:r>
              <w:t>Багажники автомобильные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111.</w:t>
            </w:r>
          </w:p>
        </w:tc>
        <w:tc>
          <w:tcPr>
            <w:tcW w:w="2835" w:type="dxa"/>
            <w:tcBorders>
              <w:top w:val="nil"/>
              <w:left w:val="nil"/>
              <w:bottom w:val="nil"/>
              <w:right w:val="nil"/>
            </w:tcBorders>
          </w:tcPr>
          <w:p w:rsidR="00915737" w:rsidRDefault="00915737">
            <w:pPr>
              <w:pStyle w:val="ConsPlusNormal"/>
            </w:pPr>
            <w:r>
              <w:t>Системы перегородок для защиты пассажиров при смещении багажа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126-00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112.</w:t>
            </w:r>
          </w:p>
        </w:tc>
        <w:tc>
          <w:tcPr>
            <w:tcW w:w="2835" w:type="dxa"/>
            <w:tcBorders>
              <w:top w:val="nil"/>
              <w:left w:val="nil"/>
              <w:bottom w:val="nil"/>
              <w:right w:val="nil"/>
            </w:tcBorders>
          </w:tcPr>
          <w:p w:rsidR="00915737" w:rsidRDefault="00915737">
            <w:pPr>
              <w:pStyle w:val="ConsPlusNormal"/>
            </w:pPr>
            <w:r>
              <w:t>Материалы для отделки салона и сидений транспортных средств категории M</w:t>
            </w:r>
            <w:r>
              <w:rPr>
                <w:vertAlign w:val="subscript"/>
              </w:rPr>
              <w:t>3</w:t>
            </w:r>
            <w:r>
              <w:t xml:space="preserve"> классов II и III</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113.</w:t>
            </w:r>
          </w:p>
        </w:tc>
        <w:tc>
          <w:tcPr>
            <w:tcW w:w="2835" w:type="dxa"/>
            <w:tcBorders>
              <w:top w:val="nil"/>
              <w:left w:val="nil"/>
              <w:bottom w:val="nil"/>
              <w:right w:val="nil"/>
            </w:tcBorders>
          </w:tcPr>
          <w:p w:rsidR="00915737" w:rsidRDefault="00915737">
            <w:pPr>
              <w:pStyle w:val="ConsPlusNormal"/>
            </w:pPr>
            <w:r>
              <w:t>Антенны наружные радио, телевизионные, систем спутниковой навигации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114.</w:t>
            </w:r>
          </w:p>
        </w:tc>
        <w:tc>
          <w:tcPr>
            <w:tcW w:w="2835" w:type="dxa"/>
            <w:tcBorders>
              <w:top w:val="nil"/>
              <w:left w:val="nil"/>
              <w:bottom w:val="nil"/>
              <w:right w:val="nil"/>
            </w:tcBorders>
          </w:tcPr>
          <w:p w:rsidR="00915737" w:rsidRDefault="00915737">
            <w:pPr>
              <w:pStyle w:val="ConsPlusNormal"/>
            </w:pPr>
            <w:r>
              <w:t>Адаптивные системы переднего освещения</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123-00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8" w:name="P8241"/>
            <w:bookmarkEnd w:id="468"/>
            <w:r>
              <w:t>115.</w:t>
            </w:r>
          </w:p>
        </w:tc>
        <w:tc>
          <w:tcPr>
            <w:tcW w:w="2835" w:type="dxa"/>
            <w:tcBorders>
              <w:top w:val="nil"/>
              <w:left w:val="nil"/>
              <w:bottom w:val="nil"/>
              <w:right w:val="nil"/>
            </w:tcBorders>
          </w:tcPr>
          <w:p w:rsidR="00915737" w:rsidRDefault="00915737">
            <w:pPr>
              <w:pStyle w:val="ConsPlusNormal"/>
            </w:pPr>
            <w:r>
              <w:t>Устройства для уменьшения разбрызгивания из-под колес</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F51738">
            <w:pPr>
              <w:pStyle w:val="ConsPlusNormal"/>
              <w:ind w:firstLine="283"/>
              <w:jc w:val="both"/>
            </w:pPr>
            <w:hyperlink w:anchor="P2846" w:history="1">
              <w:r w:rsidR="00915737">
                <w:rPr>
                  <w:color w:val="0000FF"/>
                </w:rPr>
                <w:t>Пункт 9 приложения N 3</w:t>
              </w:r>
            </w:hyperlink>
            <w:r w:rsidR="00915737">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9" w:name="P8245"/>
            <w:bookmarkEnd w:id="469"/>
            <w:r>
              <w:t>116.</w:t>
            </w:r>
          </w:p>
        </w:tc>
        <w:tc>
          <w:tcPr>
            <w:tcW w:w="2835" w:type="dxa"/>
            <w:tcBorders>
              <w:top w:val="nil"/>
              <w:left w:val="nil"/>
              <w:bottom w:val="nil"/>
              <w:right w:val="nil"/>
            </w:tcBorders>
          </w:tcPr>
          <w:p w:rsidR="00915737" w:rsidRDefault="00915737">
            <w:pPr>
              <w:pStyle w:val="ConsPlusNormal"/>
            </w:pPr>
            <w:r>
              <w:t>Шипы противоскольжения</w:t>
            </w:r>
          </w:p>
        </w:tc>
        <w:tc>
          <w:tcPr>
            <w:tcW w:w="1984" w:type="dxa"/>
            <w:tcBorders>
              <w:top w:val="nil"/>
              <w:left w:val="nil"/>
              <w:bottom w:val="nil"/>
              <w:right w:val="nil"/>
            </w:tcBorders>
          </w:tcPr>
          <w:p w:rsidR="00915737" w:rsidRDefault="00915737">
            <w:pPr>
              <w:pStyle w:val="ConsPlusNormal"/>
            </w:pPr>
            <w:r>
              <w:t>2с, 3с</w:t>
            </w:r>
          </w:p>
        </w:tc>
        <w:tc>
          <w:tcPr>
            <w:tcW w:w="6236" w:type="dxa"/>
            <w:tcBorders>
              <w:top w:val="nil"/>
              <w:left w:val="nil"/>
              <w:bottom w:val="nil"/>
              <w:right w:val="nil"/>
            </w:tcBorders>
          </w:tcPr>
          <w:p w:rsidR="00915737" w:rsidRDefault="00915737">
            <w:pPr>
              <w:pStyle w:val="ConsPlusNormal"/>
              <w:ind w:firstLine="283"/>
              <w:jc w:val="both"/>
            </w:pPr>
            <w:r>
              <w:t>Масса шипа, не более: 1,6 г - для легковых шин, 2,8 г - для легких грузовых шин, 3,5 г - для грузовых шин. Требование применяется к шипам, предназначенным для комплектации шин, изготовленных после 1 января 2016 г. Допустимо использование шипов иной массы, если результаты испытаний, проведенных независимой аккредитованной испытательной лабораторией, подтвердят, что шины с такими шипами не вызывают больший износ дорожного покрытия, чем шины с шипами, соответствующими установленному требованию к массе шипа,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70" w:name="P8249"/>
            <w:bookmarkEnd w:id="470"/>
            <w:r>
              <w:t>117.</w:t>
            </w:r>
          </w:p>
        </w:tc>
        <w:tc>
          <w:tcPr>
            <w:tcW w:w="2835" w:type="dxa"/>
            <w:tcBorders>
              <w:top w:val="nil"/>
              <w:left w:val="nil"/>
              <w:bottom w:val="nil"/>
              <w:right w:val="nil"/>
            </w:tcBorders>
          </w:tcPr>
          <w:p w:rsidR="00915737" w:rsidRDefault="00915737">
            <w:pPr>
              <w:pStyle w:val="ConsPlusNormal"/>
            </w:pPr>
            <w:r>
              <w:t>Аппаратура спутниковой навигации</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Правила ООН N 10 - 03.</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w:t>
            </w:r>
          </w:p>
          <w:p w:rsidR="00915737" w:rsidRDefault="00915737">
            <w:pPr>
              <w:pStyle w:val="ConsPlusNormal"/>
              <w:ind w:firstLine="283"/>
              <w:jc w:val="both"/>
            </w:pPr>
            <w:r>
              <w:t>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p>
          <w:p w:rsidR="00915737" w:rsidRDefault="00915737">
            <w:pPr>
              <w:pStyle w:val="ConsPlusNormal"/>
              <w:ind w:firstLine="283"/>
              <w:jc w:val="both"/>
            </w:pPr>
            <w:r>
              <w:t>возможность осуществления голосовой связи в режиме громкой связи по сетям подвижной радиотелефонной связи стандартов GSM 900 и GSM 1800;</w:t>
            </w:r>
          </w:p>
          <w:p w:rsidR="00915737" w:rsidRDefault="00915737">
            <w:pPr>
              <w:pStyle w:val="ConsPlusNormal"/>
              <w:ind w:firstLine="283"/>
              <w:jc w:val="both"/>
            </w:pPr>
            <w:r>
              <w:t>индикация состояния аппаратуры;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p>
          <w:p w:rsidR="00915737" w:rsidRDefault="00915737">
            <w:pPr>
              <w:pStyle w:val="ConsPlusNormal"/>
              <w:ind w:firstLine="283"/>
              <w:jc w:val="both"/>
            </w:pPr>
            <w:r>
              <w:t>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p>
          <w:p w:rsidR="00915737" w:rsidRDefault="00915737">
            <w:pPr>
              <w:pStyle w:val="ConsPlusNormal"/>
              <w:ind w:firstLine="283"/>
              <w:jc w:val="both"/>
            </w:pPr>
            <w:r>
              <w:t>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p>
          <w:p w:rsidR="00915737" w:rsidRDefault="00915737">
            <w:pPr>
              <w:pStyle w:val="ConsPlusNormal"/>
              <w:ind w:firstLine="283"/>
              <w:jc w:val="both"/>
            </w:pPr>
            <w:r>
              <w:t>объем внутренней энергонезависимой памяти, обеспечивающий запись:</w:t>
            </w:r>
          </w:p>
          <w:p w:rsidR="00915737" w:rsidRDefault="00915737">
            <w:pPr>
              <w:pStyle w:val="ConsPlusNormal"/>
              <w:jc w:val="both"/>
            </w:pPr>
            <w:r>
              <w:t>для транспортных средств категории M - не менее 150 000 последовательно зарегистрированных событий;</w:t>
            </w:r>
          </w:p>
          <w:p w:rsidR="00915737" w:rsidRDefault="00915737">
            <w:pPr>
              <w:pStyle w:val="ConsPlusNormal"/>
              <w:ind w:firstLine="283"/>
              <w:jc w:val="both"/>
            </w:pPr>
            <w:r>
              <w:t>для транспортных средств категории N - не менее 20 000 последовательно зарегистрированных событий;</w:t>
            </w:r>
          </w:p>
          <w:p w:rsidR="00915737" w:rsidRDefault="00915737">
            <w:pPr>
              <w:pStyle w:val="ConsPlusNormal"/>
              <w:ind w:firstLine="283"/>
              <w:jc w:val="both"/>
            </w:pPr>
            <w:r>
              <w:t>сохранение во внутренней памяти сообщений, которые не удалось передать по сетям подвижной радиотелефонной связи стандартов GSM 900 и GSM 1800, и передача этих сообщений при восстановлении связи.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(п. 117 введен </w:t>
            </w:r>
            <w:hyperlink r:id="rId608"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60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3685" w:type="dxa"/>
            <w:gridSpan w:val="2"/>
            <w:tcBorders>
              <w:top w:val="nil"/>
              <w:left w:val="nil"/>
              <w:bottom w:val="nil"/>
              <w:right w:val="nil"/>
            </w:tcBorders>
          </w:tcPr>
          <w:p w:rsidR="00915737" w:rsidRDefault="00915737">
            <w:pPr>
              <w:pStyle w:val="ConsPlusNormal"/>
            </w:pPr>
            <w:bookmarkStart w:id="471" w:name="P8266"/>
            <w:bookmarkEnd w:id="471"/>
            <w:r>
              <w:t>118. Устройство вызова экстренных оперативных служб</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Правила ООН N 10 - 03.</w:t>
            </w:r>
          </w:p>
          <w:p w:rsidR="00915737" w:rsidRDefault="00915737">
            <w:pPr>
              <w:pStyle w:val="ConsPlusNormal"/>
              <w:ind w:firstLine="283"/>
              <w:jc w:val="both"/>
            </w:pPr>
            <w:r>
              <w:t>Работоспособность устройства обеспечивается при температуре окружающего воздуха от -40 °C до +85 °C. Для резервной батареи (при наличии) допускается минимальная рабочая температура не выше -20 °C.</w:t>
            </w:r>
          </w:p>
          <w:p w:rsidR="00915737" w:rsidRDefault="00915737">
            <w:pPr>
              <w:pStyle w:val="ConsPlusNormal"/>
              <w:ind w:firstLine="283"/>
              <w:jc w:val="both"/>
            </w:pPr>
            <w:r>
              <w:t xml:space="preserve">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w:t>
            </w:r>
            <w:hyperlink r:id="rId610" w:history="1">
              <w:r>
                <w:rPr>
                  <w:color w:val="0000FF"/>
                </w:rPr>
                <w:t>Приложению 9</w:t>
              </w:r>
            </w:hyperlink>
            <w:r>
              <w:t xml:space="preserve"> к Правилам ООН N 17.</w:t>
            </w:r>
          </w:p>
          <w:p w:rsidR="00915737" w:rsidRDefault="00915737">
            <w:pPr>
              <w:pStyle w:val="ConsPlusNormal"/>
              <w:ind w:firstLine="283"/>
              <w:jc w:val="both"/>
            </w:pPr>
            <w:r>
              <w:t>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p>
          <w:p w:rsidR="00915737" w:rsidRDefault="00915737">
            <w:pPr>
              <w:pStyle w:val="ConsPlusNormal"/>
              <w:ind w:firstLine="283"/>
              <w:jc w:val="both"/>
            </w:pPr>
            <w:r>
              <w:t>Устройство обеспечивает:</w:t>
            </w:r>
          </w:p>
          <w:p w:rsidR="00915737" w:rsidRDefault="00915737">
            <w:pPr>
              <w:pStyle w:val="ConsPlusNormal"/>
              <w:ind w:firstLine="283"/>
              <w:jc w:val="both"/>
            </w:pPr>
            <w:r>
              <w:t>определение местоположения с погрешностью не более 15 м по координатным осям при доверительной вероятности 0,95;</w:t>
            </w:r>
          </w:p>
          <w:p w:rsidR="00915737" w:rsidRDefault="00915737">
            <w:pPr>
              <w:pStyle w:val="ConsPlusNormal"/>
              <w:ind w:firstLine="283"/>
              <w:jc w:val="both"/>
            </w:pPr>
            <w:r>
              <w:t>установление двухстороннего дуплексного голосового соединения в режиме громкой связи с оператором экстренных оперативных служб;</w:t>
            </w:r>
          </w:p>
          <w:p w:rsidR="00915737" w:rsidRDefault="00915737">
            <w:pPr>
              <w:pStyle w:val="ConsPlusNormal"/>
              <w:ind w:firstLine="283"/>
              <w:jc w:val="both"/>
            </w:pPr>
            <w:r>
              <w:t>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p>
          <w:p w:rsidR="00915737" w:rsidRDefault="00915737">
            <w:pPr>
              <w:pStyle w:val="ConsPlusNormal"/>
              <w:ind w:firstLine="283"/>
              <w:jc w:val="both"/>
            </w:pPr>
            <w:r>
              <w:t>обязательные признаки приоритетности экстренного вызова в сетях подвижной радиотелефонной связи стандартов GSM 900 и GSM 1800, UMTS 900 и UMTS 2000;</w:t>
            </w:r>
          </w:p>
          <w:p w:rsidR="00915737" w:rsidRDefault="00915737">
            <w:pPr>
              <w:pStyle w:val="ConsPlusNormal"/>
              <w:ind w:firstLine="283"/>
              <w:jc w:val="both"/>
            </w:pPr>
            <w:r>
              <w:t>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p>
          <w:p w:rsidR="00915737" w:rsidRDefault="00915737">
            <w:pPr>
              <w:pStyle w:val="ConsPlusNormal"/>
              <w:ind w:firstLine="283"/>
              <w:jc w:val="both"/>
            </w:pPr>
            <w:r>
              <w:t>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p>
          <w:p w:rsidR="00915737" w:rsidRDefault="00915737">
            <w:pPr>
              <w:pStyle w:val="ConsPlusNormal"/>
              <w:ind w:firstLine="283"/>
              <w:jc w:val="both"/>
            </w:pPr>
            <w:r>
              <w:t>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p>
          <w:p w:rsidR="00915737" w:rsidRDefault="00915737">
            <w:pPr>
              <w:pStyle w:val="ConsPlusNormal"/>
              <w:ind w:firstLine="283"/>
              <w:jc w:val="both"/>
            </w:pPr>
            <w:r>
              <w:t>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p>
          <w:p w:rsidR="00915737" w:rsidRDefault="00915737">
            <w:pPr>
              <w:pStyle w:val="ConsPlusNormal"/>
              <w:ind w:firstLine="283"/>
              <w:jc w:val="both"/>
            </w:pPr>
            <w:r>
              <w:t>автоматический прием входящих телефонных вызовов в течение не менее 20 минут после завершения экстренного вызова;</w:t>
            </w:r>
          </w:p>
          <w:p w:rsidR="00915737" w:rsidRDefault="00915737">
            <w:pPr>
              <w:pStyle w:val="ConsPlusNormal"/>
              <w:ind w:firstLine="283"/>
              <w:jc w:val="both"/>
            </w:pPr>
            <w:r>
              <w:t>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p>
          <w:p w:rsidR="00915737" w:rsidRDefault="00915737">
            <w:pPr>
              <w:pStyle w:val="ConsPlusNormal"/>
              <w:ind w:firstLine="283"/>
              <w:jc w:val="both"/>
            </w:pPr>
            <w:r>
              <w:t>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p>
          <w:p w:rsidR="00915737" w:rsidRDefault="00915737">
            <w:pPr>
              <w:pStyle w:val="ConsPlusNormal"/>
              <w:ind w:firstLine="283"/>
              <w:jc w:val="both"/>
            </w:pPr>
            <w:r>
              <w:t>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p>
          <w:p w:rsidR="00915737" w:rsidRDefault="00915737">
            <w:pPr>
              <w:pStyle w:val="ConsPlusNormal"/>
              <w:ind w:firstLine="283"/>
              <w:jc w:val="both"/>
            </w:pPr>
            <w:r>
              <w:t>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w:t>
            </w:r>
          </w:p>
          <w:p w:rsidR="00915737" w:rsidRDefault="00915737">
            <w:pPr>
              <w:pStyle w:val="ConsPlusNormal"/>
              <w:ind w:firstLine="283"/>
              <w:jc w:val="both"/>
            </w:pPr>
            <w:r>
              <w:t>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w:t>
            </w:r>
          </w:p>
          <w:p w:rsidR="00915737" w:rsidRDefault="00915737">
            <w:pPr>
              <w:pStyle w:val="ConsPlusNormal"/>
              <w:ind w:firstLine="283"/>
              <w:jc w:val="both"/>
            </w:pPr>
            <w:r>
              <w:t>возможность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кБит/с.</w:t>
            </w:r>
          </w:p>
          <w:p w:rsidR="00915737" w:rsidRDefault="00915737">
            <w:pPr>
              <w:pStyle w:val="ConsPlusNormal"/>
              <w:ind w:firstLine="283"/>
              <w:jc w:val="both"/>
            </w:pPr>
            <w:r>
              <w:t>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1800, а также UMTS 900 и UMTS 2000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single" w:sz="4" w:space="0" w:color="auto"/>
              <w:right w:val="nil"/>
            </w:tcBorders>
          </w:tcPr>
          <w:p w:rsidR="00915737" w:rsidRDefault="00915737">
            <w:pPr>
              <w:pStyle w:val="ConsPlusNormal"/>
              <w:jc w:val="both"/>
            </w:pPr>
            <w:r>
              <w:t xml:space="preserve">(п. 118 введен </w:t>
            </w:r>
            <w:hyperlink r:id="rId611"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612" w:history="1">
              <w:r>
                <w:rPr>
                  <w:color w:val="0000FF"/>
                </w:rPr>
                <w:t>решения</w:t>
              </w:r>
            </w:hyperlink>
            <w:r>
              <w:t xml:space="preserve"> Совета Евразийской экономической комиссии от 16.02.2018 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для серийно выпускаемой продукции. (*) означает, что сертификат соответствия выдается только на основании сообщения об официальном утверждении типа по Правилам ООН.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3с или 9с. Схемы подтверждения соответствия и рекомендации по их выбору приведены в </w:t>
      </w:r>
      <w:hyperlink w:anchor="P9678" w:history="1">
        <w:r>
          <w:rPr>
            <w:color w:val="0000FF"/>
          </w:rPr>
          <w:t>приложении N 19</w:t>
        </w:r>
      </w:hyperlink>
      <w:r>
        <w:t xml:space="preserve"> к настоящему техническому регламенту.</w:t>
      </w:r>
    </w:p>
    <w:p w:rsidR="00915737" w:rsidRDefault="00915737">
      <w:pPr>
        <w:pStyle w:val="ConsPlusNormal"/>
        <w:jc w:val="both"/>
      </w:pPr>
      <w:r>
        <w:t xml:space="preserve">(в ред. </w:t>
      </w:r>
      <w:hyperlink r:id="rId61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 В случае применения для целей подтверждения соответствия требованиям настоящего технического регламента иных документов, кроме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требований ниже установленного стандартами, включенными в указанный перечень, то заявитель обязан представить доказательства того, что тип компонента также соответствует требованиям стандартов, включенных в указанный перечень.</w:t>
      </w:r>
    </w:p>
    <w:p w:rsidR="00915737" w:rsidRDefault="00915737">
      <w:pPr>
        <w:pStyle w:val="ConsPlusNormal"/>
        <w:spacing w:before="220"/>
        <w:ind w:firstLine="540"/>
        <w:jc w:val="both"/>
      </w:pPr>
      <w:r>
        <w:t>3. Подтверждение соответствия компонентов не проводится в случае их поставки на сборочное производство транспортных средств.</w:t>
      </w:r>
    </w:p>
    <w:p w:rsidR="00915737" w:rsidRDefault="00915737">
      <w:pPr>
        <w:pStyle w:val="ConsPlusNormal"/>
        <w:spacing w:before="220"/>
        <w:ind w:firstLine="540"/>
        <w:jc w:val="both"/>
      </w:pPr>
      <w:r>
        <w:t xml:space="preserve">4. Сроки применения требований к уровню выбросов двигателями внутреннего сгорания для различных экологических классов соответствуют срокам, установленным в </w:t>
      </w:r>
      <w:hyperlink w:anchor="P1323" w:history="1">
        <w:r>
          <w:rPr>
            <w:color w:val="0000FF"/>
          </w:rPr>
          <w:t>приложении N 2</w:t>
        </w:r>
      </w:hyperlink>
      <w:r>
        <w:t xml:space="preserve"> к настоящему техническому регламенту. Указанные сроки не применяются в отношении двигателей, поставляемых в целях ремонта транспортных средств, находящихся в эксплуатации на единой таможенной территории Таможенного союза, а также установки на транспортные средства, не предназначенные для выпуска в обращение на территории этих государств.</w:t>
      </w:r>
    </w:p>
    <w:p w:rsidR="00915737" w:rsidRDefault="00915737">
      <w:pPr>
        <w:pStyle w:val="ConsPlusNormal"/>
        <w:spacing w:before="220"/>
        <w:ind w:firstLine="540"/>
        <w:jc w:val="both"/>
      </w:pPr>
      <w:r>
        <w:t>5. В качестве доказательственного материала по Правилам ООН N 117-02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915737" w:rsidRDefault="00915737">
      <w:pPr>
        <w:pStyle w:val="ConsPlusNormal"/>
        <w:jc w:val="both"/>
      </w:pPr>
      <w:r>
        <w:t xml:space="preserve">(в ред. </w:t>
      </w:r>
      <w:hyperlink r:id="rId61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6. В отношении колодок с накладками в сборе для дисковых и барабанных тормозов и фрикционных накладок для барабанных и дисковых тормозов, поставляемых для послепродажного обслуживания транспортных средств, требования пункта 5.1.1.3 Правил ООН N 13, пункта 5.1.1.3 Правил ООН N 13Н, пункта 5.4 Правил ООН N 78, пункта 5.1 (d) Правил ООН N 90 применяются факультативно.</w:t>
      </w:r>
    </w:p>
    <w:p w:rsidR="00915737" w:rsidRDefault="00915737">
      <w:pPr>
        <w:pStyle w:val="ConsPlusNormal"/>
        <w:jc w:val="both"/>
      </w:pPr>
      <w:r>
        <w:t xml:space="preserve">(в ред. </w:t>
      </w:r>
      <w:hyperlink r:id="rId61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7. Требования Правил ООН N 117 не распространяются на шины, оснащенные шипами противоскольжения. Шины, конструкция которых предусматривает оснащение шипами противоскольжения, не подлежат подтверждению соответствия требованиям указанных Правил ООН в случае, если выпуск их в обращение в государствах - членах Евразийского экономического союза осуществляется исключительно в шипованном состоянии. В качестве доказательства того, что выпуск в обращение шин, предназначенных для оснащения шипами противоскольжения, не осуществляется до момента их шипования, изготовитель или представитель изготовителя представляет соответствующее письмо и (или) информацию в сопроводительных документах на поставку шин.</w:t>
      </w:r>
    </w:p>
    <w:p w:rsidR="00915737" w:rsidRDefault="00915737">
      <w:pPr>
        <w:pStyle w:val="ConsPlusNormal"/>
        <w:jc w:val="both"/>
      </w:pPr>
      <w:r>
        <w:t xml:space="preserve">(п. 7 введен </w:t>
      </w:r>
      <w:hyperlink r:id="rId616"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8. Требования Правил ООН применяются в соответствии с областью их применения и с учетом переходных положений, установленных Правилами ООН. Сроки применения требований Правил ООН соответствуют срокам, установленным </w:t>
      </w:r>
      <w:hyperlink w:anchor="P1323" w:history="1">
        <w:r>
          <w:rPr>
            <w:color w:val="0000FF"/>
          </w:rPr>
          <w:t>приложением N 2</w:t>
        </w:r>
      </w:hyperlink>
      <w:r>
        <w:t xml:space="preserve"> к настоящему техническому регламенту для Правил ООН.</w:t>
      </w:r>
    </w:p>
    <w:p w:rsidR="00915737" w:rsidRDefault="00915737">
      <w:pPr>
        <w:pStyle w:val="ConsPlusNormal"/>
        <w:jc w:val="both"/>
      </w:pPr>
      <w:r>
        <w:t xml:space="preserve">(п. 8 введен </w:t>
      </w:r>
      <w:hyperlink r:id="rId61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11</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72" w:name="P8318"/>
      <w:bookmarkEnd w:id="472"/>
      <w:r>
        <w:t>ПОДРАЗДЕЛЕНИЕ ТРАНСПОРТНЫХ СРЕДСТВ НА ТИПЫ И МОДИФИКАЦИИ</w:t>
      </w:r>
    </w:p>
    <w:p w:rsidR="00915737" w:rsidRDefault="00915737">
      <w:pPr>
        <w:pStyle w:val="ConsPlusNormal"/>
        <w:ind w:firstLine="540"/>
        <w:jc w:val="both"/>
      </w:pPr>
    </w:p>
    <w:p w:rsidR="00915737" w:rsidRDefault="00915737">
      <w:pPr>
        <w:pStyle w:val="ConsPlusNormal"/>
        <w:ind w:firstLine="540"/>
        <w:jc w:val="both"/>
      </w:pPr>
      <w: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а также критериев, установленных в настоящем приложении.</w:t>
      </w:r>
    </w:p>
    <w:p w:rsidR="00915737" w:rsidRDefault="00915737">
      <w:pPr>
        <w:pStyle w:val="ConsPlusNormal"/>
        <w:spacing w:before="220"/>
        <w:ind w:firstLine="540"/>
        <w:jc w:val="both"/>
      </w:pPr>
      <w:r>
        <w:t>1.1. По отношению к категории M</w:t>
      </w:r>
      <w:r>
        <w:rPr>
          <w:vertAlign w:val="subscript"/>
        </w:rPr>
        <w:t>1</w:t>
      </w:r>
      <w:r>
        <w:t>:</w:t>
      </w:r>
    </w:p>
    <w:p w:rsidR="00915737" w:rsidRDefault="00915737">
      <w:pPr>
        <w:pStyle w:val="ConsPlusNormal"/>
        <w:spacing w:before="220"/>
        <w:ind w:firstLine="540"/>
        <w:jc w:val="both"/>
      </w:pPr>
      <w:r>
        <w:t>1.1.1. Существенные особенности конструкции:</w:t>
      </w:r>
    </w:p>
    <w:p w:rsidR="00915737" w:rsidRDefault="00915737">
      <w:pPr>
        <w:pStyle w:val="ConsPlusNormal"/>
        <w:spacing w:before="220"/>
        <w:ind w:firstLine="540"/>
        <w:jc w:val="both"/>
      </w:pPr>
      <w:r>
        <w:t>1.1.1.1. Шасси (очевидные и фундаментальные отличия);</w:t>
      </w:r>
    </w:p>
    <w:p w:rsidR="00915737" w:rsidRDefault="00915737">
      <w:pPr>
        <w:pStyle w:val="ConsPlusNormal"/>
        <w:spacing w:before="220"/>
        <w:ind w:firstLine="540"/>
        <w:jc w:val="both"/>
      </w:pPr>
      <w:r>
        <w:t>1.1.1.2.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1.2. По отношению к категориям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1.2.1. Категория;</w:t>
      </w:r>
    </w:p>
    <w:p w:rsidR="00915737" w:rsidRDefault="00915737">
      <w:pPr>
        <w:pStyle w:val="ConsPlusNormal"/>
        <w:spacing w:before="220"/>
        <w:ind w:firstLine="540"/>
        <w:jc w:val="both"/>
      </w:pPr>
      <w:r>
        <w:t>1.2.2. Существенные особенности конструкции:</w:t>
      </w:r>
    </w:p>
    <w:p w:rsidR="00915737" w:rsidRDefault="00915737">
      <w:pPr>
        <w:pStyle w:val="ConsPlusNormal"/>
        <w:spacing w:before="220"/>
        <w:ind w:firstLine="540"/>
        <w:jc w:val="both"/>
      </w:pPr>
      <w:r>
        <w:t>1.2.2.1. Шасси/несущий каркас кузова, одно-/двухэтажный, одиночный/сочлененный (очевидные и фундаментальные отличия);</w:t>
      </w:r>
    </w:p>
    <w:p w:rsidR="00915737" w:rsidRDefault="00915737">
      <w:pPr>
        <w:pStyle w:val="ConsPlusNormal"/>
        <w:spacing w:before="220"/>
        <w:ind w:firstLine="540"/>
        <w:jc w:val="both"/>
      </w:pPr>
      <w:r>
        <w:t>1.2.2.2. Число осей;</w:t>
      </w:r>
    </w:p>
    <w:p w:rsidR="00915737" w:rsidRDefault="00915737">
      <w:pPr>
        <w:pStyle w:val="ConsPlusNormal"/>
        <w:spacing w:before="220"/>
        <w:ind w:firstLine="540"/>
        <w:jc w:val="both"/>
      </w:pPr>
      <w:r>
        <w:t>1.2.2.3.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1.3. По отношению к категориям N</w:t>
      </w:r>
      <w:r>
        <w:rPr>
          <w:vertAlign w:val="subscript"/>
        </w:rPr>
        <w:t>1</w:t>
      </w:r>
      <w:r>
        <w:t>, N</w:t>
      </w:r>
      <w:r>
        <w:rPr>
          <w:vertAlign w:val="subscript"/>
        </w:rPr>
        <w:t>2</w:t>
      </w:r>
      <w:r>
        <w:t>, N</w:t>
      </w:r>
      <w:r>
        <w:rPr>
          <w:vertAlign w:val="subscript"/>
        </w:rPr>
        <w:t>3</w:t>
      </w:r>
      <w:r>
        <w:t>:</w:t>
      </w:r>
    </w:p>
    <w:p w:rsidR="00915737" w:rsidRDefault="00915737">
      <w:pPr>
        <w:pStyle w:val="ConsPlusNormal"/>
        <w:spacing w:before="220"/>
        <w:ind w:firstLine="540"/>
        <w:jc w:val="both"/>
      </w:pPr>
      <w:r>
        <w:t>1.3.1. Категория;</w:t>
      </w:r>
    </w:p>
    <w:p w:rsidR="00915737" w:rsidRDefault="00915737">
      <w:pPr>
        <w:pStyle w:val="ConsPlusNormal"/>
        <w:spacing w:before="220"/>
        <w:ind w:firstLine="540"/>
        <w:jc w:val="both"/>
      </w:pPr>
      <w:r>
        <w:t>1.3.2. Существенные особенности конструкции:</w:t>
      </w:r>
    </w:p>
    <w:p w:rsidR="00915737" w:rsidRDefault="00915737">
      <w:pPr>
        <w:pStyle w:val="ConsPlusNormal"/>
        <w:spacing w:before="220"/>
        <w:ind w:firstLine="540"/>
        <w:jc w:val="both"/>
      </w:pPr>
      <w:r>
        <w:t>1.3.2.1. Шасси/конструкция несущего основания (очевидные и фундаментальные отличия);</w:t>
      </w:r>
    </w:p>
    <w:p w:rsidR="00915737" w:rsidRDefault="00915737">
      <w:pPr>
        <w:pStyle w:val="ConsPlusNormal"/>
        <w:spacing w:before="220"/>
        <w:ind w:firstLine="540"/>
        <w:jc w:val="both"/>
      </w:pPr>
      <w:r>
        <w:t>1.3.2.2. Число осей;</w:t>
      </w:r>
    </w:p>
    <w:p w:rsidR="00915737" w:rsidRDefault="00915737">
      <w:pPr>
        <w:pStyle w:val="ConsPlusNormal"/>
        <w:spacing w:before="220"/>
        <w:ind w:firstLine="540"/>
        <w:jc w:val="both"/>
      </w:pPr>
      <w:r>
        <w:t>1.3.2.3.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915737" w:rsidRDefault="00915737">
      <w:pPr>
        <w:pStyle w:val="ConsPlusNormal"/>
        <w:spacing w:before="220"/>
        <w:ind w:firstLine="540"/>
        <w:jc w:val="both"/>
      </w:pPr>
      <w:r>
        <w:t>1.4.1. Категория;</w:t>
      </w:r>
    </w:p>
    <w:p w:rsidR="00915737" w:rsidRDefault="00915737">
      <w:pPr>
        <w:pStyle w:val="ConsPlusNormal"/>
        <w:spacing w:before="220"/>
        <w:ind w:firstLine="540"/>
        <w:jc w:val="both"/>
      </w:pPr>
      <w:r>
        <w:t>1.4.2. Существенные особенности конструкции:</w:t>
      </w:r>
    </w:p>
    <w:p w:rsidR="00915737" w:rsidRDefault="00915737">
      <w:pPr>
        <w:pStyle w:val="ConsPlusNormal"/>
        <w:spacing w:before="220"/>
        <w:ind w:firstLine="540"/>
        <w:jc w:val="both"/>
      </w:pPr>
      <w:r>
        <w:t>1.4.3. Шасси/несущее основание кузова (очевидные и фундаментальные отличия);</w:t>
      </w:r>
    </w:p>
    <w:p w:rsidR="00915737" w:rsidRDefault="00915737">
      <w:pPr>
        <w:pStyle w:val="ConsPlusNormal"/>
        <w:spacing w:before="220"/>
        <w:ind w:firstLine="540"/>
        <w:jc w:val="both"/>
      </w:pPr>
      <w:r>
        <w:t>1.4.3.1. Число осей;</w:t>
      </w:r>
    </w:p>
    <w:p w:rsidR="00915737" w:rsidRDefault="00915737">
      <w:pPr>
        <w:pStyle w:val="ConsPlusNormal"/>
        <w:spacing w:before="220"/>
        <w:ind w:firstLine="540"/>
        <w:jc w:val="both"/>
      </w:pPr>
      <w:r>
        <w:t>1.4.3.2. Прицеп с дышлом/полуприцеп/прицеп с центральной осью;</w:t>
      </w:r>
    </w:p>
    <w:p w:rsidR="00915737" w:rsidRDefault="00915737">
      <w:pPr>
        <w:pStyle w:val="ConsPlusNormal"/>
        <w:spacing w:before="220"/>
        <w:ind w:firstLine="540"/>
        <w:jc w:val="both"/>
      </w:pPr>
      <w:r>
        <w:t>1.4.3.3. Тип тормозной системы (например, прицеп без тормозов/инерционный тормоз/тормозная система с подводом энергии извне).</w:t>
      </w:r>
    </w:p>
    <w:p w:rsidR="00915737" w:rsidRDefault="00915737">
      <w:pPr>
        <w:pStyle w:val="ConsPlusNormal"/>
        <w:spacing w:before="220"/>
        <w:ind w:firstLine="540"/>
        <w:jc w:val="both"/>
      </w:pPr>
      <w:r>
        <w:t>1.5.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1.5.1. Категория;</w:t>
      </w:r>
    </w:p>
    <w:p w:rsidR="00915737" w:rsidRDefault="00915737">
      <w:pPr>
        <w:pStyle w:val="ConsPlusNormal"/>
        <w:spacing w:before="220"/>
        <w:ind w:firstLine="540"/>
        <w:jc w:val="both"/>
      </w:pPr>
      <w:r>
        <w:t>1.5.2. Шасси, рама, несущее основание или структура, на которой закрепляются основные агрегаты и узлы;</w:t>
      </w:r>
    </w:p>
    <w:p w:rsidR="00915737" w:rsidRDefault="00915737">
      <w:pPr>
        <w:pStyle w:val="ConsPlusNormal"/>
        <w:spacing w:before="220"/>
        <w:ind w:firstLine="540"/>
        <w:jc w:val="both"/>
      </w:pPr>
      <w:r>
        <w:t>1.5.3.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915737" w:rsidRDefault="00915737">
      <w:pPr>
        <w:pStyle w:val="ConsPlusNormal"/>
        <w:spacing w:before="220"/>
        <w:ind w:firstLine="540"/>
        <w:jc w:val="both"/>
      </w:pPr>
      <w:r>
        <w:t>2.1. По отношению к категории M</w:t>
      </w:r>
      <w:r>
        <w:rPr>
          <w:vertAlign w:val="subscript"/>
        </w:rPr>
        <w:t>1</w:t>
      </w:r>
      <w:r>
        <w:t>:</w:t>
      </w:r>
    </w:p>
    <w:p w:rsidR="00915737" w:rsidRDefault="00915737">
      <w:pPr>
        <w:pStyle w:val="ConsPlusNormal"/>
        <w:spacing w:before="220"/>
        <w:ind w:firstLine="540"/>
        <w:jc w:val="both"/>
      </w:pPr>
      <w:r>
        <w:t>2.1.1. Экологический класс;</w:t>
      </w:r>
    </w:p>
    <w:p w:rsidR="00915737" w:rsidRDefault="00915737">
      <w:pPr>
        <w:pStyle w:val="ConsPlusNormal"/>
        <w:spacing w:before="220"/>
        <w:ind w:firstLine="540"/>
        <w:jc w:val="both"/>
      </w:pPr>
      <w:r>
        <w:t>2.1.2. Тип кузова;</w:t>
      </w:r>
    </w:p>
    <w:p w:rsidR="00915737" w:rsidRDefault="00915737">
      <w:pPr>
        <w:pStyle w:val="ConsPlusNormal"/>
        <w:spacing w:before="220"/>
        <w:ind w:firstLine="540"/>
        <w:jc w:val="both"/>
      </w:pPr>
      <w:r>
        <w:t>2.1.3. Силовая установка:</w:t>
      </w:r>
    </w:p>
    <w:p w:rsidR="00915737" w:rsidRDefault="00915737">
      <w:pPr>
        <w:pStyle w:val="ConsPlusNormal"/>
        <w:spacing w:before="220"/>
        <w:ind w:firstLine="540"/>
        <w:jc w:val="both"/>
      </w:pPr>
      <w:r>
        <w:t>2.1.3.1.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2.1.3.2. Число и расположение цилиндров двигателя внутреннего сгорания;</w:t>
      </w:r>
    </w:p>
    <w:p w:rsidR="00915737" w:rsidRDefault="00915737">
      <w:pPr>
        <w:pStyle w:val="ConsPlusNormal"/>
        <w:spacing w:before="220"/>
        <w:ind w:firstLine="540"/>
        <w:jc w:val="both"/>
      </w:pPr>
      <w:r>
        <w:t>2.1.3.3. Максимальная мощность (различие в мощности не более чем 30%);</w:t>
      </w:r>
    </w:p>
    <w:p w:rsidR="00915737" w:rsidRDefault="00915737">
      <w:pPr>
        <w:pStyle w:val="ConsPlusNormal"/>
        <w:spacing w:before="220"/>
        <w:ind w:firstLine="540"/>
        <w:jc w:val="both"/>
      </w:pPr>
      <w:r>
        <w:t>2.1.3.4. Рабочий объем двигателя внутреннего сгорания (различие не более чем 20%);</w:t>
      </w:r>
    </w:p>
    <w:p w:rsidR="00915737" w:rsidRDefault="00915737">
      <w:pPr>
        <w:pStyle w:val="ConsPlusNormal"/>
        <w:spacing w:before="220"/>
        <w:ind w:firstLine="540"/>
        <w:jc w:val="both"/>
      </w:pPr>
      <w:r>
        <w:t>2.1.4. Ведущие оси (число, расположение, соединение);</w:t>
      </w:r>
    </w:p>
    <w:p w:rsidR="00915737" w:rsidRDefault="00915737">
      <w:pPr>
        <w:pStyle w:val="ConsPlusNormal"/>
        <w:spacing w:before="220"/>
        <w:ind w:firstLine="540"/>
        <w:jc w:val="both"/>
      </w:pPr>
      <w:r>
        <w:t>2.1.5. Управляемые оси (число, расположение).</w:t>
      </w:r>
    </w:p>
    <w:p w:rsidR="00915737" w:rsidRDefault="00915737">
      <w:pPr>
        <w:pStyle w:val="ConsPlusNormal"/>
        <w:spacing w:before="220"/>
        <w:ind w:firstLine="540"/>
        <w:jc w:val="both"/>
      </w:pPr>
      <w:r>
        <w:t>2.2. По отношению к категориям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2.2.1. Экологический класс;</w:t>
      </w:r>
    </w:p>
    <w:p w:rsidR="00915737" w:rsidRDefault="00915737">
      <w:pPr>
        <w:pStyle w:val="ConsPlusNormal"/>
        <w:spacing w:before="220"/>
        <w:ind w:firstLine="540"/>
        <w:jc w:val="both"/>
      </w:pPr>
      <w:r>
        <w:t>2.2.2. Класс транспортного средства (</w:t>
      </w:r>
      <w:hyperlink w:anchor="P770" w:history="1">
        <w:r>
          <w:rPr>
            <w:color w:val="0000FF"/>
          </w:rPr>
          <w:t>пункт 2.2 таблицы 1 приложения N 1</w:t>
        </w:r>
      </w:hyperlink>
      <w:r>
        <w:t xml:space="preserve"> к настоящему техническому регламенту) - только для комплектных транспортных средств;</w:t>
      </w:r>
    </w:p>
    <w:p w:rsidR="00915737" w:rsidRDefault="00915737">
      <w:pPr>
        <w:pStyle w:val="ConsPlusNormal"/>
        <w:spacing w:before="220"/>
        <w:ind w:firstLine="540"/>
        <w:jc w:val="both"/>
      </w:pPr>
      <w:r>
        <w:t>2.2.3. Степень завершенности (комплектное/незавершенное);</w:t>
      </w:r>
    </w:p>
    <w:p w:rsidR="00915737" w:rsidRDefault="00915737">
      <w:pPr>
        <w:pStyle w:val="ConsPlusNormal"/>
        <w:spacing w:before="220"/>
        <w:ind w:firstLine="540"/>
        <w:jc w:val="both"/>
      </w:pPr>
      <w:r>
        <w:t>2.2.4. Силовая установка:</w:t>
      </w:r>
    </w:p>
    <w:p w:rsidR="00915737" w:rsidRDefault="00915737">
      <w:pPr>
        <w:pStyle w:val="ConsPlusNormal"/>
        <w:spacing w:before="220"/>
        <w:ind w:firstLine="540"/>
        <w:jc w:val="both"/>
      </w:pPr>
      <w:r>
        <w:t>2.2.4.1.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2.2.4.2. Число и расположение цилиндров двигателя внутреннего сгорания;</w:t>
      </w:r>
    </w:p>
    <w:p w:rsidR="00915737" w:rsidRDefault="00915737">
      <w:pPr>
        <w:pStyle w:val="ConsPlusNormal"/>
        <w:spacing w:before="220"/>
        <w:ind w:firstLine="540"/>
        <w:jc w:val="both"/>
      </w:pPr>
      <w:r>
        <w:t>2.2.4.3. Максимальная мощность (различие не более чем 50%);</w:t>
      </w:r>
    </w:p>
    <w:p w:rsidR="00915737" w:rsidRDefault="00915737">
      <w:pPr>
        <w:pStyle w:val="ConsPlusNormal"/>
        <w:spacing w:before="220"/>
        <w:ind w:firstLine="540"/>
        <w:jc w:val="both"/>
      </w:pPr>
      <w:r>
        <w:t>2.2.4.4. Рабочий объем двигателя внутреннего сгорания (различие не более чем 50%);</w:t>
      </w:r>
    </w:p>
    <w:p w:rsidR="00915737" w:rsidRDefault="00915737">
      <w:pPr>
        <w:pStyle w:val="ConsPlusNormal"/>
        <w:spacing w:before="220"/>
        <w:ind w:firstLine="540"/>
        <w:jc w:val="both"/>
      </w:pPr>
      <w:r>
        <w:t>2.2.4.5. Расположение (переднее, среднее, заднее);</w:t>
      </w:r>
    </w:p>
    <w:p w:rsidR="00915737" w:rsidRDefault="00915737">
      <w:pPr>
        <w:pStyle w:val="ConsPlusNormal"/>
        <w:spacing w:before="220"/>
        <w:ind w:firstLine="540"/>
        <w:jc w:val="both"/>
      </w:pPr>
      <w:r>
        <w:t>2.2.5. Технически допустимая максимальная масса (различие не более чем 20%);</w:t>
      </w:r>
    </w:p>
    <w:p w:rsidR="00915737" w:rsidRDefault="00915737">
      <w:pPr>
        <w:pStyle w:val="ConsPlusNormal"/>
        <w:spacing w:before="220"/>
        <w:ind w:firstLine="540"/>
        <w:jc w:val="both"/>
      </w:pPr>
      <w:r>
        <w:t>2.2.6. Ведущие оси (число, расположение, соединение);</w:t>
      </w:r>
    </w:p>
    <w:p w:rsidR="00915737" w:rsidRDefault="00915737">
      <w:pPr>
        <w:pStyle w:val="ConsPlusNormal"/>
        <w:spacing w:before="220"/>
        <w:ind w:firstLine="540"/>
        <w:jc w:val="both"/>
      </w:pPr>
      <w:r>
        <w:t>2.2.7. Управляемые оси (число, расположение).</w:t>
      </w:r>
    </w:p>
    <w:p w:rsidR="00915737" w:rsidRDefault="00915737">
      <w:pPr>
        <w:pStyle w:val="ConsPlusNormal"/>
        <w:spacing w:before="220"/>
        <w:ind w:firstLine="540"/>
        <w:jc w:val="both"/>
      </w:pPr>
      <w:r>
        <w:t>2.3. По отношению к категориям N</w:t>
      </w:r>
      <w:r>
        <w:rPr>
          <w:vertAlign w:val="subscript"/>
        </w:rPr>
        <w:t>1</w:t>
      </w:r>
      <w:r>
        <w:t>, N</w:t>
      </w:r>
      <w:r>
        <w:rPr>
          <w:vertAlign w:val="subscript"/>
        </w:rPr>
        <w:t>2</w:t>
      </w:r>
      <w:r>
        <w:t>, N</w:t>
      </w:r>
      <w:r>
        <w:rPr>
          <w:vertAlign w:val="subscript"/>
        </w:rPr>
        <w:t>3</w:t>
      </w:r>
      <w:r>
        <w:t>:</w:t>
      </w:r>
    </w:p>
    <w:p w:rsidR="00915737" w:rsidRDefault="00915737">
      <w:pPr>
        <w:pStyle w:val="ConsPlusNormal"/>
        <w:spacing w:before="220"/>
        <w:ind w:firstLine="540"/>
        <w:jc w:val="both"/>
      </w:pPr>
      <w:r>
        <w:t>2.3.1. Экологический класс;</w:t>
      </w:r>
    </w:p>
    <w:p w:rsidR="00915737" w:rsidRDefault="00915737">
      <w:pPr>
        <w:pStyle w:val="ConsPlusNormal"/>
        <w:spacing w:before="220"/>
        <w:ind w:firstLine="540"/>
        <w:jc w:val="both"/>
      </w:pPr>
      <w: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915737" w:rsidRDefault="00915737">
      <w:pPr>
        <w:pStyle w:val="ConsPlusNormal"/>
        <w:spacing w:before="220"/>
        <w:ind w:firstLine="540"/>
        <w:jc w:val="both"/>
      </w:pPr>
      <w:r>
        <w:t>2.3.3. Степень завершенности (комплектное/незавершенное);</w:t>
      </w:r>
    </w:p>
    <w:p w:rsidR="00915737" w:rsidRDefault="00915737">
      <w:pPr>
        <w:pStyle w:val="ConsPlusNormal"/>
        <w:spacing w:before="220"/>
        <w:ind w:firstLine="540"/>
        <w:jc w:val="both"/>
      </w:pPr>
      <w:r>
        <w:t>2.3.4. Силовая установка:</w:t>
      </w:r>
    </w:p>
    <w:p w:rsidR="00915737" w:rsidRDefault="00915737">
      <w:pPr>
        <w:pStyle w:val="ConsPlusNormal"/>
        <w:spacing w:before="220"/>
        <w:ind w:firstLine="540"/>
        <w:jc w:val="both"/>
      </w:pPr>
      <w:r>
        <w:t>2.3.4.1.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2.3.4.2. Число и расположение цилиндров двигателя внутреннего сгорания;</w:t>
      </w:r>
    </w:p>
    <w:p w:rsidR="00915737" w:rsidRDefault="00915737">
      <w:pPr>
        <w:pStyle w:val="ConsPlusNormal"/>
        <w:spacing w:before="220"/>
        <w:ind w:firstLine="540"/>
        <w:jc w:val="both"/>
      </w:pPr>
      <w:r>
        <w:t>2.3.4.3. Максимальная мощность (различие не более чем 50%);</w:t>
      </w:r>
    </w:p>
    <w:p w:rsidR="00915737" w:rsidRDefault="00915737">
      <w:pPr>
        <w:pStyle w:val="ConsPlusNormal"/>
        <w:spacing w:before="220"/>
        <w:ind w:firstLine="540"/>
        <w:jc w:val="both"/>
      </w:pPr>
      <w:r>
        <w:t>2.3.4.4. Рабочий объем двигателя внутреннего сгорания (различие не более чем 50%);</w:t>
      </w:r>
    </w:p>
    <w:p w:rsidR="00915737" w:rsidRDefault="00915737">
      <w:pPr>
        <w:pStyle w:val="ConsPlusNormal"/>
        <w:spacing w:before="220"/>
        <w:ind w:firstLine="540"/>
        <w:jc w:val="both"/>
      </w:pPr>
      <w:r>
        <w:t>2.3.5. Технически допустимая максимальная масса (различие не более чем 20%);</w:t>
      </w:r>
    </w:p>
    <w:p w:rsidR="00915737" w:rsidRDefault="00915737">
      <w:pPr>
        <w:pStyle w:val="ConsPlusNormal"/>
        <w:spacing w:before="220"/>
        <w:ind w:firstLine="540"/>
        <w:jc w:val="both"/>
      </w:pPr>
      <w:r>
        <w:t>2.3.6. Ведущие оси (число, расположение, соединение);</w:t>
      </w:r>
    </w:p>
    <w:p w:rsidR="00915737" w:rsidRDefault="00915737">
      <w:pPr>
        <w:pStyle w:val="ConsPlusNormal"/>
        <w:spacing w:before="220"/>
        <w:ind w:firstLine="540"/>
        <w:jc w:val="both"/>
      </w:pPr>
      <w:r>
        <w:t>2.3.7. Управляемые оси (число, расположение).</w:t>
      </w:r>
    </w:p>
    <w:p w:rsidR="00915737" w:rsidRDefault="00915737">
      <w:pPr>
        <w:pStyle w:val="ConsPlusNormal"/>
        <w:spacing w:before="220"/>
        <w:ind w:firstLine="540"/>
        <w:jc w:val="both"/>
      </w:pPr>
      <w:r>
        <w:t>2.4.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915737" w:rsidRDefault="00915737">
      <w:pPr>
        <w:pStyle w:val="ConsPlusNormal"/>
        <w:spacing w:before="220"/>
        <w:ind w:firstLine="540"/>
        <w:jc w:val="both"/>
      </w:pPr>
      <w:r>
        <w:t>2.4.1. Степень завершенности (например: комплектное/незавершенное);</w:t>
      </w:r>
    </w:p>
    <w:p w:rsidR="00915737" w:rsidRDefault="00915737">
      <w:pPr>
        <w:pStyle w:val="ConsPlusNormal"/>
        <w:spacing w:before="220"/>
        <w:ind w:firstLine="540"/>
        <w:jc w:val="both"/>
      </w:pPr>
      <w:r>
        <w:t>2.4.2. Тип кузова/исполнение загрузочного пространства (например, бортовая платформа, фургон, караван, самосвальный кузов, изотермический кузов, цистерна, специализированное оборудование);</w:t>
      </w:r>
    </w:p>
    <w:p w:rsidR="00915737" w:rsidRDefault="00915737">
      <w:pPr>
        <w:pStyle w:val="ConsPlusNormal"/>
        <w:spacing w:before="220"/>
        <w:ind w:firstLine="540"/>
        <w:jc w:val="both"/>
      </w:pPr>
      <w:r>
        <w:t>2.4.3. Технически допустимая максимальная масса (различие не более чем 20%);</w:t>
      </w:r>
    </w:p>
    <w:p w:rsidR="00915737" w:rsidRDefault="00915737">
      <w:pPr>
        <w:pStyle w:val="ConsPlusNormal"/>
        <w:spacing w:before="220"/>
        <w:ind w:firstLine="540"/>
        <w:jc w:val="both"/>
      </w:pPr>
      <w:r>
        <w:t>2.4.4. Управляемые оси (число, расположение).</w:t>
      </w:r>
    </w:p>
    <w:p w:rsidR="00915737" w:rsidRDefault="00915737">
      <w:pPr>
        <w:pStyle w:val="ConsPlusNormal"/>
        <w:spacing w:before="220"/>
        <w:ind w:firstLine="540"/>
        <w:jc w:val="both"/>
      </w:pPr>
      <w:r>
        <w:t>2.5.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2.5.1. Форма кузова, корпуса (базовые характеристики);</w:t>
      </w:r>
    </w:p>
    <w:p w:rsidR="00915737" w:rsidRDefault="00915737">
      <w:pPr>
        <w:pStyle w:val="ConsPlusNormal"/>
        <w:spacing w:before="220"/>
        <w:ind w:firstLine="540"/>
        <w:jc w:val="both"/>
      </w:pPr>
      <w:r>
        <w:t>2.5.2. Масса транспортного средства в снаряженном состоянии (различие не более чем 20%);</w:t>
      </w:r>
    </w:p>
    <w:p w:rsidR="00915737" w:rsidRDefault="00915737">
      <w:pPr>
        <w:pStyle w:val="ConsPlusNormal"/>
        <w:spacing w:before="220"/>
        <w:ind w:firstLine="540"/>
        <w:jc w:val="both"/>
      </w:pPr>
      <w:r>
        <w:t>2.5.3. Технически допустимая максимальная масса (различие не более чем 20%);</w:t>
      </w:r>
    </w:p>
    <w:p w:rsidR="00915737" w:rsidRDefault="00915737">
      <w:pPr>
        <w:pStyle w:val="ConsPlusNormal"/>
        <w:spacing w:before="220"/>
        <w:ind w:firstLine="540"/>
        <w:jc w:val="both"/>
      </w:pPr>
      <w:r>
        <w:t>2.5.4. Рабочий объем двигателя внутреннего сгорания (различие не более чем 30%);</w:t>
      </w:r>
    </w:p>
    <w:p w:rsidR="00915737" w:rsidRDefault="00915737">
      <w:pPr>
        <w:pStyle w:val="ConsPlusNormal"/>
        <w:spacing w:before="220"/>
        <w:ind w:firstLine="540"/>
        <w:jc w:val="both"/>
      </w:pPr>
      <w:r>
        <w:t>2.5.5. Конструкция рамы (очевидные и фундаментальные отличия);</w:t>
      </w:r>
    </w:p>
    <w:p w:rsidR="00915737" w:rsidRDefault="00915737">
      <w:pPr>
        <w:pStyle w:val="ConsPlusNormal"/>
        <w:spacing w:before="220"/>
        <w:ind w:firstLine="540"/>
        <w:jc w:val="both"/>
      </w:pPr>
      <w:r>
        <w:t>2.5.6. Силовая установка (двигатель внутреннего сгорания/электродвигатель/другие);</w:t>
      </w:r>
    </w:p>
    <w:p w:rsidR="00915737" w:rsidRDefault="00915737">
      <w:pPr>
        <w:pStyle w:val="ConsPlusNormal"/>
        <w:spacing w:before="220"/>
        <w:ind w:firstLine="540"/>
        <w:jc w:val="both"/>
      </w:pPr>
      <w:r>
        <w:t>2.5.7. Число и расположение цилиндров двигателя внутреннего сгорания;</w:t>
      </w:r>
    </w:p>
    <w:p w:rsidR="00915737" w:rsidRDefault="00915737">
      <w:pPr>
        <w:pStyle w:val="ConsPlusNormal"/>
        <w:spacing w:before="220"/>
        <w:ind w:firstLine="540"/>
        <w:jc w:val="both"/>
      </w:pPr>
      <w:r>
        <w:t>2.5.8. Максимальная мощность двигателя (различие не более чем 30%);</w:t>
      </w:r>
    </w:p>
    <w:p w:rsidR="00915737" w:rsidRDefault="00915737">
      <w:pPr>
        <w:pStyle w:val="ConsPlusNormal"/>
        <w:spacing w:before="220"/>
        <w:ind w:firstLine="540"/>
        <w:jc w:val="both"/>
      </w:pPr>
      <w:r>
        <w:t>2.5.9. Тип коробки передач (с ручным управлением, автоматическая).</w:t>
      </w:r>
    </w:p>
    <w:p w:rsidR="00915737" w:rsidRDefault="00915737">
      <w:pPr>
        <w:pStyle w:val="ConsPlusNormal"/>
        <w:spacing w:before="220"/>
        <w:ind w:firstLine="540"/>
        <w:jc w:val="both"/>
      </w:pPr>
      <w:r>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915737" w:rsidRDefault="00915737">
      <w:pPr>
        <w:pStyle w:val="ConsPlusNormal"/>
        <w:spacing w:before="220"/>
        <w:ind w:firstLine="540"/>
        <w:jc w:val="both"/>
      </w:pPr>
      <w:r>
        <w:t>При этом:</w:t>
      </w:r>
    </w:p>
    <w:p w:rsidR="00915737" w:rsidRDefault="00915737">
      <w:pPr>
        <w:pStyle w:val="ConsPlusNormal"/>
        <w:spacing w:before="220"/>
        <w:ind w:firstLine="540"/>
        <w:jc w:val="both"/>
      </w:pPr>
      <w:r>
        <w:t>3.1. По отношению к категории M</w:t>
      </w:r>
      <w:r>
        <w:rPr>
          <w:vertAlign w:val="subscript"/>
        </w:rPr>
        <w:t>1</w:t>
      </w:r>
      <w:r>
        <w:t>:</w:t>
      </w:r>
    </w:p>
    <w:p w:rsidR="00915737" w:rsidRDefault="00915737">
      <w:pPr>
        <w:pStyle w:val="ConsPlusNormal"/>
        <w:spacing w:before="220"/>
        <w:ind w:firstLine="540"/>
        <w:jc w:val="both"/>
      </w:pPr>
      <w:r>
        <w:t>Для каждой версии может быть только одно значение каждого из следующих параметров:</w:t>
      </w:r>
    </w:p>
    <w:p w:rsidR="00915737" w:rsidRDefault="00915737">
      <w:pPr>
        <w:pStyle w:val="ConsPlusNormal"/>
        <w:spacing w:before="220"/>
        <w:ind w:firstLine="540"/>
        <w:jc w:val="both"/>
      </w:pPr>
      <w:r>
        <w:t>3.1.1. Технически допустимая максимальная масса;</w:t>
      </w:r>
    </w:p>
    <w:p w:rsidR="00915737" w:rsidRDefault="00915737">
      <w:pPr>
        <w:pStyle w:val="ConsPlusNormal"/>
        <w:spacing w:before="220"/>
        <w:ind w:firstLine="540"/>
        <w:jc w:val="both"/>
      </w:pPr>
      <w:r>
        <w:t>3.1.2. Рабочий объем двигателя внутреннего сгорания;</w:t>
      </w:r>
    </w:p>
    <w:p w:rsidR="00915737" w:rsidRDefault="00915737">
      <w:pPr>
        <w:pStyle w:val="ConsPlusNormal"/>
        <w:spacing w:before="220"/>
        <w:ind w:firstLine="540"/>
        <w:jc w:val="both"/>
      </w:pPr>
      <w:r>
        <w:t>3.1.3. Максимальная мощность двигателя;</w:t>
      </w:r>
    </w:p>
    <w:p w:rsidR="00915737" w:rsidRDefault="00915737">
      <w:pPr>
        <w:pStyle w:val="ConsPlusNormal"/>
        <w:spacing w:before="220"/>
        <w:ind w:firstLine="540"/>
        <w:jc w:val="both"/>
      </w:pPr>
      <w:r>
        <w:t>3.1.4. Тип коробки передач и число ее ступеней;</w:t>
      </w:r>
    </w:p>
    <w:p w:rsidR="00915737" w:rsidRDefault="00915737">
      <w:pPr>
        <w:pStyle w:val="ConsPlusNormal"/>
        <w:spacing w:before="220"/>
        <w:ind w:firstLine="540"/>
        <w:jc w:val="both"/>
      </w:pPr>
      <w:r>
        <w:t>3.1.5. Число мест для сидения.</w:t>
      </w:r>
    </w:p>
    <w:p w:rsidR="00915737" w:rsidRDefault="00915737">
      <w:pPr>
        <w:pStyle w:val="ConsPlusNormal"/>
        <w:spacing w:before="220"/>
        <w:ind w:firstLine="540"/>
        <w:jc w:val="both"/>
      </w:pPr>
      <w:r>
        <w:t>3.2.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Переменные значения следующих параметров не могут сочетаться в рамках одной версии:</w:t>
      </w:r>
    </w:p>
    <w:p w:rsidR="00915737" w:rsidRDefault="00915737">
      <w:pPr>
        <w:pStyle w:val="ConsPlusNormal"/>
        <w:spacing w:before="220"/>
        <w:ind w:firstLine="540"/>
        <w:jc w:val="both"/>
      </w:pPr>
      <w:r>
        <w:t>3.2.1. Масса транспортного средства в снаряженном состоянии;</w:t>
      </w:r>
    </w:p>
    <w:p w:rsidR="00915737" w:rsidRDefault="00915737">
      <w:pPr>
        <w:pStyle w:val="ConsPlusNormal"/>
        <w:spacing w:before="220"/>
        <w:ind w:firstLine="540"/>
        <w:jc w:val="both"/>
      </w:pPr>
      <w:r>
        <w:t>3.2.2. Технически допустимая максимальная масса;</w:t>
      </w:r>
    </w:p>
    <w:p w:rsidR="00915737" w:rsidRDefault="00915737">
      <w:pPr>
        <w:pStyle w:val="ConsPlusNormal"/>
        <w:spacing w:before="220"/>
        <w:ind w:firstLine="540"/>
        <w:jc w:val="both"/>
      </w:pPr>
      <w:r>
        <w:t>3.2.3. Мощность силовой установки;</w:t>
      </w:r>
    </w:p>
    <w:p w:rsidR="00915737" w:rsidRDefault="00915737">
      <w:pPr>
        <w:pStyle w:val="ConsPlusNormal"/>
        <w:spacing w:before="220"/>
        <w:ind w:firstLine="540"/>
        <w:jc w:val="both"/>
      </w:pPr>
      <w:r>
        <w:t>3.2.4. Рабочий объем цилиндров двигателя внутреннего сгорания.</w:t>
      </w:r>
    </w:p>
    <w:p w:rsidR="00915737" w:rsidRDefault="00915737">
      <w:pPr>
        <w:pStyle w:val="ConsPlusNormal"/>
        <w:spacing w:before="220"/>
        <w:ind w:firstLine="540"/>
        <w:jc w:val="both"/>
      </w:pPr>
      <w:r>
        <w:t>3.3. По отношению к остальным категориям транспортных средств требования к подразделению модификаций на версии (комплектации) не установлены.</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12</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73" w:name="P8427"/>
      <w:bookmarkEnd w:id="473"/>
      <w:r>
        <w:t>ПЕРЕЧЕНЬ</w:t>
      </w:r>
    </w:p>
    <w:p w:rsidR="00915737" w:rsidRDefault="00915737">
      <w:pPr>
        <w:pStyle w:val="ConsPlusTitle"/>
        <w:jc w:val="center"/>
      </w:pPr>
      <w:r>
        <w:t>ДОКУМЕНТОВ, ПРЕДСТАВЛЯЕМЫХ ЗАЯВИТЕЛЕМ В ЦЕЛЯХ ОЦЕНКИ</w:t>
      </w:r>
    </w:p>
    <w:p w:rsidR="00915737" w:rsidRDefault="00915737">
      <w:pPr>
        <w:pStyle w:val="ConsPlusTitle"/>
        <w:jc w:val="center"/>
      </w:pPr>
      <w:r>
        <w:t>СООТВЕТСТВИЯ ТИПОВ ТРАНСПОРТНЫХ СРЕДСТВ (ШАССИ), ЕДИНИЧНЫХ</w:t>
      </w:r>
    </w:p>
    <w:p w:rsidR="00915737" w:rsidRDefault="00915737">
      <w:pPr>
        <w:pStyle w:val="ConsPlusTitle"/>
        <w:jc w:val="center"/>
      </w:pPr>
      <w:r>
        <w:t>ТРАНСПОРТНЫХ СРЕДСТВ И КОМПОНЕНТОВ ТРАНСПОРТНЫХ СРЕДСТВ</w:t>
      </w:r>
    </w:p>
    <w:p w:rsidR="00915737" w:rsidRDefault="00915737">
      <w:pPr>
        <w:pStyle w:val="ConsPlusTitle"/>
        <w:jc w:val="center"/>
      </w:pPr>
      <w:r>
        <w:t>ТРЕБОВАНИЯМ ТЕХНИЧЕСКОГО РЕГЛАМЕНТА "О БЕЗОПАСНОСТИ</w:t>
      </w:r>
    </w:p>
    <w:p w:rsidR="00915737" w:rsidRDefault="00915737">
      <w:pPr>
        <w:pStyle w:val="ConsPlusTitle"/>
        <w:jc w:val="center"/>
      </w:pPr>
      <w:r>
        <w:t>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18"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Представляемые заявителем документы должны быть составлены на русском языке или иметь аутентичный перевод на русский язык. Они также могут быть переведены на государственный язык государства, в котором подается заявка на проведение оценки соответствия. Документы на английском или французском языке, выданные на основании Правил ООН (в рамках Женевского </w:t>
      </w:r>
      <w:hyperlink r:id="rId619" w:history="1">
        <w:r>
          <w:rPr>
            <w:color w:val="0000FF"/>
          </w:rPr>
          <w:t>Соглашения</w:t>
        </w:r>
      </w:hyperlink>
      <w:r>
        <w:t xml:space="preserve"> 1958 года) или эквивалентных им Директив ЕС, перевода на русский язык не требуют.</w:t>
      </w:r>
    </w:p>
    <w:p w:rsidR="00915737" w:rsidRDefault="00915737">
      <w:pPr>
        <w:pStyle w:val="ConsPlusNormal"/>
        <w:jc w:val="both"/>
      </w:pPr>
      <w:r>
        <w:t xml:space="preserve">(в ред. </w:t>
      </w:r>
      <w:hyperlink r:id="rId62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 Оценка соответствия в форме одобрения типа в отношении</w:t>
      </w:r>
    </w:p>
    <w:p w:rsidR="00915737" w:rsidRDefault="00915737">
      <w:pPr>
        <w:pStyle w:val="ConsPlusTitle"/>
        <w:jc w:val="center"/>
      </w:pPr>
      <w:r>
        <w:t>транспортного средства</w:t>
      </w:r>
    </w:p>
    <w:p w:rsidR="00915737" w:rsidRDefault="00915737">
      <w:pPr>
        <w:pStyle w:val="ConsPlusNormal"/>
        <w:ind w:firstLine="540"/>
        <w:jc w:val="both"/>
      </w:pPr>
    </w:p>
    <w:p w:rsidR="00915737" w:rsidRDefault="00915737">
      <w:pPr>
        <w:pStyle w:val="ConsPlusNormal"/>
        <w:ind w:firstLine="540"/>
        <w:jc w:val="both"/>
      </w:pPr>
      <w:bookmarkStart w:id="474" w:name="P8444"/>
      <w:bookmarkEnd w:id="474"/>
      <w:r>
        <w:t>1.1. С целью получения одобрения типа транспортного средства заявитель представляет в орган по сертификации:</w:t>
      </w:r>
    </w:p>
    <w:p w:rsidR="00915737" w:rsidRDefault="00915737">
      <w:pPr>
        <w:pStyle w:val="ConsPlusNormal"/>
        <w:spacing w:before="220"/>
        <w:ind w:firstLine="540"/>
        <w:jc w:val="both"/>
      </w:pPr>
      <w:bookmarkStart w:id="475" w:name="P8445"/>
      <w:bookmarkEnd w:id="475"/>
      <w:r>
        <w:t xml:space="preserve">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w:t>
      </w:r>
      <w:hyperlink w:anchor="P8638" w:history="1">
        <w:r>
          <w:rPr>
            <w:color w:val="0000FF"/>
          </w:rPr>
          <w:t>приложении N 14</w:t>
        </w:r>
      </w:hyperlink>
      <w:r>
        <w:t xml:space="preserve"> к техническому регламенту), включающее необходимые для идентификации транспортного средства эскизы общего вида, а также перечень компонентов (устройства световой и звуковой сигнализации, ремни безопасности, стекла, шины, зеркала), имеющих маркировку,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915737" w:rsidRDefault="00915737">
      <w:pPr>
        <w:pStyle w:val="ConsPlusNormal"/>
        <w:spacing w:before="220"/>
        <w:ind w:firstLine="540"/>
        <w:jc w:val="both"/>
      </w:pPr>
      <w: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915737" w:rsidRDefault="00915737">
      <w:pPr>
        <w:pStyle w:val="ConsPlusNormal"/>
        <w:spacing w:before="220"/>
        <w:ind w:firstLine="540"/>
        <w:jc w:val="both"/>
      </w:pPr>
      <w:r>
        <w:t xml:space="preserve">В качестве доказательственных материалов в целях подтверждения соответствия типа транспортного средства (шасси) требованиям </w:t>
      </w:r>
      <w:hyperlink w:anchor="P316" w:history="1">
        <w:r>
          <w:rPr>
            <w:color w:val="0000FF"/>
          </w:rPr>
          <w:t>пунктов 11</w:t>
        </w:r>
      </w:hyperlink>
      <w:r>
        <w:t xml:space="preserve"> - </w:t>
      </w:r>
      <w:hyperlink w:anchor="P327" w:history="1">
        <w:r>
          <w:rPr>
            <w:color w:val="0000FF"/>
          </w:rPr>
          <w:t>15</w:t>
        </w:r>
      </w:hyperlink>
      <w:r>
        <w:t xml:space="preserve"> настоящего технического регламента и </w:t>
      </w:r>
      <w:hyperlink w:anchor="P5529" w:history="1">
        <w:r>
          <w:rPr>
            <w:color w:val="0000FF"/>
          </w:rPr>
          <w:t>приложения N 7</w:t>
        </w:r>
      </w:hyperlink>
      <w:r>
        <w:t xml:space="preserve">, представляется декларация о соответствии, принятая по схеме декларирования 1д, с приложением описания маркировки транспортного средства. Описание схемы декларирования приведено в </w:t>
      </w:r>
      <w:hyperlink w:anchor="P9678" w:history="1">
        <w:r>
          <w:rPr>
            <w:color w:val="0000FF"/>
          </w:rPr>
          <w:t>приложении N 19</w:t>
        </w:r>
      </w:hyperlink>
      <w:r>
        <w:t xml:space="preserve"> настоящего технического регламента.</w:t>
      </w:r>
    </w:p>
    <w:p w:rsidR="00915737" w:rsidRDefault="00915737">
      <w:pPr>
        <w:pStyle w:val="ConsPlusNormal"/>
        <w:jc w:val="both"/>
      </w:pPr>
      <w:r>
        <w:t xml:space="preserve">(в ред. </w:t>
      </w:r>
      <w:hyperlink r:id="rId62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Доказательственным материалом по </w:t>
      </w:r>
      <w:hyperlink w:anchor="P4038" w:history="1">
        <w:r>
          <w:rPr>
            <w:color w:val="0000FF"/>
          </w:rPr>
          <w:t>приложению N 5</w:t>
        </w:r>
      </w:hyperlink>
      <w:r>
        <w:t xml:space="preserve"> к настоящему техническому регламенту является общее техническое описание транспортного средства по </w:t>
      </w:r>
      <w:hyperlink w:anchor="P8445" w:history="1">
        <w:r>
          <w:rPr>
            <w:color w:val="0000FF"/>
          </w:rPr>
          <w:t>пункту 1.1.1</w:t>
        </w:r>
      </w:hyperlink>
      <w:r>
        <w:t xml:space="preserve"> настоящего приложения.</w:t>
      </w:r>
    </w:p>
    <w:p w:rsidR="00915737" w:rsidRDefault="00915737">
      <w:pPr>
        <w:pStyle w:val="ConsPlusNormal"/>
        <w:spacing w:before="220"/>
        <w:ind w:firstLine="540"/>
        <w:jc w:val="both"/>
      </w:pPr>
      <w:r>
        <w:t xml:space="preserve">В качестве доказательственных материалов в целях подтверждения соответствия типа транспортного средства (шасси) требованиям </w:t>
      </w:r>
      <w:hyperlink w:anchor="P1323" w:history="1">
        <w:r>
          <w:rPr>
            <w:color w:val="0000FF"/>
          </w:rPr>
          <w:t>приложений N N 2</w:t>
        </w:r>
      </w:hyperlink>
      <w:r>
        <w:t xml:space="preserve">, </w:t>
      </w:r>
      <w:hyperlink w:anchor="P2218" w:history="1">
        <w:r>
          <w:rPr>
            <w:color w:val="0000FF"/>
          </w:rPr>
          <w:t>3</w:t>
        </w:r>
      </w:hyperlink>
      <w:r>
        <w:t xml:space="preserve"> и </w:t>
      </w:r>
      <w:hyperlink w:anchor="P4155" w:history="1">
        <w:r>
          <w:rPr>
            <w:color w:val="0000FF"/>
          </w:rPr>
          <w:t>6</w:t>
        </w:r>
      </w:hyperlink>
      <w:r>
        <w:t xml:space="preserve"> к настоящему техническому регламенту, в орган по сертификации представляются:</w:t>
      </w:r>
    </w:p>
    <w:p w:rsidR="00915737" w:rsidRDefault="00915737">
      <w:pPr>
        <w:pStyle w:val="ConsPlusNormal"/>
        <w:spacing w:before="220"/>
        <w:ind w:firstLine="540"/>
        <w:jc w:val="both"/>
      </w:pPr>
      <w:r>
        <w:t>1.1.2.1. выданные органами по сертификации, включенными в Единый реестр органов по сертификации и испытательных лабораторий (центров) Таможенного союза, сертификаты соответствия;</w:t>
      </w:r>
    </w:p>
    <w:p w:rsidR="00915737" w:rsidRDefault="00915737">
      <w:pPr>
        <w:pStyle w:val="ConsPlusNormal"/>
        <w:spacing w:before="220"/>
        <w:ind w:firstLine="540"/>
        <w:jc w:val="both"/>
      </w:pPr>
      <w:bookmarkStart w:id="476" w:name="P8452"/>
      <w:bookmarkEnd w:id="476"/>
      <w:r>
        <w:t xml:space="preserve">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w:t>
      </w:r>
      <w:hyperlink w:anchor="P1323" w:history="1">
        <w:r>
          <w:rPr>
            <w:color w:val="0000FF"/>
          </w:rPr>
          <w:t>приложения N 2</w:t>
        </w:r>
      </w:hyperlink>
      <w:r>
        <w:t xml:space="preserve"> к настоящему техническому регламенту и (или) протокол идентификации и результатов испытаний комплектного транспортного средства.</w:t>
      </w:r>
    </w:p>
    <w:p w:rsidR="00915737" w:rsidRDefault="00915737">
      <w:pPr>
        <w:pStyle w:val="ConsPlusNormal"/>
        <w:spacing w:before="220"/>
        <w:ind w:firstLine="540"/>
        <w:jc w:val="both"/>
      </w:pPr>
      <w:bookmarkStart w:id="477" w:name="P8453"/>
      <w:bookmarkEnd w:id="477"/>
      <w:r>
        <w:t xml:space="preserve">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w:t>
      </w:r>
      <w:hyperlink w:anchor="P1323" w:history="1">
        <w:r>
          <w:rPr>
            <w:color w:val="0000FF"/>
          </w:rPr>
          <w:t>приложения N 2</w:t>
        </w:r>
      </w:hyperlink>
      <w:r>
        <w:t xml:space="preserve"> к настоящему техническому регламенту. Технические описания составляются заявителем в соответствии с требованиями Правил ООН, Глобальных технических правил ООН либо стандартов,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
    <w:p w:rsidR="00915737" w:rsidRDefault="00915737">
      <w:pPr>
        <w:pStyle w:val="ConsPlusNormal"/>
        <w:jc w:val="both"/>
      </w:pPr>
      <w:r>
        <w:t xml:space="preserve">(в ред. </w:t>
      </w:r>
      <w:hyperlink r:id="rId62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либо предусмотреть сокращенные названия.</w:t>
      </w:r>
    </w:p>
    <w:p w:rsidR="00915737" w:rsidRDefault="00915737">
      <w:pPr>
        <w:pStyle w:val="ConsPlusNormal"/>
        <w:spacing w:before="220"/>
        <w:ind w:firstLine="540"/>
        <w:jc w:val="both"/>
      </w:pPr>
      <w:r>
        <w:t xml:space="preserve">Для целей настоящего подпункта признаются протоколы испытаний, выданные испытательными лабораториями, аккредитованными государствами - членами Таможенного союза, либо заявленными в качестве технических служб государствами - участниками </w:t>
      </w:r>
      <w:hyperlink r:id="rId623" w:history="1">
        <w:r>
          <w:rPr>
            <w:color w:val="0000FF"/>
          </w:rPr>
          <w:t>Соглашения</w:t>
        </w:r>
      </w:hyperlink>
      <w:r>
        <w:t xml:space="preserve"> 1958 года;</w:t>
      </w:r>
    </w:p>
    <w:p w:rsidR="00915737" w:rsidRDefault="00915737">
      <w:pPr>
        <w:pStyle w:val="ConsPlusNormal"/>
        <w:spacing w:before="220"/>
        <w:ind w:firstLine="540"/>
        <w:jc w:val="both"/>
      </w:pPr>
      <w:r>
        <w:t xml:space="preserve">1.1.2.3.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55"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 Указанные протоколы должны сопровождаться оформленными в соответствии с требованиями </w:t>
      </w:r>
      <w:hyperlink w:anchor="P8453" w:history="1">
        <w:r>
          <w:rPr>
            <w:color w:val="0000FF"/>
          </w:rPr>
          <w:t>абзаца второго пункта 1.1.2.2</w:t>
        </w:r>
      </w:hyperlink>
      <w:r>
        <w:t xml:space="preserve"> техническими описаниями типа транспортного средства в той части, которая касается оборудования, проверяемого на соответствие требованиям </w:t>
      </w:r>
      <w:hyperlink w:anchor="P4155" w:history="1">
        <w:r>
          <w:rPr>
            <w:color w:val="0000FF"/>
          </w:rPr>
          <w:t>приложения N 6</w:t>
        </w:r>
      </w:hyperlink>
      <w:r>
        <w:t>.</w:t>
      </w:r>
    </w:p>
    <w:p w:rsidR="00915737" w:rsidRDefault="00915737">
      <w:pPr>
        <w:pStyle w:val="ConsPlusNormal"/>
        <w:spacing w:before="220"/>
        <w:ind w:firstLine="540"/>
        <w:jc w:val="both"/>
      </w:pPr>
      <w:r>
        <w:t>В качестве доказательственных материалов также допускается представление документов, удостоверяющих соответствие установленного на транспортном средстве рабочего оборудования требованиям технического регламента Таможенного союза "О безопасности машин и оборудования".</w:t>
      </w:r>
    </w:p>
    <w:p w:rsidR="00915737" w:rsidRDefault="00915737">
      <w:pPr>
        <w:pStyle w:val="ConsPlusNormal"/>
        <w:spacing w:before="220"/>
        <w:ind w:firstLine="540"/>
        <w:jc w:val="both"/>
      </w:pPr>
      <w:r>
        <w:t>В случае специальных и специализированных транспортных средств доказательственными материалами являются документы, удостоверяющие соответствие требованиям настоящего технического регламента базовых транспортных средств или шасси (одобрение типа транспортного средства, одобрение типа шасси, сертификаты соответствия), заверенные их изготовителями или органами по сертификации.</w:t>
      </w:r>
    </w:p>
    <w:p w:rsidR="00915737" w:rsidRDefault="00915737">
      <w:pPr>
        <w:pStyle w:val="ConsPlusNormal"/>
        <w:spacing w:before="220"/>
        <w:ind w:firstLine="540"/>
        <w:jc w:val="both"/>
      </w:pPr>
      <w:bookmarkStart w:id="478" w:name="P8460"/>
      <w:bookmarkEnd w:id="478"/>
      <w:r>
        <w:t xml:space="preserve">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w:t>
      </w:r>
      <w:hyperlink w:anchor="P1323" w:history="1">
        <w:r>
          <w:rPr>
            <w:color w:val="0000FF"/>
          </w:rPr>
          <w:t>приложения N 2</w:t>
        </w:r>
      </w:hyperlink>
      <w:r>
        <w:t xml:space="preserve"> комплектного транспортного средства с шасси того же типа либо протоколы испытаний незавершенного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915737" w:rsidRDefault="00915737">
      <w:pPr>
        <w:pStyle w:val="ConsPlusNormal"/>
        <w:spacing w:before="220"/>
        <w:ind w:firstLine="540"/>
        <w:jc w:val="both"/>
      </w:pPr>
      <w:r>
        <w:t xml:space="preserve">Указанные протоколы должны сопровождаться техническими описаниями типа транспортного средства, оформленными в соответствии с требованиями </w:t>
      </w:r>
      <w:hyperlink w:anchor="P8453" w:history="1">
        <w:r>
          <w:rPr>
            <w:color w:val="0000FF"/>
          </w:rPr>
          <w:t>абзаца второго пункта 1.1.2.2</w:t>
        </w:r>
      </w:hyperlink>
      <w:r>
        <w:t>;</w:t>
      </w:r>
    </w:p>
    <w:p w:rsidR="00915737" w:rsidRDefault="00915737">
      <w:pPr>
        <w:pStyle w:val="ConsPlusNormal"/>
        <w:spacing w:before="220"/>
        <w:ind w:firstLine="540"/>
        <w:jc w:val="both"/>
      </w:pPr>
      <w:r>
        <w:t xml:space="preserve">1.1.2.5. сообщения об официальном утверждении типа в отношении Правил ООН, выданные в странах - участницах </w:t>
      </w:r>
      <w:hyperlink r:id="rId624" w:history="1">
        <w:r>
          <w:rPr>
            <w:color w:val="0000FF"/>
          </w:rPr>
          <w:t>Соглашения</w:t>
        </w:r>
      </w:hyperlink>
      <w:r>
        <w:t xml:space="preserve"> 1958 года. В отношении тех требований, по которым представлены такие сообщения, документы, предусмотренные </w:t>
      </w:r>
      <w:hyperlink w:anchor="P8452" w:history="1">
        <w:r>
          <w:rPr>
            <w:color w:val="0000FF"/>
          </w:rPr>
          <w:t>пунктами 1.1.2.2</w:t>
        </w:r>
      </w:hyperlink>
      <w:r>
        <w:t xml:space="preserve"> и </w:t>
      </w:r>
      <w:hyperlink w:anchor="P8460" w:history="1">
        <w:r>
          <w:rPr>
            <w:color w:val="0000FF"/>
          </w:rPr>
          <w:t>1.1.2.4</w:t>
        </w:r>
      </w:hyperlink>
      <w:r>
        <w:t>, не предоставляются;</w:t>
      </w:r>
    </w:p>
    <w:p w:rsidR="00915737" w:rsidRDefault="00915737">
      <w:pPr>
        <w:pStyle w:val="ConsPlusNormal"/>
        <w:jc w:val="both"/>
      </w:pPr>
      <w:r>
        <w:t xml:space="preserve">(в ред. </w:t>
      </w:r>
      <w:hyperlink r:id="rId62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1.1.2.6.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915737" w:rsidRDefault="00915737">
      <w:pPr>
        <w:pStyle w:val="ConsPlusNormal"/>
        <w:spacing w:before="220"/>
        <w:ind w:firstLine="540"/>
        <w:jc w:val="both"/>
      </w:pPr>
      <w:r>
        <w:t xml:space="preserve">В отношении отдельных требований по перечню </w:t>
      </w:r>
      <w:hyperlink w:anchor="P1323" w:history="1">
        <w:r>
          <w:rPr>
            <w:color w:val="0000FF"/>
          </w:rPr>
          <w:t>приложения N 2</w:t>
        </w:r>
      </w:hyperlink>
      <w:r>
        <w:t xml:space="preserve">,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w:t>
      </w:r>
      <w:hyperlink w:anchor="P4155" w:history="1">
        <w:r>
          <w:rPr>
            <w:color w:val="0000FF"/>
          </w:rPr>
          <w:t>приложения N 6</w:t>
        </w:r>
      </w:hyperlink>
      <w:r>
        <w:t xml:space="preserve"> к настоящему техническому регламенту - могут представляться сертификаты, выданные другими органами по сертификации.</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626"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915737" w:rsidRDefault="00915737">
      <w:pPr>
        <w:pStyle w:val="ConsPlusNormal"/>
        <w:spacing w:before="220"/>
        <w:ind w:firstLine="540"/>
        <w:jc w:val="both"/>
      </w:pPr>
      <w: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единой таможенной территории Таможенного союза);</w:t>
      </w:r>
    </w:p>
    <w:p w:rsidR="00915737" w:rsidRDefault="00915737">
      <w:pPr>
        <w:pStyle w:val="ConsPlusNormal"/>
        <w:spacing w:before="220"/>
        <w:ind w:firstLine="540"/>
        <w:jc w:val="both"/>
      </w:pPr>
      <w:r>
        <w:t>1.1.5. руководство (инструкцию) по эксплуатации транспортного средства;</w:t>
      </w:r>
    </w:p>
    <w:p w:rsidR="00915737" w:rsidRDefault="00915737">
      <w:pPr>
        <w:pStyle w:val="ConsPlusNormal"/>
        <w:spacing w:before="220"/>
        <w:ind w:firstLine="540"/>
        <w:jc w:val="both"/>
      </w:pPr>
      <w:r>
        <w:t>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915737" w:rsidRDefault="00915737">
      <w:pPr>
        <w:pStyle w:val="ConsPlusNormal"/>
        <w:spacing w:before="220"/>
        <w:ind w:firstLine="540"/>
        <w:jc w:val="both"/>
      </w:pPr>
      <w:bookmarkStart w:id="479" w:name="P8474"/>
      <w:bookmarkEnd w:id="479"/>
      <w: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продукции в государствах - членах Таможенного союза в соответствии с его требованиями.</w:t>
      </w:r>
    </w:p>
    <w:p w:rsidR="00915737" w:rsidRDefault="00915737">
      <w:pPr>
        <w:pStyle w:val="ConsPlusNormal"/>
        <w:spacing w:before="220"/>
        <w:ind w:firstLine="540"/>
        <w:jc w:val="both"/>
      </w:pPr>
      <w:r>
        <w:t xml:space="preserve">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w:t>
      </w:r>
      <w:hyperlink w:anchor="P8444" w:history="1">
        <w:r>
          <w:rPr>
            <w:color w:val="0000FF"/>
          </w:rPr>
          <w:t>пункте 1.1</w:t>
        </w:r>
      </w:hyperlink>
      <w:r>
        <w:t xml:space="preserve"> настоящего приложения, в орган по сертификации представляются:</w:t>
      </w:r>
    </w:p>
    <w:p w:rsidR="00915737" w:rsidRDefault="00915737">
      <w:pPr>
        <w:pStyle w:val="ConsPlusNormal"/>
        <w:spacing w:before="220"/>
        <w:ind w:firstLine="540"/>
        <w:jc w:val="both"/>
      </w:pPr>
      <w: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915737" w:rsidRDefault="00915737">
      <w:pPr>
        <w:pStyle w:val="ConsPlusNormal"/>
        <w:spacing w:before="220"/>
        <w:ind w:firstLine="540"/>
        <w:jc w:val="both"/>
      </w:pPr>
      <w:r>
        <w:t>2) подробное описание всех изменений и дополнений, внесенных в конструкцию базового транспортного средства (шасси);</w:t>
      </w:r>
    </w:p>
    <w:p w:rsidR="00915737" w:rsidRDefault="00915737">
      <w:pPr>
        <w:pStyle w:val="ConsPlusNormal"/>
        <w:spacing w:before="220"/>
        <w:ind w:firstLine="540"/>
        <w:jc w:val="both"/>
      </w:pPr>
      <w:r>
        <w:t>3)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915737" w:rsidRDefault="00915737">
      <w:pPr>
        <w:pStyle w:val="ConsPlusNormal"/>
        <w:spacing w:before="220"/>
        <w:ind w:firstLine="540"/>
        <w:jc w:val="both"/>
      </w:pPr>
      <w:r>
        <w:t xml:space="preserve">4)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w:t>
      </w:r>
      <w:hyperlink w:anchor="P1323" w:history="1">
        <w:r>
          <w:rPr>
            <w:color w:val="0000FF"/>
          </w:rPr>
          <w:t>приложения N 2</w:t>
        </w:r>
      </w:hyperlink>
      <w:r>
        <w:t xml:space="preserve"> к техническому регламенту, а также закрепление за ними соответствующих контрольных испытаний транспортных средств;</w:t>
      </w:r>
    </w:p>
    <w:p w:rsidR="00915737" w:rsidRDefault="00915737">
      <w:pPr>
        <w:pStyle w:val="ConsPlusNormal"/>
        <w:spacing w:before="220"/>
        <w:ind w:firstLine="540"/>
        <w:jc w:val="both"/>
      </w:pPr>
      <w:r>
        <w:t>5)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915737" w:rsidRDefault="00915737">
      <w:pPr>
        <w:pStyle w:val="ConsPlusNormal"/>
        <w:spacing w:before="220"/>
        <w:ind w:firstLine="540"/>
        <w:jc w:val="both"/>
      </w:pPr>
      <w:r>
        <w:t>6) в случае окончания срока действия одобрения типа транспортного средства (одобрения типа шасси), выданного на базовые транспортные средства (шасси) - копии документов, идентифицирующих транспортные средства (шасси), базовых транспортных средств (шасси).</w:t>
      </w:r>
    </w:p>
    <w:p w:rsidR="00915737" w:rsidRDefault="00915737">
      <w:pPr>
        <w:pStyle w:val="ConsPlusNormal"/>
        <w:spacing w:before="220"/>
        <w:ind w:firstLine="540"/>
        <w:jc w:val="both"/>
      </w:pPr>
      <w:r>
        <w:t xml:space="preserve">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w:t>
      </w:r>
      <w:hyperlink w:anchor="P8444" w:history="1">
        <w:r>
          <w:rPr>
            <w:color w:val="0000FF"/>
          </w:rPr>
          <w:t>пункте 1.1</w:t>
        </w:r>
      </w:hyperlink>
      <w:r>
        <w:t xml:space="preserve"> настоящего приложения, представляются:</w:t>
      </w:r>
    </w:p>
    <w:p w:rsidR="00915737" w:rsidRDefault="00915737">
      <w:pPr>
        <w:pStyle w:val="ConsPlusNormal"/>
        <w:spacing w:before="220"/>
        <w:ind w:firstLine="540"/>
        <w:jc w:val="both"/>
      </w:pPr>
      <w:r>
        <w:t>1) документы, подтверждающие происхождение компонентов, поставляемых на сборочное производство;</w:t>
      </w:r>
    </w:p>
    <w:p w:rsidR="00915737" w:rsidRDefault="00915737">
      <w:pPr>
        <w:pStyle w:val="ConsPlusNormal"/>
        <w:spacing w:before="220"/>
        <w:ind w:firstLine="540"/>
        <w:jc w:val="both"/>
      </w:pPr>
      <w:r>
        <w:t>2) документ, удостоверяющий получение изготовителем транспортных средств, производимых в режиме промышленной сборки на единой таможенной территории Таможенного союза конструкторской, технологической и другой технической документации в объеме, обеспечивающем выполнение выпускаемой продукцией, соответствующих требований технического регламента;</w:t>
      </w:r>
    </w:p>
    <w:p w:rsidR="00915737" w:rsidRDefault="00915737">
      <w:pPr>
        <w:pStyle w:val="ConsPlusNormal"/>
        <w:spacing w:before="220"/>
        <w:ind w:firstLine="540"/>
        <w:jc w:val="both"/>
      </w:pPr>
      <w:r>
        <w:t>3) письмо иностранного изготовителя транспортных средств об отсутствии конструктивных изменений транспортных средств, производство которых будет осуществляться в государствах - членах Таможенного союза, по отношению к транспортным средствам, выпускаемым иностранным изготовителем - участником соглашения о промышленной сборке;</w:t>
      </w:r>
    </w:p>
    <w:p w:rsidR="00915737" w:rsidRDefault="00915737">
      <w:pPr>
        <w:pStyle w:val="ConsPlusNormal"/>
        <w:spacing w:before="220"/>
        <w:ind w:firstLine="540"/>
        <w:jc w:val="both"/>
      </w:pPr>
      <w:r>
        <w:t>4) разрешение иностранного изготовителя - участника соглашения о промышленной сборке на использование для оценки соответствия транспортных средств, производимых в режиме промышленной сборки, доказательственных материалов, полученных иностранным изготовителем;</w:t>
      </w:r>
    </w:p>
    <w:p w:rsidR="00915737" w:rsidRDefault="00915737">
      <w:pPr>
        <w:pStyle w:val="ConsPlusNormal"/>
        <w:spacing w:before="220"/>
        <w:ind w:firstLine="540"/>
        <w:jc w:val="both"/>
      </w:pPr>
      <w:r>
        <w:t>5) документы, подтверждающие соглашение изготовителей - участников соглашения о промышленной сборке - об изменении (или сохранении) торговой марки и коммерческого названия транспортного средства, выпускаемого в режиме промышленной сборки;</w:t>
      </w:r>
    </w:p>
    <w:p w:rsidR="00915737" w:rsidRDefault="00915737">
      <w:pPr>
        <w:pStyle w:val="ConsPlusNormal"/>
        <w:spacing w:before="220"/>
        <w:ind w:firstLine="540"/>
        <w:jc w:val="both"/>
      </w:pPr>
      <w:r>
        <w:t>6) документы, в которых установлены взаимные обязательства изготовителей - участников соглашения о промышленной сборке -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915737" w:rsidRDefault="00915737">
      <w:pPr>
        <w:pStyle w:val="ConsPlusNormal"/>
        <w:ind w:firstLine="540"/>
        <w:jc w:val="both"/>
      </w:pPr>
    </w:p>
    <w:p w:rsidR="00915737" w:rsidRDefault="00915737">
      <w:pPr>
        <w:pStyle w:val="ConsPlusTitle"/>
        <w:jc w:val="center"/>
        <w:outlineLvl w:val="2"/>
      </w:pPr>
      <w:r>
        <w:t>2. Оценка соответствия в форме одобрения типа</w:t>
      </w:r>
    </w:p>
    <w:p w:rsidR="00915737" w:rsidRDefault="00915737">
      <w:pPr>
        <w:pStyle w:val="ConsPlusTitle"/>
        <w:jc w:val="center"/>
      </w:pPr>
      <w:r>
        <w:t>в отношении шасси</w:t>
      </w:r>
    </w:p>
    <w:p w:rsidR="00915737" w:rsidRDefault="00915737">
      <w:pPr>
        <w:pStyle w:val="ConsPlusNormal"/>
        <w:ind w:firstLine="540"/>
        <w:jc w:val="both"/>
      </w:pPr>
    </w:p>
    <w:p w:rsidR="00915737" w:rsidRDefault="00915737">
      <w:pPr>
        <w:pStyle w:val="ConsPlusNormal"/>
        <w:ind w:firstLine="540"/>
        <w:jc w:val="both"/>
      </w:pPr>
      <w:r>
        <w:t>2.1. С целью получения одобрения типа шасси заявитель представляет в орган по сертификации:</w:t>
      </w:r>
    </w:p>
    <w:p w:rsidR="00915737" w:rsidRDefault="00915737">
      <w:pPr>
        <w:pStyle w:val="ConsPlusNormal"/>
        <w:spacing w:before="220"/>
        <w:ind w:firstLine="540"/>
        <w:jc w:val="both"/>
      </w:pPr>
      <w:r>
        <w:t>1) общее техническое описание объекта, в отношении которого проводится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915737" w:rsidRDefault="00915737">
      <w:pPr>
        <w:pStyle w:val="ConsPlusNormal"/>
        <w:spacing w:before="220"/>
        <w:ind w:firstLine="540"/>
        <w:jc w:val="both"/>
      </w:pPr>
      <w:r>
        <w:t>2) имеющиеся на дату подачи заявки доказательственные материалы, подтверждающие соответствие шасси требованиям технического регламента;</w:t>
      </w:r>
    </w:p>
    <w:p w:rsidR="00915737" w:rsidRDefault="00915737">
      <w:pPr>
        <w:pStyle w:val="ConsPlusNormal"/>
        <w:spacing w:before="220"/>
        <w:ind w:firstLine="540"/>
        <w:jc w:val="both"/>
      </w:pPr>
      <w:r>
        <w:t xml:space="preserve">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915737" w:rsidRDefault="00915737">
      <w:pPr>
        <w:pStyle w:val="ConsPlusNormal"/>
        <w:spacing w:before="220"/>
        <w:ind w:firstLine="540"/>
        <w:jc w:val="both"/>
      </w:pPr>
      <w: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единой таможенной территории Таможенного союза);</w:t>
      </w:r>
    </w:p>
    <w:p w:rsidR="00915737" w:rsidRDefault="00915737">
      <w:pPr>
        <w:pStyle w:val="ConsPlusNormal"/>
        <w:spacing w:before="220"/>
        <w:ind w:firstLine="540"/>
        <w:jc w:val="both"/>
      </w:pPr>
      <w:r>
        <w:t xml:space="preserve">5) декларацию о соответствии маркировки шасси требованиям </w:t>
      </w:r>
      <w:hyperlink w:anchor="P5529" w:history="1">
        <w:r>
          <w:rPr>
            <w:color w:val="0000FF"/>
          </w:rPr>
          <w:t>приложения N 7</w:t>
        </w:r>
      </w:hyperlink>
      <w:r>
        <w:t xml:space="preserve"> к техническому регламенту, и описание маркировки шасси в соответствии с формой "одобрения типа шасси" (</w:t>
      </w:r>
      <w:hyperlink w:anchor="P8961" w:history="1">
        <w:r>
          <w:rPr>
            <w:color w:val="0000FF"/>
          </w:rPr>
          <w:t>приложение N 15</w:t>
        </w:r>
      </w:hyperlink>
      <w:r>
        <w:t xml:space="preserve"> к техническому регламенту).</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627"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2.2. Заявитель, не являющийся изготовителем продукции, представляет письмо изготовителя в соответствии с </w:t>
      </w:r>
      <w:hyperlink w:anchor="P8474" w:history="1">
        <w:r>
          <w:rPr>
            <w:color w:val="0000FF"/>
          </w:rPr>
          <w:t>пунктом 1.2</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2"/>
      </w:pPr>
      <w:r>
        <w:t>3. Оценка соответствия в форме технической экспертизы</w:t>
      </w:r>
    </w:p>
    <w:p w:rsidR="00915737" w:rsidRDefault="00915737">
      <w:pPr>
        <w:pStyle w:val="ConsPlusTitle"/>
        <w:jc w:val="center"/>
      </w:pPr>
      <w:r>
        <w:t>конструкции единичного транспортного средства</w:t>
      </w:r>
    </w:p>
    <w:p w:rsidR="00915737" w:rsidRDefault="00915737">
      <w:pPr>
        <w:pStyle w:val="ConsPlusNormal"/>
        <w:ind w:firstLine="540"/>
        <w:jc w:val="both"/>
      </w:pPr>
    </w:p>
    <w:p w:rsidR="00915737" w:rsidRDefault="00915737">
      <w:pPr>
        <w:pStyle w:val="ConsPlusNormal"/>
        <w:ind w:firstLine="540"/>
        <w:jc w:val="both"/>
      </w:pPr>
      <w: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915737" w:rsidRDefault="00915737">
      <w:pPr>
        <w:pStyle w:val="ConsPlusNormal"/>
        <w:spacing w:before="220"/>
        <w:ind w:firstLine="540"/>
        <w:jc w:val="both"/>
      </w:pPr>
      <w: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915737" w:rsidRDefault="00915737">
      <w:pPr>
        <w:pStyle w:val="ConsPlusNormal"/>
        <w:spacing w:before="220"/>
        <w:ind w:firstLine="540"/>
        <w:jc w:val="both"/>
      </w:pPr>
      <w:r>
        <w:t>2) документ, удостоверяющий личность заявителя;</w:t>
      </w:r>
    </w:p>
    <w:p w:rsidR="00915737" w:rsidRDefault="00915737">
      <w:pPr>
        <w:pStyle w:val="ConsPlusNormal"/>
        <w:spacing w:before="220"/>
        <w:ind w:firstLine="540"/>
        <w:jc w:val="both"/>
      </w:pPr>
      <w:r>
        <w:t>3) документ, подтверждающий право владения, или пользования и (или) распоряжения транспортным средством;</w:t>
      </w:r>
    </w:p>
    <w:p w:rsidR="00915737" w:rsidRDefault="00915737">
      <w:pPr>
        <w:pStyle w:val="ConsPlusNormal"/>
        <w:spacing w:before="220"/>
        <w:ind w:firstLine="540"/>
        <w:jc w:val="both"/>
      </w:pPr>
      <w: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915737" w:rsidRDefault="00915737">
      <w:pPr>
        <w:pStyle w:val="ConsPlusNormal"/>
        <w:spacing w:before="220"/>
        <w:ind w:firstLine="540"/>
        <w:jc w:val="both"/>
      </w:pPr>
      <w:r>
        <w:t xml:space="preserve">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w:t>
      </w:r>
      <w:hyperlink w:anchor="P9352" w:history="1">
        <w:r>
          <w:rPr>
            <w:color w:val="0000FF"/>
          </w:rPr>
          <w:t>приложении N 17</w:t>
        </w:r>
      </w:hyperlink>
      <w:r>
        <w:t xml:space="preserve"> к техническому регламенту;</w:t>
      </w:r>
    </w:p>
    <w:p w:rsidR="00915737" w:rsidRDefault="00915737">
      <w:pPr>
        <w:pStyle w:val="ConsPlusNormal"/>
        <w:spacing w:before="220"/>
        <w:ind w:firstLine="540"/>
        <w:jc w:val="both"/>
      </w:pPr>
      <w:r>
        <w:t>6) доказательственные материалы (при наличии), которые подтверждают соответствие требованиям технического регламента.</w:t>
      </w:r>
    </w:p>
    <w:p w:rsidR="00915737" w:rsidRDefault="00915737">
      <w:pPr>
        <w:pStyle w:val="ConsPlusNormal"/>
        <w:spacing w:before="220"/>
        <w:ind w:firstLine="540"/>
        <w:jc w:val="both"/>
      </w:pPr>
      <w:r>
        <w:t>Такими материалами могут быть:</w:t>
      </w:r>
    </w:p>
    <w:p w:rsidR="00915737" w:rsidRDefault="00915737">
      <w:pPr>
        <w:pStyle w:val="ConsPlusNormal"/>
        <w:spacing w:before="220"/>
        <w:ind w:firstLine="540"/>
        <w:jc w:val="both"/>
      </w:pPr>
      <w:r>
        <w:t>копии сертификатов на компоненты;</w:t>
      </w:r>
    </w:p>
    <w:p w:rsidR="00915737" w:rsidRDefault="00915737">
      <w:pPr>
        <w:pStyle w:val="ConsPlusNormal"/>
        <w:spacing w:before="220"/>
        <w:ind w:firstLine="540"/>
        <w:jc w:val="both"/>
      </w:pPr>
      <w:r>
        <w:t>конструкторская или иная техническая документация, по которой изготавливается продукция;</w:t>
      </w:r>
    </w:p>
    <w:p w:rsidR="00915737" w:rsidRDefault="00915737">
      <w:pPr>
        <w:pStyle w:val="ConsPlusNormal"/>
        <w:spacing w:before="220"/>
        <w:ind w:firstLine="540"/>
        <w:jc w:val="both"/>
      </w:pPr>
      <w:r>
        <w:t>чертежи оригинальных деталей и технологические карты их производства либо соответствующая эскизная документация;</w:t>
      </w:r>
    </w:p>
    <w:p w:rsidR="00915737" w:rsidRDefault="00915737">
      <w:pPr>
        <w:pStyle w:val="ConsPlusNormal"/>
        <w:spacing w:before="220"/>
        <w:ind w:firstLine="540"/>
        <w:jc w:val="both"/>
      </w:pPr>
      <w:r>
        <w:t xml:space="preserve">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55"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w:t>
      </w:r>
    </w:p>
    <w:p w:rsidR="00915737" w:rsidRDefault="00915737">
      <w:pPr>
        <w:pStyle w:val="ConsPlusNormal"/>
        <w:spacing w:before="220"/>
        <w:ind w:firstLine="540"/>
        <w:jc w:val="both"/>
      </w:pPr>
      <w: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915737" w:rsidRDefault="00915737">
      <w:pPr>
        <w:pStyle w:val="ConsPlusNormal"/>
        <w:spacing w:before="220"/>
        <w:ind w:firstLine="540"/>
        <w:jc w:val="both"/>
      </w:pPr>
      <w:r>
        <w:t>1) техническое описание, содержащее перечень внесенных в конструкцию базового транспортного средства изменений;</w:t>
      </w:r>
    </w:p>
    <w:p w:rsidR="00915737" w:rsidRDefault="00915737">
      <w:pPr>
        <w:pStyle w:val="ConsPlusNormal"/>
        <w:spacing w:before="220"/>
        <w:ind w:firstLine="540"/>
        <w:jc w:val="both"/>
      </w:pPr>
      <w:r>
        <w:t>2) конструкторская или иная техническая документация на изменяемые элементы конструкции транспортного средства;</w:t>
      </w:r>
    </w:p>
    <w:p w:rsidR="00915737" w:rsidRDefault="00915737">
      <w:pPr>
        <w:pStyle w:val="ConsPlusNormal"/>
        <w:spacing w:before="220"/>
        <w:ind w:firstLine="540"/>
        <w:jc w:val="both"/>
      </w:pPr>
      <w:r>
        <w:t>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p w:rsidR="00915737" w:rsidRDefault="00915737">
      <w:pPr>
        <w:pStyle w:val="ConsPlusNormal"/>
        <w:spacing w:before="220"/>
        <w:ind w:firstLine="540"/>
        <w:jc w:val="both"/>
      </w:pPr>
      <w:r>
        <w:t>4) копия одобрения типа транспортного средства на базовое транспортное средство (при наличии).</w:t>
      </w:r>
    </w:p>
    <w:p w:rsidR="00915737" w:rsidRDefault="00915737">
      <w:pPr>
        <w:pStyle w:val="ConsPlusNormal"/>
        <w:ind w:firstLine="540"/>
        <w:jc w:val="both"/>
      </w:pPr>
    </w:p>
    <w:p w:rsidR="00915737" w:rsidRDefault="00915737">
      <w:pPr>
        <w:pStyle w:val="ConsPlusTitle"/>
        <w:jc w:val="center"/>
        <w:outlineLvl w:val="2"/>
      </w:pPr>
      <w:r>
        <w:t>4. Подтверждение соответствия компонентов транспортного</w:t>
      </w:r>
    </w:p>
    <w:p w:rsidR="00915737" w:rsidRDefault="00915737">
      <w:pPr>
        <w:pStyle w:val="ConsPlusTitle"/>
        <w:jc w:val="center"/>
      </w:pPr>
      <w:r>
        <w:t>средства в форме обязательной сертификации</w:t>
      </w:r>
    </w:p>
    <w:p w:rsidR="00915737" w:rsidRDefault="00915737">
      <w:pPr>
        <w:pStyle w:val="ConsPlusNormal"/>
        <w:ind w:firstLine="540"/>
        <w:jc w:val="both"/>
      </w:pPr>
    </w:p>
    <w:p w:rsidR="00915737" w:rsidRDefault="00915737">
      <w:pPr>
        <w:pStyle w:val="ConsPlusNormal"/>
        <w:ind w:firstLine="540"/>
        <w:jc w:val="both"/>
      </w:pPr>
      <w:r>
        <w:t>4.1. Для проведения обязательной сертификации заявитель может представлять по согласованию в орган по сертификации:</w:t>
      </w:r>
    </w:p>
    <w:p w:rsidR="00915737" w:rsidRDefault="00915737">
      <w:pPr>
        <w:pStyle w:val="ConsPlusNormal"/>
        <w:spacing w:before="220"/>
        <w:ind w:firstLine="540"/>
        <w:jc w:val="both"/>
      </w:pPr>
      <w: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915737" w:rsidRDefault="00915737">
      <w:pPr>
        <w:pStyle w:val="ConsPlusNormal"/>
        <w:spacing w:before="220"/>
        <w:ind w:firstLine="540"/>
        <w:jc w:val="both"/>
      </w:pPr>
      <w: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915737" w:rsidRDefault="00915737">
      <w:pPr>
        <w:pStyle w:val="ConsPlusNormal"/>
        <w:spacing w:before="220"/>
        <w:ind w:firstLine="540"/>
        <w:jc w:val="both"/>
      </w:pPr>
      <w: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915737" w:rsidRDefault="00915737">
      <w:pPr>
        <w:pStyle w:val="ConsPlusNormal"/>
        <w:spacing w:before="220"/>
        <w:ind w:firstLine="540"/>
        <w:jc w:val="both"/>
      </w:pPr>
      <w:r>
        <w:t xml:space="preserve">В качестве доказательственных материалов, подтверждающих соответствие компонентов требованиям </w:t>
      </w:r>
      <w:hyperlink w:anchor="P7408" w:history="1">
        <w:r>
          <w:rPr>
            <w:color w:val="0000FF"/>
          </w:rPr>
          <w:t>приложения N 10</w:t>
        </w:r>
      </w:hyperlink>
      <w:r>
        <w:t xml:space="preserve"> к настоящему техническому регламенту, в орган по сертификации могут представляться:</w:t>
      </w:r>
    </w:p>
    <w:p w:rsidR="00915737" w:rsidRDefault="00915737">
      <w:pPr>
        <w:pStyle w:val="ConsPlusNormal"/>
        <w:spacing w:before="220"/>
        <w:ind w:firstLine="540"/>
        <w:jc w:val="both"/>
      </w:pPr>
      <w:r>
        <w:t>1) протоколы сертификационных испытаний, выданные аккредитованными испытательными лабораториями;</w:t>
      </w:r>
    </w:p>
    <w:p w:rsidR="00915737" w:rsidRDefault="00915737">
      <w:pPr>
        <w:pStyle w:val="ConsPlusNormal"/>
        <w:spacing w:before="220"/>
        <w:ind w:firstLine="540"/>
        <w:jc w:val="both"/>
      </w:pPr>
      <w:r>
        <w:t xml:space="preserve">2) сообщения об официальном утверждении типа в соответствии с Правилами ООН, выданные в странах - участницах </w:t>
      </w:r>
      <w:hyperlink r:id="rId628" w:history="1">
        <w:r>
          <w:rPr>
            <w:color w:val="0000FF"/>
          </w:rPr>
          <w:t>Соглашения</w:t>
        </w:r>
      </w:hyperlink>
      <w:r>
        <w:t xml:space="preserve"> 1958 года;</w:t>
      </w:r>
    </w:p>
    <w:p w:rsidR="00915737" w:rsidRDefault="00915737">
      <w:pPr>
        <w:pStyle w:val="ConsPlusNormal"/>
        <w:jc w:val="both"/>
      </w:pPr>
      <w:r>
        <w:t xml:space="preserve">(в ред. </w:t>
      </w:r>
      <w:hyperlink r:id="rId62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915737" w:rsidRDefault="00915737">
      <w:pPr>
        <w:pStyle w:val="ConsPlusNormal"/>
        <w:spacing w:before="220"/>
        <w:ind w:firstLine="540"/>
        <w:jc w:val="both"/>
      </w:pPr>
      <w:r>
        <w:t xml:space="preserve">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w:t>
      </w:r>
    </w:p>
    <w:p w:rsidR="00915737" w:rsidRDefault="00915737">
      <w:pPr>
        <w:pStyle w:val="ConsPlusNormal"/>
        <w:spacing w:before="220"/>
        <w:ind w:firstLine="540"/>
        <w:jc w:val="both"/>
      </w:pPr>
      <w:r>
        <w:t>5) руководство (инструкцию) по эксплуатации (при наличии), чертежи, технические условия, другие документы, содержащие требования к компонентам;</w:t>
      </w:r>
    </w:p>
    <w:p w:rsidR="00915737" w:rsidRDefault="00915737">
      <w:pPr>
        <w:pStyle w:val="ConsPlusNormal"/>
        <w:spacing w:before="220"/>
        <w:ind w:firstLine="540"/>
        <w:jc w:val="both"/>
      </w:pPr>
      <w:r>
        <w:t>6) перечень используемых национальных стандартов, применяемых для обеспечения соответствия компонентов требованиям технического регламента;</w:t>
      </w:r>
    </w:p>
    <w:p w:rsidR="00915737" w:rsidRDefault="00915737">
      <w:pPr>
        <w:pStyle w:val="ConsPlusNormal"/>
        <w:spacing w:before="220"/>
        <w:ind w:firstLine="540"/>
        <w:jc w:val="both"/>
      </w:pPr>
      <w:r>
        <w:t>7) копии нормативных документов изготовителя, регламентирующих методы обеспечения и контроля соответствия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915737" w:rsidRDefault="00915737">
      <w:pPr>
        <w:pStyle w:val="ConsPlusNormal"/>
        <w:spacing w:before="220"/>
        <w:ind w:firstLine="540"/>
        <w:jc w:val="both"/>
      </w:pPr>
      <w:r>
        <w:t>8)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915737" w:rsidRDefault="00915737">
      <w:pPr>
        <w:pStyle w:val="ConsPlusNormal"/>
        <w:spacing w:before="220"/>
        <w:ind w:firstLine="540"/>
        <w:jc w:val="both"/>
      </w:pPr>
      <w:r>
        <w:t>9)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915737" w:rsidRDefault="00915737">
      <w:pPr>
        <w:pStyle w:val="ConsPlusNormal"/>
        <w:spacing w:before="220"/>
        <w:ind w:firstLine="540"/>
        <w:jc w:val="both"/>
      </w:pPr>
      <w:r>
        <w:t>4.2. Заявитель, не являющийся изготовителем продукции, представляет также письмо изготовителя в орган по сертификации, подтверждающее:</w:t>
      </w:r>
    </w:p>
    <w:p w:rsidR="00915737" w:rsidRDefault="00915737">
      <w:pPr>
        <w:pStyle w:val="ConsPlusNormal"/>
        <w:spacing w:before="220"/>
        <w:ind w:firstLine="540"/>
        <w:jc w:val="both"/>
      </w:pPr>
      <w:r>
        <w:t>1) полномочия заявителя на проведение работ по оценке соответствия;</w:t>
      </w:r>
    </w:p>
    <w:p w:rsidR="00915737" w:rsidRDefault="00915737">
      <w:pPr>
        <w:pStyle w:val="ConsPlusNormal"/>
        <w:spacing w:before="220"/>
        <w:ind w:firstLine="540"/>
        <w:jc w:val="both"/>
      </w:pPr>
      <w:r>
        <w:t>2) обязательства изготовителя по выполнению касающихся него положений технического регламента.</w:t>
      </w:r>
    </w:p>
    <w:p w:rsidR="00915737" w:rsidRDefault="00915737">
      <w:pPr>
        <w:pStyle w:val="ConsPlusNormal"/>
        <w:spacing w:before="220"/>
        <w:ind w:firstLine="540"/>
        <w:jc w:val="both"/>
      </w:pPr>
      <w: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915737" w:rsidRDefault="00915737">
      <w:pPr>
        <w:pStyle w:val="ConsPlusNormal"/>
        <w:spacing w:before="220"/>
        <w:ind w:firstLine="540"/>
        <w:jc w:val="both"/>
      </w:pPr>
      <w: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915737" w:rsidRDefault="00915737">
      <w:pPr>
        <w:pStyle w:val="ConsPlusNormal"/>
        <w:spacing w:before="220"/>
        <w:ind w:firstLine="540"/>
        <w:jc w:val="both"/>
      </w:pPr>
      <w:r>
        <w:t>2) перечень компонентов, поставляемых в качестве запасных частей;</w:t>
      </w:r>
    </w:p>
    <w:p w:rsidR="00915737" w:rsidRDefault="00915737">
      <w:pPr>
        <w:pStyle w:val="ConsPlusNormal"/>
        <w:spacing w:before="220"/>
        <w:ind w:firstLine="540"/>
        <w:jc w:val="both"/>
      </w:pPr>
      <w: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915737" w:rsidRDefault="00915737">
      <w:pPr>
        <w:pStyle w:val="ConsPlusNormal"/>
        <w:spacing w:before="220"/>
        <w:ind w:firstLine="540"/>
        <w:jc w:val="both"/>
      </w:pPr>
      <w:r>
        <w:t>4) перечень стран происхождения этих запасных частей на момент подачи заявки;</w:t>
      </w:r>
    </w:p>
    <w:p w:rsidR="00915737" w:rsidRDefault="00915737">
      <w:pPr>
        <w:pStyle w:val="ConsPlusNormal"/>
        <w:spacing w:before="220"/>
        <w:ind w:firstLine="540"/>
        <w:jc w:val="both"/>
      </w:pPr>
      <w:r>
        <w:t>5) копии одобрений типа транспортного средства (одобрений типа шасси);</w:t>
      </w:r>
    </w:p>
    <w:p w:rsidR="00915737" w:rsidRDefault="00915737">
      <w:pPr>
        <w:pStyle w:val="ConsPlusNormal"/>
        <w:spacing w:before="220"/>
        <w:ind w:firstLine="540"/>
        <w:jc w:val="both"/>
      </w:pPr>
      <w: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915737" w:rsidRDefault="00915737">
      <w:pPr>
        <w:pStyle w:val="ConsPlusNormal"/>
        <w:spacing w:before="220"/>
        <w:ind w:firstLine="540"/>
        <w:jc w:val="both"/>
      </w:pPr>
      <w: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915737" w:rsidRDefault="00915737">
      <w:pPr>
        <w:pStyle w:val="ConsPlusNormal"/>
        <w:spacing w:before="220"/>
        <w:ind w:firstLine="540"/>
        <w:jc w:val="both"/>
      </w:pPr>
      <w:r>
        <w:t>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их поставку на сборку конкретного транспортного средства (шасси);</w:t>
      </w:r>
    </w:p>
    <w:p w:rsidR="00915737" w:rsidRDefault="00915737">
      <w:pPr>
        <w:pStyle w:val="ConsPlusNormal"/>
        <w:spacing w:before="220"/>
        <w:ind w:firstLine="540"/>
        <w:jc w:val="both"/>
      </w:pPr>
      <w: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915737" w:rsidRDefault="00915737">
      <w:pPr>
        <w:pStyle w:val="ConsPlusNormal"/>
        <w:spacing w:before="220"/>
        <w:ind w:firstLine="540"/>
        <w:jc w:val="both"/>
      </w:pPr>
      <w:r>
        <w:t>3) копии одобрений типа транспортного средства (одобрений типа шасси), заверенные органом по сертификации, их выдавшим.</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13</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80" w:name="P8570"/>
      <w:bookmarkEnd w:id="480"/>
      <w:r>
        <w:t>ПЕРЕЧЕНЬ</w:t>
      </w:r>
    </w:p>
    <w:p w:rsidR="00915737" w:rsidRDefault="00915737">
      <w:pPr>
        <w:pStyle w:val="ConsPlusTitle"/>
        <w:jc w:val="center"/>
      </w:pPr>
      <w:r>
        <w:t>ОСНОВНЫХ ВОПРОСОВ, ИЗУЧАЕМЫХ ПРИ АНАЛИЗЕ СОСТОЯНИЯ</w:t>
      </w:r>
    </w:p>
    <w:p w:rsidR="00915737" w:rsidRDefault="00915737">
      <w:pPr>
        <w:pStyle w:val="ConsPlusTitle"/>
        <w:jc w:val="center"/>
      </w:pPr>
      <w:r>
        <w:t>ПРОИЗВОДСТВА, ПРАВИЛА И ПОРЯДОК ПРОВЕРКИ</w:t>
      </w:r>
    </w:p>
    <w:p w:rsidR="00915737" w:rsidRDefault="00915737">
      <w:pPr>
        <w:pStyle w:val="ConsPlusTitle"/>
        <w:jc w:val="center"/>
      </w:pPr>
      <w:r>
        <w:t>УСЛОВИЙ ПРОИЗВОДСТВА</w:t>
      </w:r>
    </w:p>
    <w:p w:rsidR="00915737" w:rsidRDefault="00915737">
      <w:pPr>
        <w:pStyle w:val="ConsPlusNormal"/>
        <w:ind w:firstLine="540"/>
        <w:jc w:val="both"/>
      </w:pPr>
    </w:p>
    <w:p w:rsidR="00915737" w:rsidRDefault="00915737">
      <w:pPr>
        <w:pStyle w:val="ConsPlusTitle"/>
        <w:jc w:val="center"/>
        <w:outlineLvl w:val="2"/>
      </w:pPr>
      <w:r>
        <w:t>1. Анализ состояния производства</w:t>
      </w:r>
    </w:p>
    <w:p w:rsidR="00915737" w:rsidRDefault="00915737">
      <w:pPr>
        <w:pStyle w:val="ConsPlusNormal"/>
        <w:ind w:firstLine="540"/>
        <w:jc w:val="both"/>
      </w:pPr>
    </w:p>
    <w:p w:rsidR="00915737" w:rsidRDefault="00915737">
      <w:pPr>
        <w:pStyle w:val="ConsPlusNormal"/>
        <w:ind w:firstLine="540"/>
        <w:jc w:val="both"/>
        <w:outlineLvl w:val="3"/>
      </w:pPr>
      <w:r>
        <w:t>1.1. Анализ документации, представленной заявителем</w:t>
      </w:r>
    </w:p>
    <w:p w:rsidR="00915737" w:rsidRDefault="00915737">
      <w:pPr>
        <w:pStyle w:val="ConsPlusNormal"/>
        <w:spacing w:before="220"/>
        <w:ind w:firstLine="540"/>
        <w:jc w:val="both"/>
      </w:pPr>
      <w:r>
        <w:t>Анализу подвергается документация, прилагаемая к заявке на оценку соответствия продукции.</w:t>
      </w:r>
    </w:p>
    <w:p w:rsidR="00915737" w:rsidRDefault="00915737">
      <w:pPr>
        <w:pStyle w:val="ConsPlusNormal"/>
        <w:spacing w:before="220"/>
        <w:ind w:firstLine="540"/>
        <w:jc w:val="both"/>
      </w:pPr>
      <w:r>
        <w:t>В ходе анализа документов оценивается:</w:t>
      </w:r>
    </w:p>
    <w:p w:rsidR="00915737" w:rsidRDefault="00915737">
      <w:pPr>
        <w:pStyle w:val="ConsPlusNormal"/>
        <w:spacing w:before="220"/>
        <w:ind w:firstLine="540"/>
        <w:jc w:val="both"/>
      </w:pPr>
      <w:r>
        <w:t>1) эффективность структуры управления изготовителя в отношении функционирования систем менеджмента качества и соответствия продукции;</w:t>
      </w:r>
    </w:p>
    <w:p w:rsidR="00915737" w:rsidRDefault="00915737">
      <w:pPr>
        <w:pStyle w:val="ConsPlusNormal"/>
        <w:spacing w:before="220"/>
        <w:ind w:firstLine="540"/>
        <w:jc w:val="both"/>
      </w:pPr>
      <w:r>
        <w:t>2) распределение ответственности руководства в отношении обеспечения качества и соответствия продукции;</w:t>
      </w:r>
    </w:p>
    <w:p w:rsidR="00915737" w:rsidRDefault="00915737">
      <w:pPr>
        <w:pStyle w:val="ConsPlusNormal"/>
        <w:spacing w:before="220"/>
        <w:ind w:firstLine="540"/>
        <w:jc w:val="both"/>
      </w:pPr>
      <w:r>
        <w:t>3) наличие документированных технологических процессов применительно к задействованному производственному оборудованию;</w:t>
      </w:r>
    </w:p>
    <w:p w:rsidR="00915737" w:rsidRDefault="00915737">
      <w:pPr>
        <w:pStyle w:val="ConsPlusNormal"/>
        <w:spacing w:before="220"/>
        <w:ind w:firstLine="540"/>
        <w:jc w:val="both"/>
      </w:pPr>
      <w:r>
        <w:t>4)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915737" w:rsidRDefault="00915737">
      <w:pPr>
        <w:pStyle w:val="ConsPlusNormal"/>
        <w:spacing w:before="220"/>
        <w:ind w:firstLine="540"/>
        <w:jc w:val="both"/>
      </w:pPr>
      <w:r>
        <w:t>5)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915737" w:rsidRDefault="00915737">
      <w:pPr>
        <w:pStyle w:val="ConsPlusNormal"/>
        <w:spacing w:before="220"/>
        <w:ind w:firstLine="540"/>
        <w:jc w:val="both"/>
      </w:pPr>
      <w:r>
        <w:t xml:space="preserve">6) достаточность процедур контроля (испытаний) выполнения обязательных требований к продукции, в том числе выполнения ограничения, установленного </w:t>
      </w:r>
      <w:hyperlink w:anchor="P2165" w:history="1">
        <w:r>
          <w:rPr>
            <w:color w:val="0000FF"/>
          </w:rPr>
          <w:t>примечанием 24</w:t>
        </w:r>
      </w:hyperlink>
      <w:r>
        <w:t xml:space="preserve">) к перечню требований, установленных в </w:t>
      </w:r>
      <w:hyperlink w:anchor="P1323" w:history="1">
        <w:r>
          <w:rPr>
            <w:color w:val="0000FF"/>
          </w:rPr>
          <w:t>приложении N 2</w:t>
        </w:r>
      </w:hyperlink>
      <w:r>
        <w:t>;</w:t>
      </w:r>
    </w:p>
    <w:p w:rsidR="00915737" w:rsidRDefault="00915737">
      <w:pPr>
        <w:pStyle w:val="ConsPlusNormal"/>
        <w:spacing w:before="220"/>
        <w:ind w:firstLine="540"/>
        <w:jc w:val="both"/>
      </w:pPr>
      <w:r>
        <w:t>7) наличие процедур выработки и контроля исполнения корректирующих воздействий.</w:t>
      </w:r>
    </w:p>
    <w:p w:rsidR="00915737" w:rsidRDefault="00915737">
      <w:pPr>
        <w:pStyle w:val="ConsPlusNormal"/>
        <w:ind w:firstLine="540"/>
        <w:jc w:val="both"/>
      </w:pPr>
    </w:p>
    <w:p w:rsidR="00915737" w:rsidRDefault="00915737">
      <w:pPr>
        <w:pStyle w:val="ConsPlusNormal"/>
        <w:ind w:firstLine="540"/>
        <w:jc w:val="both"/>
        <w:outlineLvl w:val="3"/>
      </w:pPr>
      <w:r>
        <w:t>1.2. Проверка условий производства</w:t>
      </w:r>
    </w:p>
    <w:p w:rsidR="00915737" w:rsidRDefault="00915737">
      <w:pPr>
        <w:pStyle w:val="ConsPlusNormal"/>
        <w:spacing w:before="220"/>
        <w:ind w:firstLine="540"/>
        <w:jc w:val="both"/>
      </w:pPr>
      <w:r>
        <w:t>Типовой план проверки условий производства должен включать, как правило, изучение следующих вопросов:</w:t>
      </w:r>
    </w:p>
    <w:p w:rsidR="00915737" w:rsidRDefault="00915737">
      <w:pPr>
        <w:pStyle w:val="ConsPlusNormal"/>
        <w:spacing w:before="220"/>
        <w:ind w:firstLine="540"/>
        <w:jc w:val="both"/>
      </w:pPr>
      <w:r>
        <w:t>1) организация работы изготовителя (структура управления, ответственность и полномочия руководства и исполнителей);</w:t>
      </w:r>
    </w:p>
    <w:p w:rsidR="00915737" w:rsidRDefault="00915737">
      <w:pPr>
        <w:pStyle w:val="ConsPlusNormal"/>
        <w:spacing w:before="220"/>
        <w:ind w:firstLine="540"/>
        <w:jc w:val="both"/>
      </w:pPr>
      <w:r>
        <w:t>2) управление разработкой и оценкой соответствия продукции;</w:t>
      </w:r>
    </w:p>
    <w:p w:rsidR="00915737" w:rsidRDefault="00915737">
      <w:pPr>
        <w:pStyle w:val="ConsPlusNormal"/>
        <w:spacing w:before="220"/>
        <w:ind w:firstLine="540"/>
        <w:jc w:val="both"/>
      </w:pPr>
      <w:r>
        <w:t>3) обеспечение качества продукции в процессе производства, в том числе наличие;</w:t>
      </w:r>
    </w:p>
    <w:p w:rsidR="00915737" w:rsidRDefault="00915737">
      <w:pPr>
        <w:pStyle w:val="ConsPlusNormal"/>
        <w:spacing w:before="220"/>
        <w:ind w:firstLine="540"/>
        <w:jc w:val="both"/>
      </w:pPr>
      <w: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915737" w:rsidRDefault="00915737">
      <w:pPr>
        <w:pStyle w:val="ConsPlusNormal"/>
        <w:spacing w:before="220"/>
        <w:ind w:firstLine="540"/>
        <w:jc w:val="both"/>
      </w:pPr>
      <w:r>
        <w:t>5) организация финишного (приемочного) контроля продукции;</w:t>
      </w:r>
    </w:p>
    <w:p w:rsidR="00915737" w:rsidRDefault="00915737">
      <w:pPr>
        <w:pStyle w:val="ConsPlusNormal"/>
        <w:spacing w:before="220"/>
        <w:ind w:firstLine="540"/>
        <w:jc w:val="both"/>
      </w:pPr>
      <w:r>
        <w:t>6) регистрация данных о качестве;</w:t>
      </w:r>
    </w:p>
    <w:p w:rsidR="00915737" w:rsidRDefault="00915737">
      <w:pPr>
        <w:pStyle w:val="ConsPlusNormal"/>
        <w:spacing w:before="220"/>
        <w:ind w:firstLine="540"/>
        <w:jc w:val="both"/>
      </w:pPr>
      <w:r>
        <w:t>7) выполнение процедур корректирующих действий;</w:t>
      </w:r>
    </w:p>
    <w:p w:rsidR="00915737" w:rsidRDefault="00915737">
      <w:pPr>
        <w:pStyle w:val="ConsPlusNormal"/>
        <w:spacing w:before="220"/>
        <w:ind w:firstLine="540"/>
        <w:jc w:val="both"/>
      </w:pPr>
      <w:r>
        <w:t>8) наличие доступа к оборудованию для проверки соответствия продукции требованиям настоящего технического регламента;</w:t>
      </w:r>
    </w:p>
    <w:p w:rsidR="00915737" w:rsidRDefault="00915737">
      <w:pPr>
        <w:pStyle w:val="ConsPlusNormal"/>
        <w:spacing w:before="220"/>
        <w:ind w:firstLine="540"/>
        <w:jc w:val="both"/>
      </w:pPr>
      <w:r>
        <w:t>9) организация системы метрологического обеспечения производства;</w:t>
      </w:r>
    </w:p>
    <w:p w:rsidR="00915737" w:rsidRDefault="00915737">
      <w:pPr>
        <w:pStyle w:val="ConsPlusNormal"/>
        <w:spacing w:before="220"/>
        <w:ind w:firstLine="540"/>
        <w:jc w:val="both"/>
      </w:pPr>
      <w:r>
        <w:t>10) порядок маркировки продукции знаком соответствия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915737" w:rsidRDefault="00915737">
      <w:pPr>
        <w:pStyle w:val="ConsPlusNormal"/>
        <w:ind w:firstLine="540"/>
        <w:jc w:val="both"/>
      </w:pPr>
    </w:p>
    <w:p w:rsidR="00915737" w:rsidRDefault="00915737">
      <w:pPr>
        <w:pStyle w:val="ConsPlusTitle"/>
        <w:jc w:val="center"/>
        <w:outlineLvl w:val="2"/>
      </w:pPr>
      <w:r>
        <w:t>2. Правила и порядок проверки условий производства</w:t>
      </w:r>
    </w:p>
    <w:p w:rsidR="00915737" w:rsidRDefault="00915737">
      <w:pPr>
        <w:pStyle w:val="ConsPlusNormal"/>
        <w:ind w:firstLine="540"/>
        <w:jc w:val="both"/>
      </w:pPr>
    </w:p>
    <w:p w:rsidR="00915737" w:rsidRDefault="00915737">
      <w:pPr>
        <w:pStyle w:val="ConsPlusNormal"/>
        <w:ind w:firstLine="540"/>
        <w:jc w:val="both"/>
      </w:pPr>
      <w:r>
        <w:t>2.1. Настоящий порядок применяется при оценке соответствия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915737" w:rsidRDefault="00915737">
      <w:pPr>
        <w:pStyle w:val="ConsPlusNormal"/>
        <w:spacing w:before="220"/>
        <w:ind w:firstLine="540"/>
        <w:jc w:val="both"/>
      </w:pPr>
      <w: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915737" w:rsidRDefault="00915737">
      <w:pPr>
        <w:pStyle w:val="ConsPlusNormal"/>
        <w:spacing w:before="220"/>
        <w:ind w:firstLine="540"/>
        <w:jc w:val="both"/>
      </w:pPr>
      <w: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915737" w:rsidRDefault="00915737">
      <w:pPr>
        <w:pStyle w:val="ConsPlusNormal"/>
        <w:spacing w:before="220"/>
        <w:ind w:firstLine="540"/>
        <w:jc w:val="both"/>
      </w:pPr>
      <w:r>
        <w:t>2.4. Изготовитель и заявитель (если он не является изготовителем) обеспечивают 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915737" w:rsidRDefault="00915737">
      <w:pPr>
        <w:pStyle w:val="ConsPlusNormal"/>
        <w:spacing w:before="220"/>
        <w:ind w:firstLine="540"/>
        <w:jc w:val="both"/>
      </w:pPr>
      <w: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915737" w:rsidRDefault="00915737">
      <w:pPr>
        <w:pStyle w:val="ConsPlusNormal"/>
        <w:spacing w:before="220"/>
        <w:ind w:firstLine="540"/>
        <w:jc w:val="both"/>
      </w:pPr>
      <w: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915737" w:rsidRDefault="00915737">
      <w:pPr>
        <w:pStyle w:val="ConsPlusNormal"/>
        <w:spacing w:before="220"/>
        <w:ind w:firstLine="540"/>
        <w:jc w:val="both"/>
      </w:pPr>
      <w: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915737" w:rsidRDefault="00915737">
      <w:pPr>
        <w:pStyle w:val="ConsPlusNormal"/>
        <w:spacing w:before="220"/>
        <w:ind w:firstLine="540"/>
        <w:jc w:val="both"/>
      </w:pPr>
      <w: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915737" w:rsidRDefault="00915737">
      <w:pPr>
        <w:pStyle w:val="ConsPlusNormal"/>
        <w:spacing w:before="220"/>
        <w:ind w:firstLine="540"/>
        <w:jc w:val="both"/>
      </w:pPr>
      <w:r>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915737" w:rsidRDefault="00915737">
      <w:pPr>
        <w:pStyle w:val="ConsPlusNormal"/>
        <w:spacing w:before="220"/>
        <w:ind w:firstLine="540"/>
        <w:jc w:val="both"/>
      </w:pPr>
      <w:r>
        <w:t>В этом случае даются рекомендации по устранению отмеченных малозначительных несоответствий.</w:t>
      </w:r>
    </w:p>
    <w:p w:rsidR="00915737" w:rsidRDefault="00915737">
      <w:pPr>
        <w:pStyle w:val="ConsPlusNormal"/>
        <w:spacing w:before="220"/>
        <w:ind w:firstLine="540"/>
        <w:jc w:val="both"/>
      </w:pPr>
      <w: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915737" w:rsidRDefault="00915737">
      <w:pPr>
        <w:pStyle w:val="ConsPlusNormal"/>
        <w:spacing w:before="220"/>
        <w:ind w:firstLine="540"/>
        <w:jc w:val="both"/>
      </w:pPr>
      <w:r>
        <w:t>В этом случае формулируются условия, выполнение которых является необходимым для получения положительного заключения.</w:t>
      </w:r>
    </w:p>
    <w:p w:rsidR="00915737" w:rsidRDefault="00915737">
      <w:pPr>
        <w:pStyle w:val="ConsPlusNormal"/>
        <w:spacing w:before="220"/>
        <w:ind w:firstLine="540"/>
        <w:jc w:val="both"/>
      </w:pPr>
      <w: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915737" w:rsidRDefault="00915737">
      <w:pPr>
        <w:pStyle w:val="ConsPlusNormal"/>
        <w:spacing w:before="220"/>
        <w:ind w:firstLine="540"/>
        <w:jc w:val="both"/>
      </w:pPr>
      <w: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915737" w:rsidRDefault="00915737">
      <w:pPr>
        <w:pStyle w:val="ConsPlusNormal"/>
        <w:spacing w:before="220"/>
        <w:ind w:firstLine="540"/>
        <w:jc w:val="both"/>
      </w:pPr>
      <w: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14</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0" w:history="1">
              <w:r>
                <w:rPr>
                  <w:color w:val="0000FF"/>
                </w:rPr>
                <w:t>N 6</w:t>
              </w:r>
            </w:hyperlink>
            <w:r>
              <w:rPr>
                <w:color w:val="392C69"/>
              </w:rPr>
              <w:t xml:space="preserve">, от 16.02.2018 </w:t>
            </w:r>
            <w:hyperlink r:id="rId631" w:history="1">
              <w:r>
                <w:rPr>
                  <w:color w:val="0000FF"/>
                </w:rPr>
                <w:t>N 29</w:t>
              </w:r>
            </w:hyperlink>
            <w:r>
              <w:rPr>
                <w:color w:val="392C69"/>
              </w:rPr>
              <w:t>)</w:t>
            </w:r>
          </w:p>
        </w:tc>
      </w:tr>
    </w:tbl>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ind w:firstLine="540"/>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1" w:name="P8638"/>
      <w:bookmarkEnd w:id="481"/>
      <w:r>
        <w:t xml:space="preserve">                   ОДОБРЕНИЕ ТИПА ТРАНСПОРТНОГО СРЕДСТВА</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___________</w:t>
      </w:r>
    </w:p>
    <w:p w:rsidR="00915737" w:rsidRDefault="00915737">
      <w:pPr>
        <w:pStyle w:val="ConsPlusNonformat"/>
        <w:jc w:val="both"/>
      </w:pPr>
    </w:p>
    <w:p w:rsidR="00915737" w:rsidRDefault="00915737">
      <w:pPr>
        <w:pStyle w:val="ConsPlusNonformat"/>
        <w:jc w:val="both"/>
      </w:pPr>
      <w:r>
        <w:t xml:space="preserve">                Срок действия с ____________ по __________</w:t>
      </w:r>
    </w:p>
    <w:p w:rsidR="00915737" w:rsidRDefault="00915737">
      <w:pPr>
        <w:pStyle w:val="ConsPlusNonformat"/>
        <w:jc w:val="both"/>
      </w:pPr>
    </w:p>
    <w:p w:rsidR="00915737" w:rsidRDefault="00915737">
      <w:pPr>
        <w:pStyle w:val="ConsPlusNonformat"/>
        <w:jc w:val="both"/>
      </w:pPr>
      <w:r>
        <w:t xml:space="preserve">               ОРГАН ПО СЕРТИФИКАЦИИ: (полное и сокращенное</w:t>
      </w:r>
    </w:p>
    <w:p w:rsidR="00915737" w:rsidRDefault="00915737">
      <w:pPr>
        <w:pStyle w:val="ConsPlusNonformat"/>
        <w:jc w:val="both"/>
      </w:pPr>
      <w:r>
        <w:t xml:space="preserve">                наименование, адрес, номер, окончание срока</w:t>
      </w:r>
    </w:p>
    <w:p w:rsidR="00915737" w:rsidRDefault="00915737">
      <w:pPr>
        <w:pStyle w:val="ConsPlusNonformat"/>
        <w:jc w:val="both"/>
      </w:pPr>
      <w:r>
        <w:t xml:space="preserve">                     действия аттестата аккредитации)</w:t>
      </w:r>
    </w:p>
    <w:p w:rsidR="00915737" w:rsidRDefault="00915737">
      <w:pPr>
        <w:pStyle w:val="ConsPlusNonformat"/>
        <w:jc w:val="both"/>
      </w:pPr>
    </w:p>
    <w:p w:rsidR="00915737" w:rsidRDefault="00915737">
      <w:pPr>
        <w:pStyle w:val="ConsPlusNonformat"/>
        <w:jc w:val="both"/>
      </w:pPr>
      <w:r>
        <w:t xml:space="preserve">                           ТРАНСПОРТНЫЕ СРЕДСТВА</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БАЗОВОЕ ТРАНСПОРТНОЕ СРЕДСТВО/ШАССИ</w:t>
            </w:r>
          </w:p>
        </w:tc>
        <w:tc>
          <w:tcPr>
            <w:tcW w:w="3345" w:type="dxa"/>
          </w:tcPr>
          <w:p w:rsidR="00915737" w:rsidRDefault="00915737">
            <w:pPr>
              <w:pStyle w:val="ConsPlusNormal"/>
            </w:pPr>
            <w:r>
              <w:t>только при использовании базового транспортного средства/шасси другого изготовителя</w:t>
            </w: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w:t>
            </w:r>
          </w:p>
        </w:tc>
        <w:tc>
          <w:tcPr>
            <w:tcW w:w="3345" w:type="dxa"/>
          </w:tcPr>
          <w:p w:rsidR="00915737" w:rsidRDefault="00915737">
            <w:pPr>
              <w:pStyle w:val="ConsPlusNormal"/>
            </w:pPr>
            <w:r>
              <w:t xml:space="preserve">только при применении процедуры, предусмотренной </w:t>
            </w:r>
            <w:hyperlink w:anchor="P430" w:history="1">
              <w:r>
                <w:rPr>
                  <w:color w:val="0000FF"/>
                </w:rPr>
                <w:t>пунктом 36</w:t>
              </w:r>
            </w:hyperlink>
            <w:r>
              <w:t xml:space="preserve"> технического регламента</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 xml:space="preserve">    Действие данного ОДОБРЕНИЯ ТИПА ТРАНСПОРТНОГО СРЕДСТВА распространяется</w:t>
      </w:r>
    </w:p>
    <w:p w:rsidR="00915737" w:rsidRDefault="00915737">
      <w:pPr>
        <w:pStyle w:val="ConsPlusNonformat"/>
        <w:jc w:val="both"/>
      </w:pPr>
      <w:r>
        <w:t>на  серийно  выпускаемую продукцию/партию транспортных средств в количестве</w:t>
      </w:r>
    </w:p>
    <w:p w:rsidR="00915737" w:rsidRDefault="00915737">
      <w:pPr>
        <w:pStyle w:val="ConsPlusNonformat"/>
        <w:jc w:val="both"/>
      </w:pPr>
      <w:r>
        <w:t>....... шт. с идентификационными номерами (VIN) с ........ по .........</w:t>
      </w:r>
    </w:p>
    <w:p w:rsidR="00915737" w:rsidRDefault="00915737">
      <w:pPr>
        <w:pStyle w:val="ConsPlusNonformat"/>
        <w:jc w:val="both"/>
      </w:pPr>
    </w:p>
    <w:p w:rsidR="00915737" w:rsidRDefault="00915737">
      <w:pPr>
        <w:pStyle w:val="ConsPlusNonformat"/>
        <w:jc w:val="both"/>
      </w:pPr>
      <w:r>
        <w:t xml:space="preserve">    Данное   ОДОБРЕНИЕ   ТИПА  ТРАНСПОРТНОГО  СРЕДСТВА  без  приложений  не</w:t>
      </w:r>
    </w:p>
    <w:p w:rsidR="00915737" w:rsidRDefault="00915737">
      <w:pPr>
        <w:pStyle w:val="ConsPlusNonformat"/>
        <w:jc w:val="both"/>
      </w:pPr>
      <w:r>
        <w:t>действительно.</w:t>
      </w:r>
    </w:p>
    <w:p w:rsidR="00915737" w:rsidRDefault="00915737">
      <w:pPr>
        <w:pStyle w:val="ConsPlusNonformat"/>
        <w:jc w:val="both"/>
      </w:pPr>
    </w:p>
    <w:p w:rsidR="00915737" w:rsidRDefault="00F51738">
      <w:pPr>
        <w:pStyle w:val="ConsPlusNonformat"/>
        <w:jc w:val="both"/>
      </w:pPr>
      <w:hyperlink w:anchor="P8723" w:history="1">
        <w:r w:rsidR="00915737">
          <w:rPr>
            <w:color w:val="0000FF"/>
          </w:rPr>
          <w:t>Приложение N 1</w:t>
        </w:r>
      </w:hyperlink>
      <w:r w:rsidR="00915737">
        <w:t>.  Общие характеристики транспортного средства</w:t>
      </w:r>
    </w:p>
    <w:p w:rsidR="00915737" w:rsidRDefault="00F51738">
      <w:pPr>
        <w:pStyle w:val="ConsPlusNonformat"/>
        <w:jc w:val="both"/>
      </w:pPr>
      <w:hyperlink w:anchor="P8858" w:history="1">
        <w:r w:rsidR="00915737">
          <w:rPr>
            <w:color w:val="0000FF"/>
          </w:rPr>
          <w:t>Приложение N 2</w:t>
        </w:r>
      </w:hyperlink>
      <w:r w:rsidR="00915737">
        <w:t xml:space="preserve">   Перечень  документов, явившихся основанием для  оформления</w:t>
      </w:r>
    </w:p>
    <w:p w:rsidR="00915737" w:rsidRDefault="00915737">
      <w:pPr>
        <w:pStyle w:val="ConsPlusNonformat"/>
        <w:jc w:val="both"/>
      </w:pPr>
      <w:r>
        <w:t xml:space="preserve">                 ОДОБРЕНИЯ ТИПА ТРАНСПОРТНОГО СРЕДСТВА</w:t>
      </w:r>
    </w:p>
    <w:p w:rsidR="00915737" w:rsidRDefault="00F51738">
      <w:pPr>
        <w:pStyle w:val="ConsPlusNonformat"/>
        <w:jc w:val="both"/>
      </w:pPr>
      <w:hyperlink w:anchor="P8889" w:history="1">
        <w:r w:rsidR="00915737">
          <w:rPr>
            <w:color w:val="0000FF"/>
          </w:rPr>
          <w:t>Приложение N 3</w:t>
        </w:r>
      </w:hyperlink>
      <w:r w:rsidR="00915737">
        <w:t xml:space="preserve">   Описание маркировки транспортного средства</w:t>
      </w:r>
    </w:p>
    <w:p w:rsidR="00915737" w:rsidRDefault="00915737">
      <w:pPr>
        <w:pStyle w:val="ConsPlusNonformat"/>
        <w:jc w:val="both"/>
      </w:pPr>
      <w:r>
        <w:t>Приложение N 4   Общий вид транспортного средства на ... страницах</w:t>
      </w:r>
    </w:p>
    <w:p w:rsidR="00915737" w:rsidRDefault="00915737">
      <w:pPr>
        <w:pStyle w:val="ConsPlusNonformat"/>
        <w:jc w:val="both"/>
      </w:pPr>
    </w:p>
    <w:p w:rsidR="00915737" w:rsidRDefault="00915737">
      <w:pPr>
        <w:pStyle w:val="ConsPlusNonformat"/>
        <w:jc w:val="both"/>
      </w:pPr>
      <w:r>
        <w:t>ДОПОЛНИТЕЛЬНАЯ    ИНФОРМАЦИЯ   (при  необходимости   делается   запись   об</w:t>
      </w:r>
    </w:p>
    <w:p w:rsidR="00915737" w:rsidRDefault="00915737">
      <w:pPr>
        <w:pStyle w:val="ConsPlusNonformat"/>
        <w:jc w:val="both"/>
      </w:pPr>
      <w:r>
        <w:t>обязательности   оформления   специального   разрешения   для  передвижения</w:t>
      </w:r>
    </w:p>
    <w:p w:rsidR="00915737" w:rsidRDefault="00915737">
      <w:pPr>
        <w:pStyle w:val="ConsPlusNonformat"/>
        <w:jc w:val="both"/>
      </w:pPr>
      <w:r>
        <w:t>транспортного средства по территории государств - членов Таможенного союза,</w:t>
      </w:r>
    </w:p>
    <w:p w:rsidR="00915737" w:rsidRDefault="00915737">
      <w:pPr>
        <w:pStyle w:val="ConsPlusNonformat"/>
        <w:jc w:val="both"/>
      </w:pPr>
      <w:r>
        <w:t>указываются  ограничения  на  возможность  использования  на дорогах общего</w:t>
      </w:r>
    </w:p>
    <w:p w:rsidR="00915737" w:rsidRDefault="00915737">
      <w:pPr>
        <w:pStyle w:val="ConsPlusNonformat"/>
        <w:jc w:val="both"/>
      </w:pPr>
      <w:r>
        <w:t>пользования,   возможность   использования  для  коммерческих  пассажирских</w:t>
      </w:r>
    </w:p>
    <w:p w:rsidR="00915737" w:rsidRDefault="00915737">
      <w:pPr>
        <w:pStyle w:val="ConsPlusNonformat"/>
        <w:jc w:val="both"/>
      </w:pPr>
      <w:r>
        <w:t>перевозок и др.)</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______________ 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_______________</w:t>
      </w:r>
    </w:p>
    <w:p w:rsidR="00915737" w:rsidRDefault="00915737">
      <w:pPr>
        <w:pStyle w:val="ConsPlusNonformat"/>
        <w:jc w:val="both"/>
      </w:pPr>
    </w:p>
    <w:p w:rsidR="00915737" w:rsidRDefault="00915737">
      <w:pPr>
        <w:pStyle w:val="ConsPlusNonformat"/>
        <w:jc w:val="both"/>
      </w:pPr>
      <w:r>
        <w:t>ОДОБРЕНИЕ ТИПА ТРАНСПОРТНОГО СРЕДСТВА УТВЕРЖДЕНО.</w:t>
      </w:r>
    </w:p>
    <w:p w:rsidR="00915737" w:rsidRDefault="00915737">
      <w:pPr>
        <w:pStyle w:val="ConsPlusNonformat"/>
        <w:jc w:val="both"/>
      </w:pPr>
    </w:p>
    <w:p w:rsidR="00915737" w:rsidRDefault="00915737">
      <w:pPr>
        <w:pStyle w:val="ConsPlusNonformat"/>
        <w:jc w:val="both"/>
      </w:pPr>
      <w:r>
        <w:t>Внесена запись в реестр за N _______ от _____________________</w:t>
      </w:r>
    </w:p>
    <w:p w:rsidR="00915737" w:rsidRDefault="00915737">
      <w:pPr>
        <w:pStyle w:val="ConsPlusNonformat"/>
        <w:jc w:val="both"/>
      </w:pPr>
    </w:p>
    <w:p w:rsidR="00915737" w:rsidRDefault="00915737">
      <w:pPr>
        <w:pStyle w:val="ConsPlusNonformat"/>
        <w:jc w:val="both"/>
      </w:pPr>
      <w:r>
        <w:t>Руководитель (заместитель Руководителя)</w:t>
      </w:r>
    </w:p>
    <w:p w:rsidR="00915737" w:rsidRDefault="00915737">
      <w:pPr>
        <w:pStyle w:val="ConsPlusNonformat"/>
        <w:jc w:val="both"/>
      </w:pPr>
      <w:r>
        <w:t xml:space="preserve">    ______________________________________ ________________ _______________</w:t>
      </w:r>
    </w:p>
    <w:p w:rsidR="00915737" w:rsidRDefault="00915737">
      <w:pPr>
        <w:pStyle w:val="ConsPlusNonformat"/>
        <w:jc w:val="both"/>
      </w:pPr>
      <w:r>
        <w:t xml:space="preserve">      наименование уполномоченного органа       подпись        инициалы,</w:t>
      </w:r>
    </w:p>
    <w:p w:rsidR="00915737" w:rsidRDefault="00915737">
      <w:pPr>
        <w:pStyle w:val="ConsPlusNonformat"/>
        <w:jc w:val="both"/>
      </w:pPr>
      <w:r>
        <w:t xml:space="preserve">          государственного управления                           фамилия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pPr>
    </w:p>
    <w:p w:rsidR="00915737" w:rsidRDefault="00915737">
      <w:pPr>
        <w:pStyle w:val="ConsPlusNormal"/>
        <w:jc w:val="right"/>
        <w:outlineLvl w:val="2"/>
      </w:pPr>
      <w:r>
        <w:t>Приложение N 1</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pStyle w:val="ConsPlusNormal"/>
        <w:ind w:firstLine="540"/>
        <w:jc w:val="both"/>
      </w:pPr>
    </w:p>
    <w:p w:rsidR="00915737" w:rsidRDefault="00915737">
      <w:pPr>
        <w:pStyle w:val="ConsPlusNormal"/>
        <w:jc w:val="center"/>
      </w:pPr>
      <w:bookmarkStart w:id="482" w:name="P8723"/>
      <w:bookmarkEnd w:id="482"/>
      <w:r>
        <w:t>ОБЩИЕ ХАРАКТЕРИСТИКИ ТРАНСПОРТНОГО СРЕДСТВА</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2" w:history="1">
              <w:r>
                <w:rPr>
                  <w:color w:val="0000FF"/>
                </w:rPr>
                <w:t>N 6</w:t>
              </w:r>
            </w:hyperlink>
            <w:r>
              <w:rPr>
                <w:color w:val="392C69"/>
              </w:rPr>
              <w:t xml:space="preserve">, от 16.02.2018 </w:t>
            </w:r>
            <w:hyperlink r:id="rId633"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Количество и расположение колес (только для транспортных средств категории L)</w:t>
      </w:r>
    </w:p>
    <w:p w:rsidR="00915737" w:rsidRDefault="00915737">
      <w:pPr>
        <w:pStyle w:val="ConsPlusNormal"/>
        <w:spacing w:before="220"/>
        <w:ind w:firstLine="540"/>
        <w:jc w:val="both"/>
      </w:pPr>
      <w:r>
        <w:t>Количество осей/колес (только для транспортных средств категории O)</w:t>
      </w:r>
    </w:p>
    <w:p w:rsidR="00915737" w:rsidRDefault="00915737">
      <w:pPr>
        <w:pStyle w:val="ConsPlusNormal"/>
        <w:spacing w:before="220"/>
        <w:ind w:firstLine="540"/>
        <w:jc w:val="both"/>
      </w:pPr>
      <w:r>
        <w:t>Колесная формула/ведущие колеса (за исключением транспортных средств категории O)</w:t>
      </w:r>
    </w:p>
    <w:p w:rsidR="00915737" w:rsidRDefault="00915737">
      <w:pPr>
        <w:pStyle w:val="ConsPlusNormal"/>
        <w:spacing w:before="220"/>
        <w:ind w:firstLine="540"/>
        <w:jc w:val="both"/>
      </w:pPr>
      <w:r>
        <w:t>Схема компоновки транспортного средства (за исключением транспортных средств категории O)</w:t>
      </w:r>
    </w:p>
    <w:p w:rsidR="00915737" w:rsidRDefault="00915737">
      <w:pPr>
        <w:pStyle w:val="ConsPlusNormal"/>
        <w:spacing w:before="220"/>
        <w:ind w:firstLine="540"/>
        <w:jc w:val="both"/>
      </w:pPr>
      <w:r>
        <w:t>Расположение двигателя</w:t>
      </w:r>
    </w:p>
    <w:p w:rsidR="00915737" w:rsidRDefault="00915737">
      <w:pPr>
        <w:pStyle w:val="ConsPlusNormal"/>
        <w:spacing w:before="220"/>
        <w:ind w:firstLine="540"/>
        <w:jc w:val="both"/>
      </w:pPr>
      <w:r>
        <w:t>Тип кузова/количество дверей (только для транспортных средств категории M)</w:t>
      </w:r>
    </w:p>
    <w:p w:rsidR="00915737" w:rsidRDefault="00915737">
      <w:pPr>
        <w:pStyle w:val="ConsPlusNormal"/>
        <w:spacing w:before="220"/>
        <w:ind w:firstLine="540"/>
        <w:jc w:val="both"/>
      </w:pPr>
      <w:r>
        <w:t>Исполнение загрузочного пространства (только для транспортных средств категорий N и O)</w:t>
      </w:r>
    </w:p>
    <w:p w:rsidR="00915737" w:rsidRDefault="00915737">
      <w:pPr>
        <w:pStyle w:val="ConsPlusNormal"/>
        <w:spacing w:before="220"/>
        <w:ind w:firstLine="540"/>
        <w:jc w:val="both"/>
      </w:pPr>
      <w:r>
        <w:t>Назначение (только для специальных и специализированных транспортных средств)</w:t>
      </w:r>
    </w:p>
    <w:p w:rsidR="00915737" w:rsidRDefault="00915737">
      <w:pPr>
        <w:pStyle w:val="ConsPlusNormal"/>
        <w:spacing w:before="220"/>
        <w:ind w:firstLine="540"/>
        <w:jc w:val="both"/>
      </w:pPr>
      <w:r>
        <w:t>Количество мест для сидения (только для транспортных средств категорий M и L, для транспортных средств категории M</w:t>
      </w:r>
      <w:r>
        <w:rPr>
          <w:vertAlign w:val="subscript"/>
        </w:rPr>
        <w:t>1</w:t>
      </w:r>
      <w:r>
        <w:t xml:space="preserve"> - с распределением по рядам)</w:t>
      </w:r>
    </w:p>
    <w:p w:rsidR="00915737" w:rsidRDefault="00915737">
      <w:pPr>
        <w:pStyle w:val="ConsPlusNormal"/>
        <w:spacing w:before="220"/>
        <w:ind w:firstLine="540"/>
        <w:jc w:val="both"/>
      </w:pPr>
      <w:r>
        <w:t>Пассажировместимость (только для транспортных средств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Общий объем багажных отделений (только для транспортных средств категории M</w:t>
      </w:r>
      <w:r>
        <w:rPr>
          <w:vertAlign w:val="subscript"/>
        </w:rPr>
        <w:t>3</w:t>
      </w:r>
      <w:r>
        <w:t xml:space="preserve"> класса III)</w:t>
      </w:r>
    </w:p>
    <w:p w:rsidR="00915737" w:rsidRDefault="00915737">
      <w:pPr>
        <w:pStyle w:val="ConsPlusNormal"/>
        <w:spacing w:before="220"/>
        <w:ind w:firstLine="540"/>
        <w:jc w:val="both"/>
      </w:pPr>
      <w:r>
        <w:t>Кабина (только для транспортных средств категории N)</w:t>
      </w:r>
    </w:p>
    <w:p w:rsidR="00915737" w:rsidRDefault="00915737">
      <w:pPr>
        <w:pStyle w:val="ConsPlusNormal"/>
        <w:spacing w:before="220"/>
        <w:ind w:firstLine="540"/>
        <w:jc w:val="both"/>
      </w:pPr>
      <w:r>
        <w:t>Рама (только для транспортных средств категории L)</w:t>
      </w:r>
    </w:p>
    <w:p w:rsidR="00915737" w:rsidRDefault="00915737">
      <w:pPr>
        <w:pStyle w:val="ConsPlusNormal"/>
        <w:spacing w:before="220"/>
        <w:ind w:firstLine="540"/>
        <w:jc w:val="both"/>
      </w:pPr>
      <w:r>
        <w:t>Габаритные размеры, мм</w:t>
      </w:r>
    </w:p>
    <w:p w:rsidR="00915737" w:rsidRDefault="00915737">
      <w:pPr>
        <w:pStyle w:val="ConsPlusNormal"/>
        <w:spacing w:before="220"/>
        <w:ind w:firstLine="540"/>
        <w:jc w:val="both"/>
      </w:pPr>
      <w:r>
        <w:t>- длина</w:t>
      </w:r>
    </w:p>
    <w:p w:rsidR="00915737" w:rsidRDefault="00915737">
      <w:pPr>
        <w:pStyle w:val="ConsPlusNormal"/>
        <w:spacing w:before="220"/>
        <w:ind w:firstLine="540"/>
        <w:jc w:val="both"/>
      </w:pPr>
      <w:r>
        <w:t>- ширина</w:t>
      </w:r>
    </w:p>
    <w:p w:rsidR="00915737" w:rsidRDefault="00915737">
      <w:pPr>
        <w:pStyle w:val="ConsPlusNormal"/>
        <w:spacing w:before="220"/>
        <w:ind w:firstLine="540"/>
        <w:jc w:val="both"/>
      </w:pPr>
      <w:r>
        <w:t>- высота (для контейнеровозов - погрузочная, максимальная допустимая)</w:t>
      </w:r>
    </w:p>
    <w:p w:rsidR="00915737" w:rsidRDefault="00915737">
      <w:pPr>
        <w:pStyle w:val="ConsPlusNormal"/>
        <w:spacing w:before="220"/>
        <w:ind w:firstLine="540"/>
        <w:jc w:val="both"/>
      </w:pPr>
      <w:r>
        <w:t>База, мм</w:t>
      </w:r>
    </w:p>
    <w:p w:rsidR="00915737" w:rsidRDefault="00915737">
      <w:pPr>
        <w:pStyle w:val="ConsPlusNormal"/>
        <w:spacing w:before="220"/>
        <w:ind w:firstLine="540"/>
        <w:jc w:val="both"/>
      </w:pPr>
      <w:r>
        <w:t>Колея передних/задних колес (за исключением одноколейных транспортных средств категории L), мм</w:t>
      </w:r>
    </w:p>
    <w:p w:rsidR="00915737" w:rsidRDefault="00915737">
      <w:pPr>
        <w:pStyle w:val="ConsPlusNormal"/>
        <w:spacing w:before="220"/>
        <w:ind w:firstLine="540"/>
        <w:jc w:val="both"/>
      </w:pPr>
      <w:r>
        <w:t>Масса транспортного средства в снаряженном состоянии, кг</w:t>
      </w:r>
    </w:p>
    <w:p w:rsidR="00915737" w:rsidRDefault="00915737">
      <w:pPr>
        <w:pStyle w:val="ConsPlusNormal"/>
        <w:spacing w:before="220"/>
        <w:ind w:firstLine="540"/>
        <w:jc w:val="both"/>
      </w:pPr>
      <w:r>
        <w:t>Технически допустимая максимальная масса транспортного средства, кг</w:t>
      </w:r>
    </w:p>
    <w:p w:rsidR="00915737" w:rsidRDefault="00915737">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915737" w:rsidRDefault="00915737">
      <w:pPr>
        <w:pStyle w:val="ConsPlusNormal"/>
        <w:spacing w:before="220"/>
        <w:ind w:firstLine="540"/>
        <w:jc w:val="both"/>
      </w:pPr>
      <w:r>
        <w:t>Технически допустимая максимальная масса автопоезда (только для транспортных средств категорий N), кг</w:t>
      </w:r>
    </w:p>
    <w:p w:rsidR="00915737" w:rsidRDefault="00915737">
      <w:pPr>
        <w:pStyle w:val="ConsPlusNormal"/>
        <w:spacing w:before="220"/>
        <w:ind w:firstLine="540"/>
        <w:jc w:val="both"/>
      </w:pPr>
      <w:r>
        <w:t>Максимальная масса прицепа, кг</w:t>
      </w:r>
    </w:p>
    <w:p w:rsidR="00915737" w:rsidRDefault="00915737">
      <w:pPr>
        <w:pStyle w:val="ConsPlusNormal"/>
        <w:spacing w:before="220"/>
        <w:ind w:firstLine="540"/>
        <w:jc w:val="both"/>
      </w:pPr>
      <w:r>
        <w:t>- прицеп без тормозной системы</w:t>
      </w:r>
    </w:p>
    <w:p w:rsidR="00915737" w:rsidRDefault="00915737">
      <w:pPr>
        <w:pStyle w:val="ConsPlusNormal"/>
        <w:spacing w:before="220"/>
        <w:ind w:firstLine="540"/>
        <w:jc w:val="both"/>
      </w:pPr>
      <w:r>
        <w:t>- прицеп с тормозной системой</w:t>
      </w:r>
    </w:p>
    <w:p w:rsidR="00915737" w:rsidRDefault="00915737">
      <w:pPr>
        <w:pStyle w:val="ConsPlusNormal"/>
        <w:spacing w:before="220"/>
        <w:ind w:firstLine="540"/>
        <w:jc w:val="both"/>
      </w:pPr>
      <w:r>
        <w:t>Технически допустимая максимальная нагрузка на опорно-сцепное устройство, даН</w:t>
      </w:r>
    </w:p>
    <w:p w:rsidR="00915737" w:rsidRDefault="00915737">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Двигатель внутреннего сгорания (марка, тип)</w:t>
            </w:r>
          </w:p>
          <w:p w:rsidR="00915737" w:rsidRDefault="00915737">
            <w:pPr>
              <w:pStyle w:val="ConsPlusNormal"/>
            </w:pPr>
            <w:r>
              <w:t>- количество и расположение цилиндров</w:t>
            </w:r>
          </w:p>
          <w:p w:rsidR="00915737" w:rsidRDefault="00915737">
            <w:pPr>
              <w:pStyle w:val="ConsPlusNormal"/>
            </w:pPr>
            <w:r>
              <w:t>- рабочий объем цилиндров, см</w:t>
            </w:r>
            <w:r>
              <w:rPr>
                <w:vertAlign w:val="superscript"/>
              </w:rPr>
              <w:t>3</w:t>
            </w:r>
          </w:p>
          <w:p w:rsidR="00915737" w:rsidRDefault="00915737">
            <w:pPr>
              <w:pStyle w:val="ConsPlusNormal"/>
            </w:pPr>
            <w:r>
              <w:t>- степень сжатия</w:t>
            </w:r>
          </w:p>
          <w:p w:rsidR="00915737" w:rsidRDefault="00915737">
            <w:pPr>
              <w:pStyle w:val="ConsPlusNormal"/>
            </w:pPr>
            <w:r>
              <w:t>- максимальная мощность, кВт (мин.</w:t>
            </w:r>
            <w:r>
              <w:rPr>
                <w:vertAlign w:val="superscript"/>
              </w:rPr>
              <w:t>--1</w:t>
            </w:r>
            <w:r>
              <w:t>),</w:t>
            </w:r>
          </w:p>
          <w:p w:rsidR="00915737" w:rsidRDefault="00915737">
            <w:pPr>
              <w:pStyle w:val="ConsPlusNormal"/>
            </w:pPr>
            <w:r>
              <w:t>- максимальный крутящий момент, Н-м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pPr>
            <w:r>
              <w:t>(указать метод измерения)</w:t>
            </w:r>
          </w:p>
        </w:tc>
      </w:tr>
      <w:tr w:rsidR="00915737">
        <w:tc>
          <w:tcPr>
            <w:tcW w:w="6236" w:type="dxa"/>
          </w:tcPr>
          <w:p w:rsidR="00915737" w:rsidRDefault="00915737">
            <w:pPr>
              <w:pStyle w:val="ConsPlusNormal"/>
            </w:pPr>
            <w:r>
              <w:t>Система питания (тип)</w:t>
            </w:r>
          </w:p>
          <w:p w:rsidR="00915737" w:rsidRDefault="00915737">
            <w:pPr>
              <w:pStyle w:val="ConsPlusNormal"/>
            </w:pPr>
            <w:r>
              <w:t>Карбюратор (тип, маркировка)</w:t>
            </w:r>
          </w:p>
          <w:p w:rsidR="00915737" w:rsidRDefault="00915737">
            <w:pPr>
              <w:pStyle w:val="ConsPlusNormal"/>
            </w:pPr>
            <w:r>
              <w:t>Блок управления (маркировка)</w:t>
            </w:r>
          </w:p>
          <w:p w:rsidR="00915737" w:rsidRDefault="00915737">
            <w:pPr>
              <w:pStyle w:val="ConsPlusNormal"/>
            </w:pPr>
            <w:r>
              <w:t>ТНВД (тип, маркировка)</w:t>
            </w:r>
          </w:p>
          <w:p w:rsidR="00915737" w:rsidRDefault="00915737">
            <w:pPr>
              <w:pStyle w:val="ConsPlusNormal"/>
            </w:pPr>
            <w:r>
              <w:t>Форсунки (тип, маркировка)</w:t>
            </w:r>
          </w:p>
          <w:p w:rsidR="00915737" w:rsidRDefault="00915737">
            <w:pPr>
              <w:pStyle w:val="ConsPlusNormal"/>
            </w:pPr>
            <w:r>
              <w:t>Нагнетатель воздуха (тип, маркировка) Воздушный фильтр (тип, маркировка)</w:t>
            </w:r>
          </w:p>
          <w:p w:rsidR="00915737" w:rsidRDefault="00915737">
            <w:pPr>
              <w:pStyle w:val="ConsPlusNormal"/>
            </w:pPr>
            <w:r>
              <w:t>Глушители шума впуска (маркировка)</w:t>
            </w:r>
          </w:p>
          <w:p w:rsidR="00915737" w:rsidRDefault="00915737">
            <w:pPr>
              <w:pStyle w:val="ConsPlusNormal"/>
              <w:ind w:left="2268"/>
            </w:pPr>
            <w:r>
              <w:t>- 1 ступень</w:t>
            </w:r>
          </w:p>
          <w:p w:rsidR="00915737" w:rsidRDefault="00915737">
            <w:pPr>
              <w:pStyle w:val="ConsPlusNormal"/>
              <w:ind w:left="2268"/>
            </w:pPr>
            <w:r>
              <w:t>- 2 ступень</w:t>
            </w:r>
          </w:p>
          <w:p w:rsidR="00915737" w:rsidRDefault="00915737">
            <w:pPr>
              <w:pStyle w:val="ConsPlusNormal"/>
              <w:ind w:left="2268"/>
            </w:pPr>
            <w:r>
              <w:t>- 3 ступень</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 Распределитель (маркировка) Коммутатор (маркировка) Катушка (модуль) зажигания (маркировка) Свечи (маркировка)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p w:rsidR="00915737" w:rsidRDefault="00915737">
            <w:pPr>
              <w:pStyle w:val="ConsPlusNormal"/>
            </w:pPr>
            <w:r>
              <w:t>Нейтрализаторы (маркировка) - 1 ступень</w:t>
            </w:r>
          </w:p>
          <w:p w:rsidR="00915737" w:rsidRDefault="00915737">
            <w:pPr>
              <w:pStyle w:val="ConsPlusNormal"/>
              <w:ind w:left="2835"/>
            </w:pPr>
            <w:r>
              <w:t>- 2 ступень</w:t>
            </w:r>
          </w:p>
          <w:p w:rsidR="00915737" w:rsidRDefault="00915737">
            <w:pPr>
              <w:pStyle w:val="ConsPlusNormal"/>
            </w:pPr>
            <w:r>
              <w:t>Глушители (маркировка) - 1 ступень</w:t>
            </w:r>
          </w:p>
          <w:p w:rsidR="00915737" w:rsidRDefault="00915737">
            <w:pPr>
              <w:pStyle w:val="ConsPlusNormal"/>
              <w:ind w:left="2835"/>
            </w:pPr>
            <w:r>
              <w:t>- 2 ступень</w:t>
            </w:r>
          </w:p>
          <w:p w:rsidR="00915737" w:rsidRDefault="00915737">
            <w:pPr>
              <w:pStyle w:val="ConsPlusNormal"/>
              <w:ind w:left="2835"/>
            </w:pPr>
            <w:r>
              <w:t>- 3 ступень</w:t>
            </w:r>
          </w:p>
          <w:p w:rsidR="00915737" w:rsidRDefault="00915737">
            <w:pPr>
              <w:pStyle w:val="ConsPlusNormal"/>
            </w:pPr>
            <w:r>
              <w:t>Фильтр твердых частиц</w:t>
            </w:r>
          </w:p>
        </w:tc>
        <w:tc>
          <w:tcPr>
            <w:tcW w:w="3345" w:type="dxa"/>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Электродвигатель электромобиля (марка, тип)</w:t>
            </w:r>
          </w:p>
        </w:tc>
        <w:tc>
          <w:tcPr>
            <w:tcW w:w="3345" w:type="dxa"/>
            <w:tcBorders>
              <w:bottom w:val="nil"/>
            </w:tcBorders>
          </w:tcPr>
          <w:p w:rsidR="00915737" w:rsidRDefault="00915737">
            <w:pPr>
              <w:pStyle w:val="ConsPlusNormal"/>
            </w:pPr>
            <w:r>
              <w:t>(постоянного или переменного тока, в случае переменного тока - синхронный или асинхронный, количество фаз)</w:t>
            </w:r>
          </w:p>
        </w:tc>
      </w:tr>
      <w:tr w:rsidR="00915737">
        <w:tblPrEx>
          <w:tblBorders>
            <w:insideH w:val="nil"/>
          </w:tblBorders>
        </w:tblPrEx>
        <w:tc>
          <w:tcPr>
            <w:tcW w:w="6236" w:type="dxa"/>
            <w:tcBorders>
              <w:top w:val="nil"/>
            </w:tcBorders>
          </w:tcPr>
          <w:p w:rsidR="00915737" w:rsidRDefault="00915737">
            <w:pPr>
              <w:pStyle w:val="ConsPlusNormal"/>
            </w:pPr>
            <w:r>
              <w:t>Рабочее напряжение, В Максимальная 30-минутная мощность, кВт</w:t>
            </w:r>
          </w:p>
        </w:tc>
        <w:tc>
          <w:tcPr>
            <w:tcW w:w="3345" w:type="dxa"/>
            <w:tcBorders>
              <w:top w:val="nil"/>
            </w:tcBorders>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Устройство накопления энергии</w:t>
            </w:r>
          </w:p>
        </w:tc>
        <w:tc>
          <w:tcPr>
            <w:tcW w:w="3345" w:type="dxa"/>
            <w:tcBorders>
              <w:bottom w:val="nil"/>
            </w:tcBorders>
          </w:tcPr>
          <w:p w:rsidR="00915737" w:rsidRDefault="00915737">
            <w:pPr>
              <w:pStyle w:val="ConsPlusNormal"/>
            </w:pPr>
            <w:r>
              <w:t>(только для электромобилей и гибридных транспортных средств) (батарея, конденсатор, маховик/генератор)</w:t>
            </w:r>
          </w:p>
        </w:tc>
      </w:tr>
      <w:tr w:rsidR="00915737">
        <w:tblPrEx>
          <w:tblBorders>
            <w:insideH w:val="nil"/>
          </w:tblBorders>
        </w:tblPrEx>
        <w:tc>
          <w:tcPr>
            <w:tcW w:w="6236" w:type="dxa"/>
            <w:tcBorders>
              <w:top w:val="nil"/>
              <w:bottom w:val="nil"/>
            </w:tcBorders>
          </w:tcPr>
          <w:p w:rsidR="00915737" w:rsidRDefault="00915737">
            <w:pPr>
              <w:pStyle w:val="ConsPlusNormal"/>
            </w:pPr>
            <w:r>
              <w:t>Батарея (марка, тип)</w:t>
            </w:r>
          </w:p>
          <w:p w:rsidR="00915737" w:rsidRDefault="00915737">
            <w:pPr>
              <w:pStyle w:val="ConsPlusNormal"/>
            </w:pPr>
            <w:r>
              <w:t>Электрохимическая пара</w:t>
            </w:r>
          </w:p>
          <w:p w:rsidR="00915737" w:rsidRDefault="00915737">
            <w:pPr>
              <w:pStyle w:val="ConsPlusNormal"/>
            </w:pPr>
            <w:r>
              <w:t>Количество элементов</w:t>
            </w:r>
          </w:p>
          <w:p w:rsidR="00915737" w:rsidRDefault="00915737">
            <w:pPr>
              <w:pStyle w:val="ConsPlusNormal"/>
            </w:pPr>
            <w:r>
              <w:t>Масса, кг,</w:t>
            </w:r>
          </w:p>
          <w:p w:rsidR="00915737" w:rsidRDefault="00915737">
            <w:pPr>
              <w:pStyle w:val="ConsPlusNormal"/>
            </w:pPr>
            <w:r>
              <w:t>Рабочее напряжение, В</w:t>
            </w:r>
          </w:p>
          <w:p w:rsidR="00915737" w:rsidRDefault="00915737">
            <w:pPr>
              <w:pStyle w:val="ConsPlusNormal"/>
            </w:pPr>
            <w:r>
              <w:t>Емкость, А-ч</w:t>
            </w:r>
          </w:p>
          <w:p w:rsidR="00915737" w:rsidRDefault="00915737">
            <w:pPr>
              <w:pStyle w:val="ConsPlusNormal"/>
            </w:pPr>
            <w:r>
              <w:t>Место расположения</w:t>
            </w:r>
          </w:p>
          <w:p w:rsidR="00915737" w:rsidRDefault="00915737">
            <w:pPr>
              <w:pStyle w:val="ConsPlusNormal"/>
            </w:pPr>
            <w:r>
              <w:t>Конденсатор (марка, тип)</w:t>
            </w:r>
          </w:p>
          <w:p w:rsidR="00915737" w:rsidRDefault="00915737">
            <w:pPr>
              <w:pStyle w:val="ConsPlusNormal"/>
            </w:pPr>
            <w:r>
              <w:t>Энергоемкость, Дж</w:t>
            </w:r>
          </w:p>
          <w:p w:rsidR="00915737" w:rsidRDefault="00915737">
            <w:pPr>
              <w:pStyle w:val="ConsPlusNormal"/>
            </w:pPr>
            <w:r>
              <w:t>Маховик/генератор (марка, тип)</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t>Запас хода, км</w:t>
            </w:r>
          </w:p>
        </w:tc>
        <w:tc>
          <w:tcPr>
            <w:tcW w:w="3345" w:type="dxa"/>
            <w:tcBorders>
              <w:top w:val="nil"/>
            </w:tcBorders>
          </w:tcPr>
          <w:p w:rsidR="00915737" w:rsidRDefault="00915737">
            <w:pPr>
              <w:pStyle w:val="ConsPlusNormal"/>
            </w:pPr>
            <w:r>
              <w:t>(по приложению 7 к Правилам ООН N 101)</w:t>
            </w:r>
          </w:p>
        </w:tc>
      </w:tr>
      <w:tr w:rsidR="00915737">
        <w:tblPrEx>
          <w:tblBorders>
            <w:insideH w:val="nil"/>
          </w:tblBorders>
        </w:tblPrEx>
        <w:tc>
          <w:tcPr>
            <w:tcW w:w="6236" w:type="dxa"/>
            <w:tcBorders>
              <w:bottom w:val="nil"/>
            </w:tcBorders>
          </w:tcPr>
          <w:p w:rsidR="00915737" w:rsidRDefault="00915737">
            <w:pPr>
              <w:pStyle w:val="ConsPlusNormal"/>
            </w:pPr>
            <w:r>
              <w:t>Трансмиссия</w:t>
            </w:r>
          </w:p>
        </w:tc>
        <w:tc>
          <w:tcPr>
            <w:tcW w:w="3345" w:type="dxa"/>
            <w:tcBorders>
              <w:bottom w:val="nil"/>
            </w:tcBorders>
          </w:tcPr>
          <w:p w:rsidR="00915737" w:rsidRDefault="00915737">
            <w:pPr>
              <w:pStyle w:val="ConsPlusNormal"/>
            </w:pPr>
            <w:r>
              <w:t>(тип и описание схемы трансмиссии)</w:t>
            </w:r>
          </w:p>
        </w:tc>
      </w:tr>
      <w:tr w:rsidR="00915737">
        <w:tblPrEx>
          <w:tblBorders>
            <w:insideH w:val="nil"/>
          </w:tblBorders>
        </w:tblPrEx>
        <w:tc>
          <w:tcPr>
            <w:tcW w:w="6236" w:type="dxa"/>
            <w:tcBorders>
              <w:top w:val="nil"/>
              <w:bottom w:val="nil"/>
            </w:tcBorders>
          </w:tcPr>
          <w:p w:rsidR="00915737" w:rsidRDefault="00915737">
            <w:pPr>
              <w:pStyle w:val="ConsPlusNormal"/>
            </w:pPr>
            <w:r>
              <w:t>Электромашина: (марка, тип)</w:t>
            </w:r>
          </w:p>
        </w:tc>
        <w:tc>
          <w:tcPr>
            <w:tcW w:w="3345" w:type="dxa"/>
            <w:tcBorders>
              <w:top w:val="nil"/>
              <w:bottom w:val="nil"/>
            </w:tcBorders>
          </w:tcPr>
          <w:p w:rsidR="00915737" w:rsidRDefault="00915737">
            <w:pPr>
              <w:pStyle w:val="ConsPlusNormal"/>
            </w:pPr>
            <w: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915737">
        <w:tblPrEx>
          <w:tblBorders>
            <w:insideH w:val="nil"/>
          </w:tblBorders>
        </w:tblPrEx>
        <w:tc>
          <w:tcPr>
            <w:tcW w:w="6236" w:type="dxa"/>
            <w:tcBorders>
              <w:top w:val="nil"/>
              <w:bottom w:val="nil"/>
            </w:tcBorders>
          </w:tcPr>
          <w:p w:rsidR="00915737" w:rsidRDefault="00915737">
            <w:pPr>
              <w:pStyle w:val="ConsPlusNormal"/>
            </w:pPr>
            <w:r>
              <w:t>Рабочее напряжение, В</w:t>
            </w:r>
          </w:p>
          <w:p w:rsidR="00915737" w:rsidRDefault="00915737">
            <w:pPr>
              <w:pStyle w:val="ConsPlusNormal"/>
            </w:pPr>
            <w:r>
              <w:t>Максимальная 30-минутная мощность, кВт Сцепление (марка, тип)</w:t>
            </w:r>
          </w:p>
          <w:p w:rsidR="00915737" w:rsidRDefault="00915737">
            <w:pPr>
              <w:pStyle w:val="ConsPlusNormal"/>
            </w:pPr>
            <w:r>
              <w:t>Коробка передач (марка, тип) число передач и передаточные числа</w:t>
            </w:r>
          </w:p>
          <w:p w:rsidR="00915737" w:rsidRDefault="00915737">
            <w:pPr>
              <w:pStyle w:val="ConsPlusNormal"/>
            </w:pPr>
            <w:r>
              <w:t>Раздаточная коробка (тип) число передач и передаточные числа</w:t>
            </w:r>
          </w:p>
          <w:p w:rsidR="00915737" w:rsidRDefault="00915737">
            <w:pPr>
              <w:pStyle w:val="ConsPlusNormal"/>
            </w:pPr>
            <w:r>
              <w:t>Главная передача (тип)</w:t>
            </w:r>
          </w:p>
          <w:p w:rsidR="00915737" w:rsidRDefault="00915737">
            <w:pPr>
              <w:pStyle w:val="ConsPlusNormal"/>
            </w:pPr>
            <w:r>
              <w:t>- передаточное число</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t>- передаточное число промежуточной передачи</w:t>
            </w:r>
          </w:p>
        </w:tc>
        <w:tc>
          <w:tcPr>
            <w:tcW w:w="3345" w:type="dxa"/>
            <w:tcBorders>
              <w:top w:val="nil"/>
            </w:tcBorders>
          </w:tcPr>
          <w:p w:rsidR="00915737" w:rsidRDefault="00915737">
            <w:pPr>
              <w:pStyle w:val="ConsPlusNormal"/>
            </w:pPr>
            <w:r>
              <w:t>(только для транспортных средств категорий L)</w:t>
            </w:r>
          </w:p>
        </w:tc>
      </w:tr>
      <w:tr w:rsidR="00915737">
        <w:tc>
          <w:tcPr>
            <w:tcW w:w="6236" w:type="dxa"/>
          </w:tcPr>
          <w:p w:rsidR="00915737" w:rsidRDefault="00915737">
            <w:pPr>
              <w:pStyle w:val="ConsPlusNormal"/>
            </w:pPr>
            <w:r>
              <w:t>Подвеска</w:t>
            </w:r>
          </w:p>
          <w:p w:rsidR="00915737" w:rsidRDefault="00915737">
            <w:pPr>
              <w:pStyle w:val="ConsPlusNormal"/>
            </w:pPr>
            <w:r>
              <w:t>Передняя (описание)</w:t>
            </w:r>
          </w:p>
          <w:p w:rsidR="00915737" w:rsidRDefault="00915737">
            <w:pPr>
              <w:pStyle w:val="ConsPlusNormal"/>
            </w:pPr>
            <w:r>
              <w:t>Задняя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Рулевое управление (описание)</w:t>
            </w:r>
          </w:p>
          <w:p w:rsidR="00915737" w:rsidRDefault="00915737">
            <w:pPr>
              <w:pStyle w:val="ConsPlusNormal"/>
            </w:pPr>
            <w:r>
              <w:t>- рулевой механизм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w:t>
            </w:r>
          </w:p>
          <w:p w:rsidR="00915737" w:rsidRDefault="00915737">
            <w:pPr>
              <w:pStyle w:val="ConsPlusNormal"/>
            </w:pPr>
            <w:r>
              <w:t>Рабочая (описание)</w:t>
            </w:r>
          </w:p>
          <w:p w:rsidR="00915737" w:rsidRDefault="00915737">
            <w:pPr>
              <w:pStyle w:val="ConsPlusNormal"/>
            </w:pPr>
            <w:r>
              <w:t>Запасная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Стояночная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Вспомогательная (износостойкая)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w:t>
            </w:r>
          </w:p>
          <w:p w:rsidR="00915737" w:rsidRDefault="00915737">
            <w:pPr>
              <w:pStyle w:val="ConsPlusNormal"/>
            </w:pPr>
            <w:r>
              <w:t>- обозначение размера</w:t>
            </w:r>
          </w:p>
          <w:p w:rsidR="00915737" w:rsidRDefault="00915737">
            <w:pPr>
              <w:pStyle w:val="ConsPlusNormal"/>
            </w:pPr>
            <w:r>
              <w:t>- индекс несущей способности для максимально допустимой нагрузки</w:t>
            </w:r>
          </w:p>
          <w:p w:rsidR="00915737" w:rsidRDefault="00915737">
            <w:pPr>
              <w:pStyle w:val="ConsPlusNormal"/>
            </w:pPr>
            <w:r>
              <w:t>- обозначение категории скорости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Оборудование транспортного средства</w:t>
            </w:r>
          </w:p>
        </w:tc>
        <w:tc>
          <w:tcPr>
            <w:tcW w:w="3345" w:type="dxa"/>
          </w:tcPr>
          <w:p w:rsidR="00915737" w:rsidRDefault="00915737">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 __________________________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Примечание по заполнению:</w:t>
      </w:r>
    </w:p>
    <w:p w:rsidR="00915737" w:rsidRDefault="00915737">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8858" w:history="1">
        <w:r>
          <w:rPr>
            <w:color w:val="0000FF"/>
          </w:rPr>
          <w:t>приложения N 2</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2</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34"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Nonformat"/>
        <w:jc w:val="both"/>
      </w:pPr>
      <w:bookmarkStart w:id="483" w:name="P8858"/>
      <w:bookmarkEnd w:id="483"/>
      <w:r>
        <w:t xml:space="preserve">                                 Перечень</w:t>
      </w:r>
    </w:p>
    <w:p w:rsidR="00915737" w:rsidRDefault="00915737">
      <w:pPr>
        <w:pStyle w:val="ConsPlusNonformat"/>
        <w:jc w:val="both"/>
      </w:pPr>
      <w:r>
        <w:t xml:space="preserve">             документов, явившихся основанием для оформления</w:t>
      </w:r>
    </w:p>
    <w:p w:rsidR="00915737" w:rsidRDefault="00915737">
      <w:pPr>
        <w:pStyle w:val="ConsPlusNonformat"/>
        <w:jc w:val="both"/>
      </w:pPr>
      <w:r>
        <w:t xml:space="preserve">                  ОДОБРЕНИЯ ТИПА ТРАНСПОРТНОГО СРЕДСТВА</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915737">
        <w:tc>
          <w:tcPr>
            <w:tcW w:w="4252" w:type="dxa"/>
          </w:tcPr>
          <w:p w:rsidR="00915737" w:rsidRDefault="00915737">
            <w:pPr>
              <w:pStyle w:val="ConsPlusNormal"/>
              <w:jc w:val="center"/>
            </w:pPr>
            <w:r>
              <w:t>Элементы объектов технического регулирования, в отношении которых установлены требования безопасности</w:t>
            </w:r>
          </w:p>
        </w:tc>
        <w:tc>
          <w:tcPr>
            <w:tcW w:w="3118" w:type="dxa"/>
          </w:tcPr>
          <w:p w:rsidR="00915737" w:rsidRDefault="00915737">
            <w:pPr>
              <w:pStyle w:val="ConsPlusNormal"/>
              <w:jc w:val="center"/>
            </w:pPr>
            <w:r>
              <w:t>Наименование и происхождение документа, подтверждающего соответствие</w:t>
            </w:r>
          </w:p>
        </w:tc>
        <w:tc>
          <w:tcPr>
            <w:tcW w:w="2268" w:type="dxa"/>
          </w:tcPr>
          <w:p w:rsidR="00915737" w:rsidRDefault="00915737">
            <w:pPr>
              <w:pStyle w:val="ConsPlusNormal"/>
              <w:jc w:val="center"/>
            </w:pPr>
            <w:r>
              <w:t>Номер документа и дата выпуска</w:t>
            </w: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 __________________________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915737" w:rsidRDefault="00915737">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и их маркировки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3</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pStyle w:val="ConsPlusNormal"/>
        <w:ind w:firstLine="540"/>
        <w:jc w:val="both"/>
      </w:pPr>
    </w:p>
    <w:p w:rsidR="00915737" w:rsidRDefault="00915737">
      <w:pPr>
        <w:pStyle w:val="ConsPlusNonformat"/>
        <w:jc w:val="both"/>
      </w:pPr>
      <w:bookmarkStart w:id="484" w:name="P8889"/>
      <w:bookmarkEnd w:id="484"/>
      <w:r>
        <w:t xml:space="preserve">                ОПИСАНИЕ МАРКИРОВКИ ТРАНСПОРТНОГО СРЕДСТВА</w:t>
      </w:r>
    </w:p>
    <w:p w:rsidR="00915737" w:rsidRDefault="00915737">
      <w:pPr>
        <w:pStyle w:val="ConsPlusNonformat"/>
        <w:jc w:val="both"/>
      </w:pPr>
    </w:p>
    <w:p w:rsidR="00915737" w:rsidRDefault="00915737">
      <w:pPr>
        <w:pStyle w:val="ConsPlusNonformat"/>
        <w:jc w:val="both"/>
      </w:pPr>
      <w:r>
        <w:t>1.  Место  расположения  и  форма  единого   знака   обращения   на   рынке</w:t>
      </w:r>
    </w:p>
    <w:p w:rsidR="00915737" w:rsidRDefault="00915737">
      <w:pPr>
        <w:pStyle w:val="ConsPlusNonformat"/>
        <w:jc w:val="both"/>
      </w:pPr>
      <w:r>
        <w:t>государств - членов Таможенного союза:</w:t>
      </w:r>
    </w:p>
    <w:p w:rsidR="00915737" w:rsidRDefault="00915737">
      <w:pPr>
        <w:pStyle w:val="ConsPlusNonformat"/>
        <w:jc w:val="both"/>
      </w:pPr>
    </w:p>
    <w:p w:rsidR="00915737" w:rsidRDefault="00915737">
      <w:pPr>
        <w:pStyle w:val="ConsPlusNonformat"/>
        <w:jc w:val="both"/>
      </w:pPr>
      <w:r>
        <w:t>2. Место расположения таблички изготовителя:</w:t>
      </w:r>
    </w:p>
    <w:p w:rsidR="00915737" w:rsidRDefault="00915737">
      <w:pPr>
        <w:pStyle w:val="ConsPlusNonformat"/>
        <w:jc w:val="both"/>
      </w:pPr>
    </w:p>
    <w:p w:rsidR="00915737" w:rsidRDefault="00915737">
      <w:pPr>
        <w:pStyle w:val="ConsPlusNonformat"/>
        <w:jc w:val="both"/>
      </w:pPr>
      <w:r>
        <w:t>3. Место расположения идентификационного номера:</w:t>
      </w:r>
    </w:p>
    <w:p w:rsidR="00915737" w:rsidRDefault="00915737">
      <w:pPr>
        <w:pStyle w:val="ConsPlusNonformat"/>
        <w:jc w:val="both"/>
      </w:pPr>
    </w:p>
    <w:p w:rsidR="00915737" w:rsidRDefault="00915737">
      <w:pPr>
        <w:pStyle w:val="ConsPlusNonformat"/>
        <w:jc w:val="both"/>
      </w:pPr>
      <w:r>
        <w:t>4.   Структура   и    содержание    идентификационного   номера   (номеров)</w:t>
      </w:r>
    </w:p>
    <w:p w:rsidR="00915737" w:rsidRDefault="00915737">
      <w:pPr>
        <w:pStyle w:val="ConsPlusNonformat"/>
        <w:jc w:val="both"/>
      </w:pPr>
      <w:r>
        <w:t>транспортных средств:</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915737">
        <w:tc>
          <w:tcPr>
            <w:tcW w:w="567" w:type="dxa"/>
          </w:tcPr>
          <w:p w:rsidR="00915737" w:rsidRDefault="00915737">
            <w:pPr>
              <w:pStyle w:val="ConsPlusNormal"/>
              <w:jc w:val="center"/>
            </w:pPr>
            <w:r>
              <w:t>1</w:t>
            </w:r>
          </w:p>
        </w:tc>
        <w:tc>
          <w:tcPr>
            <w:tcW w:w="567" w:type="dxa"/>
          </w:tcPr>
          <w:p w:rsidR="00915737" w:rsidRDefault="00915737">
            <w:pPr>
              <w:pStyle w:val="ConsPlusNormal"/>
              <w:jc w:val="center"/>
            </w:pPr>
            <w:r>
              <w:t>2</w:t>
            </w:r>
          </w:p>
        </w:tc>
        <w:tc>
          <w:tcPr>
            <w:tcW w:w="567" w:type="dxa"/>
          </w:tcPr>
          <w:p w:rsidR="00915737" w:rsidRDefault="00915737">
            <w:pPr>
              <w:pStyle w:val="ConsPlusNormal"/>
              <w:jc w:val="center"/>
            </w:pPr>
            <w:r>
              <w:t>3</w:t>
            </w:r>
          </w:p>
        </w:tc>
        <w:tc>
          <w:tcPr>
            <w:tcW w:w="567" w:type="dxa"/>
          </w:tcPr>
          <w:p w:rsidR="00915737" w:rsidRDefault="00915737">
            <w:pPr>
              <w:pStyle w:val="ConsPlusNormal"/>
              <w:jc w:val="center"/>
            </w:pPr>
            <w:r>
              <w:t>4</w:t>
            </w:r>
          </w:p>
        </w:tc>
        <w:tc>
          <w:tcPr>
            <w:tcW w:w="567" w:type="dxa"/>
          </w:tcPr>
          <w:p w:rsidR="00915737" w:rsidRDefault="00915737">
            <w:pPr>
              <w:pStyle w:val="ConsPlusNormal"/>
              <w:jc w:val="center"/>
            </w:pPr>
            <w:r>
              <w:t>5</w:t>
            </w:r>
          </w:p>
        </w:tc>
        <w:tc>
          <w:tcPr>
            <w:tcW w:w="567" w:type="dxa"/>
          </w:tcPr>
          <w:p w:rsidR="00915737" w:rsidRDefault="00915737">
            <w:pPr>
              <w:pStyle w:val="ConsPlusNormal"/>
              <w:jc w:val="center"/>
            </w:pPr>
            <w:r>
              <w:t>6</w:t>
            </w:r>
          </w:p>
        </w:tc>
        <w:tc>
          <w:tcPr>
            <w:tcW w:w="567" w:type="dxa"/>
          </w:tcPr>
          <w:p w:rsidR="00915737" w:rsidRDefault="00915737">
            <w:pPr>
              <w:pStyle w:val="ConsPlusNormal"/>
              <w:jc w:val="center"/>
            </w:pPr>
            <w:r>
              <w:t>7</w:t>
            </w:r>
          </w:p>
        </w:tc>
        <w:tc>
          <w:tcPr>
            <w:tcW w:w="567" w:type="dxa"/>
          </w:tcPr>
          <w:p w:rsidR="00915737" w:rsidRDefault="00915737">
            <w:pPr>
              <w:pStyle w:val="ConsPlusNormal"/>
              <w:jc w:val="center"/>
            </w:pPr>
            <w:r>
              <w:t>8</w:t>
            </w:r>
          </w:p>
        </w:tc>
        <w:tc>
          <w:tcPr>
            <w:tcW w:w="567" w:type="dxa"/>
          </w:tcPr>
          <w:p w:rsidR="00915737" w:rsidRDefault="00915737">
            <w:pPr>
              <w:pStyle w:val="ConsPlusNormal"/>
              <w:jc w:val="center"/>
            </w:pPr>
            <w:r>
              <w:t>9</w:t>
            </w:r>
          </w:p>
        </w:tc>
        <w:tc>
          <w:tcPr>
            <w:tcW w:w="567" w:type="dxa"/>
          </w:tcPr>
          <w:p w:rsidR="00915737" w:rsidRDefault="00915737">
            <w:pPr>
              <w:pStyle w:val="ConsPlusNormal"/>
              <w:jc w:val="center"/>
            </w:pPr>
            <w:r>
              <w:t>10</w:t>
            </w:r>
          </w:p>
        </w:tc>
        <w:tc>
          <w:tcPr>
            <w:tcW w:w="567" w:type="dxa"/>
          </w:tcPr>
          <w:p w:rsidR="00915737" w:rsidRDefault="00915737">
            <w:pPr>
              <w:pStyle w:val="ConsPlusNormal"/>
            </w:pPr>
            <w:r>
              <w:t>11</w:t>
            </w:r>
          </w:p>
        </w:tc>
        <w:tc>
          <w:tcPr>
            <w:tcW w:w="567" w:type="dxa"/>
          </w:tcPr>
          <w:p w:rsidR="00915737" w:rsidRDefault="00915737">
            <w:pPr>
              <w:pStyle w:val="ConsPlusNormal"/>
              <w:jc w:val="center"/>
            </w:pPr>
            <w:r>
              <w:t>12</w:t>
            </w:r>
          </w:p>
        </w:tc>
        <w:tc>
          <w:tcPr>
            <w:tcW w:w="567" w:type="dxa"/>
          </w:tcPr>
          <w:p w:rsidR="00915737" w:rsidRDefault="00915737">
            <w:pPr>
              <w:pStyle w:val="ConsPlusNormal"/>
            </w:pPr>
            <w:r>
              <w:t>13</w:t>
            </w:r>
          </w:p>
        </w:tc>
        <w:tc>
          <w:tcPr>
            <w:tcW w:w="567" w:type="dxa"/>
          </w:tcPr>
          <w:p w:rsidR="00915737" w:rsidRDefault="00915737">
            <w:pPr>
              <w:pStyle w:val="ConsPlusNormal"/>
            </w:pPr>
            <w:r>
              <w:t>14</w:t>
            </w:r>
          </w:p>
        </w:tc>
        <w:tc>
          <w:tcPr>
            <w:tcW w:w="567" w:type="dxa"/>
          </w:tcPr>
          <w:p w:rsidR="00915737" w:rsidRDefault="00915737">
            <w:pPr>
              <w:pStyle w:val="ConsPlusNormal"/>
              <w:jc w:val="center"/>
            </w:pPr>
            <w:r>
              <w:t>15</w:t>
            </w:r>
          </w:p>
        </w:tc>
        <w:tc>
          <w:tcPr>
            <w:tcW w:w="567" w:type="dxa"/>
          </w:tcPr>
          <w:p w:rsidR="00915737" w:rsidRDefault="00915737">
            <w:pPr>
              <w:pStyle w:val="ConsPlusNormal"/>
            </w:pPr>
            <w:r>
              <w:t>16</w:t>
            </w:r>
          </w:p>
        </w:tc>
        <w:tc>
          <w:tcPr>
            <w:tcW w:w="567" w:type="dxa"/>
          </w:tcPr>
          <w:p w:rsidR="00915737" w:rsidRDefault="00915737">
            <w:pPr>
              <w:pStyle w:val="ConsPlusNormal"/>
              <w:jc w:val="center"/>
            </w:pPr>
            <w:r>
              <w:t>17</w:t>
            </w:r>
          </w:p>
        </w:tc>
      </w:tr>
      <w:tr w:rsidR="00915737">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___________________ ___________________</w:t>
      </w:r>
    </w:p>
    <w:p w:rsidR="00915737" w:rsidRDefault="00915737">
      <w:pPr>
        <w:pStyle w:val="ConsPlusNonformat"/>
        <w:jc w:val="both"/>
      </w:pPr>
      <w:r>
        <w:t xml:space="preserve">                                         подпись            инициалы,</w:t>
      </w:r>
    </w:p>
    <w:p w:rsidR="00915737" w:rsidRDefault="00915737">
      <w:pPr>
        <w:pStyle w:val="ConsPlusNonformat"/>
        <w:jc w:val="both"/>
      </w:pPr>
      <w:r>
        <w:t xml:space="preserve">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15</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5" w:history="1">
              <w:r>
                <w:rPr>
                  <w:color w:val="0000FF"/>
                </w:rPr>
                <w:t>N 6</w:t>
              </w:r>
            </w:hyperlink>
            <w:r>
              <w:rPr>
                <w:color w:val="392C69"/>
              </w:rPr>
              <w:t xml:space="preserve">, от 16.02.2018 </w:t>
            </w:r>
            <w:hyperlink r:id="rId636" w:history="1">
              <w:r>
                <w:rPr>
                  <w:color w:val="0000FF"/>
                </w:rPr>
                <w:t>N 29</w:t>
              </w:r>
            </w:hyperlink>
            <w:r>
              <w:rPr>
                <w:color w:val="392C69"/>
              </w:rPr>
              <w:t>)</w:t>
            </w:r>
          </w:p>
        </w:tc>
      </w:tr>
    </w:tbl>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right"/>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5" w:name="P8961"/>
      <w:bookmarkEnd w:id="485"/>
      <w:r>
        <w:t xml:space="preserve">                           ОДОБРЕНИЕ ТИПА ШАССИ</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___________</w:t>
      </w:r>
    </w:p>
    <w:p w:rsidR="00915737" w:rsidRDefault="00915737">
      <w:pPr>
        <w:pStyle w:val="ConsPlusNonformat"/>
        <w:jc w:val="both"/>
      </w:pPr>
    </w:p>
    <w:p w:rsidR="00915737" w:rsidRDefault="00915737">
      <w:pPr>
        <w:pStyle w:val="ConsPlusNonformat"/>
        <w:jc w:val="both"/>
      </w:pPr>
      <w:r>
        <w:t xml:space="preserve">                Срок действия с ____________ по __________</w:t>
      </w:r>
    </w:p>
    <w:p w:rsidR="00915737" w:rsidRDefault="00915737">
      <w:pPr>
        <w:pStyle w:val="ConsPlusNonformat"/>
        <w:jc w:val="both"/>
      </w:pPr>
    </w:p>
    <w:p w:rsidR="00915737" w:rsidRDefault="00915737">
      <w:pPr>
        <w:pStyle w:val="ConsPlusNonformat"/>
        <w:jc w:val="both"/>
      </w:pPr>
    </w:p>
    <w:p w:rsidR="00915737" w:rsidRDefault="00915737">
      <w:pPr>
        <w:pStyle w:val="ConsPlusNonformat"/>
        <w:jc w:val="both"/>
      </w:pPr>
      <w:r>
        <w:t xml:space="preserve">    ОРГАН ПО СЕРТИФИКАЦИИ: ________________________________________________</w:t>
      </w:r>
    </w:p>
    <w:p w:rsidR="00915737" w:rsidRDefault="00915737">
      <w:pPr>
        <w:pStyle w:val="ConsPlusNonformat"/>
        <w:jc w:val="both"/>
      </w:pPr>
      <w:r>
        <w:t xml:space="preserve">                           (полное и сокращенное наименование, адрес, номер</w:t>
      </w:r>
    </w:p>
    <w:p w:rsidR="00915737" w:rsidRDefault="00915737">
      <w:pPr>
        <w:pStyle w:val="ConsPlusNonformat"/>
        <w:jc w:val="both"/>
      </w:pPr>
      <w:r>
        <w:t xml:space="preserve">                            окончание срока действия аттестата аккредитации)</w:t>
      </w:r>
    </w:p>
    <w:p w:rsidR="00915737" w:rsidRDefault="00915737">
      <w:pPr>
        <w:pStyle w:val="ConsPlusNonformat"/>
        <w:jc w:val="both"/>
      </w:pPr>
    </w:p>
    <w:p w:rsidR="00915737" w:rsidRDefault="00915737">
      <w:pPr>
        <w:pStyle w:val="ConsPlusNonformat"/>
        <w:jc w:val="both"/>
      </w:pPr>
      <w:r>
        <w:t xml:space="preserve">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
        </w:tc>
        <w:tc>
          <w:tcPr>
            <w:tcW w:w="3345" w:type="dxa"/>
          </w:tcPr>
          <w:p w:rsidR="00915737" w:rsidRDefault="00915737">
            <w:pPr>
              <w:pStyle w:val="ConsPlusNormal"/>
              <w:jc w:val="both"/>
            </w:pPr>
          </w:p>
        </w:tc>
      </w:tr>
      <w:tr w:rsidR="00915737">
        <w:tc>
          <w:tcPr>
            <w:tcW w:w="9581" w:type="dxa"/>
            <w:gridSpan w:val="2"/>
          </w:tcPr>
          <w:p w:rsidR="00915737" w:rsidRDefault="00915737">
            <w:pPr>
              <w:pStyle w:val="ConsPlusNormal"/>
            </w:pPr>
            <w:r>
              <w:t>ЗАЯВИТЕЛЬ И ЕГО АДРЕС</w:t>
            </w: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w:t>
            </w:r>
          </w:p>
        </w:tc>
        <w:tc>
          <w:tcPr>
            <w:tcW w:w="3345" w:type="dxa"/>
          </w:tcPr>
          <w:p w:rsidR="00915737" w:rsidRDefault="00915737">
            <w:pPr>
              <w:pStyle w:val="ConsPlusNormal"/>
            </w:pPr>
            <w:r>
              <w:t xml:space="preserve">(только при применении процедуры, предусмотренной </w:t>
            </w:r>
            <w:hyperlink w:anchor="P430" w:history="1">
              <w:r>
                <w:rPr>
                  <w:color w:val="0000FF"/>
                </w:rPr>
                <w:t>пунктом 36</w:t>
              </w:r>
            </w:hyperlink>
            <w:r>
              <w:t xml:space="preserve"> технического регламента)</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  по  перечню  требований  в</w:t>
      </w:r>
    </w:p>
    <w:p w:rsidR="00915737" w:rsidRDefault="00915737">
      <w:pPr>
        <w:pStyle w:val="ConsPlusNonformat"/>
        <w:jc w:val="both"/>
      </w:pPr>
      <w:r>
        <w:t xml:space="preserve">соответствии с </w:t>
      </w:r>
      <w:hyperlink w:anchor="P9170" w:history="1">
        <w:r>
          <w:rPr>
            <w:color w:val="0000FF"/>
          </w:rPr>
          <w:t>приложением N 2</w:t>
        </w:r>
      </w:hyperlink>
      <w:r>
        <w:t xml:space="preserve"> к настоящему ОДОБРЕНИЮ ТИПА ШАССИ.</w:t>
      </w:r>
    </w:p>
    <w:p w:rsidR="00915737" w:rsidRDefault="00915737">
      <w:pPr>
        <w:pStyle w:val="ConsPlusNonformat"/>
        <w:jc w:val="both"/>
      </w:pPr>
    </w:p>
    <w:p w:rsidR="00915737" w:rsidRDefault="00915737">
      <w:pPr>
        <w:pStyle w:val="ConsPlusNonformat"/>
        <w:jc w:val="both"/>
      </w:pPr>
      <w:r>
        <w:t xml:space="preserve">    Действие  данного  ОДОБРЕНИЯ  ТИПА  ШАССИ  распространяется  на серийно</w:t>
      </w:r>
    </w:p>
    <w:p w:rsidR="00915737" w:rsidRDefault="00915737">
      <w:pPr>
        <w:pStyle w:val="ConsPlusNonformat"/>
        <w:jc w:val="both"/>
      </w:pPr>
      <w:r>
        <w:t>выпускаемую продукцию / партию незавершенных транспортных средств (шасси) в</w:t>
      </w:r>
    </w:p>
    <w:p w:rsidR="00915737" w:rsidRDefault="00915737">
      <w:pPr>
        <w:pStyle w:val="ConsPlusNonformat"/>
        <w:jc w:val="both"/>
      </w:pPr>
      <w:r>
        <w:t>количестве  ......  шт.  с  идентификационными номерами (VIN) с ........ по</w:t>
      </w:r>
    </w:p>
    <w:p w:rsidR="00915737" w:rsidRDefault="00915737">
      <w:pPr>
        <w:pStyle w:val="ConsPlusNonformat"/>
        <w:jc w:val="both"/>
      </w:pPr>
      <w:r>
        <w:t>.........</w:t>
      </w:r>
    </w:p>
    <w:p w:rsidR="00915737" w:rsidRDefault="00915737">
      <w:pPr>
        <w:pStyle w:val="ConsPlusNonformat"/>
        <w:jc w:val="both"/>
      </w:pPr>
    </w:p>
    <w:p w:rsidR="00915737" w:rsidRDefault="00915737">
      <w:pPr>
        <w:pStyle w:val="ConsPlusNonformat"/>
        <w:jc w:val="both"/>
      </w:pPr>
      <w:r>
        <w:t xml:space="preserve">    Данное ОДОБРЕНИЕ ТИПА ШАССИ без приложений не действительно.</w:t>
      </w:r>
    </w:p>
    <w:p w:rsidR="00915737" w:rsidRDefault="00915737">
      <w:pPr>
        <w:pStyle w:val="ConsPlusNonformat"/>
        <w:jc w:val="both"/>
      </w:pPr>
    </w:p>
    <w:p w:rsidR="00915737" w:rsidRDefault="00F51738">
      <w:pPr>
        <w:pStyle w:val="ConsPlusNonformat"/>
        <w:jc w:val="both"/>
      </w:pPr>
      <w:hyperlink w:anchor="P9044" w:history="1">
        <w:r w:rsidR="00915737">
          <w:rPr>
            <w:color w:val="0000FF"/>
          </w:rPr>
          <w:t>Приложение N 1</w:t>
        </w:r>
      </w:hyperlink>
      <w:r w:rsidR="00915737">
        <w:t xml:space="preserve">  Общие характеристики шасси</w:t>
      </w:r>
    </w:p>
    <w:p w:rsidR="00915737" w:rsidRDefault="00F51738">
      <w:pPr>
        <w:pStyle w:val="ConsPlusNonformat"/>
        <w:jc w:val="both"/>
      </w:pPr>
      <w:hyperlink w:anchor="P9170" w:history="1">
        <w:r w:rsidR="00915737">
          <w:rPr>
            <w:color w:val="0000FF"/>
          </w:rPr>
          <w:t>Приложение N 2</w:t>
        </w:r>
      </w:hyperlink>
      <w:r w:rsidR="00915737">
        <w:t xml:space="preserve">  Перечень документов, явившихся  основанием  для  оформления</w:t>
      </w:r>
    </w:p>
    <w:p w:rsidR="00915737" w:rsidRDefault="00915737">
      <w:pPr>
        <w:pStyle w:val="ConsPlusNonformat"/>
        <w:jc w:val="both"/>
      </w:pPr>
      <w:r>
        <w:t xml:space="preserve">                ОДОБРЕНИЯ ТИПА ШАССИ</w:t>
      </w:r>
    </w:p>
    <w:p w:rsidR="00915737" w:rsidRDefault="00F51738">
      <w:pPr>
        <w:pStyle w:val="ConsPlusNonformat"/>
        <w:jc w:val="both"/>
      </w:pPr>
      <w:hyperlink w:anchor="P9200" w:history="1">
        <w:r w:rsidR="00915737">
          <w:rPr>
            <w:color w:val="0000FF"/>
          </w:rPr>
          <w:t>Приложение N 3</w:t>
        </w:r>
      </w:hyperlink>
      <w:r w:rsidR="00915737">
        <w:t xml:space="preserve">  Описание маркировки шасси</w:t>
      </w:r>
    </w:p>
    <w:p w:rsidR="00915737" w:rsidRDefault="00915737">
      <w:pPr>
        <w:pStyle w:val="ConsPlusNonformat"/>
        <w:jc w:val="both"/>
      </w:pPr>
      <w:r>
        <w:t>Приложение N 4  Общий вид шасси на ... страницах</w:t>
      </w:r>
    </w:p>
    <w:p w:rsidR="00915737" w:rsidRDefault="00915737">
      <w:pPr>
        <w:pStyle w:val="ConsPlusNonformat"/>
        <w:jc w:val="both"/>
      </w:pPr>
    </w:p>
    <w:p w:rsidR="00915737" w:rsidRDefault="00915737">
      <w:pPr>
        <w:pStyle w:val="ConsPlusNonformat"/>
        <w:jc w:val="both"/>
      </w:pPr>
      <w:r>
        <w:t>ДОПОЛНИТЕЛЬНАЯ  ИНФОРМАЦИЯ  (при необходимости указываются  ограничения  на</w:t>
      </w:r>
    </w:p>
    <w:p w:rsidR="00915737" w:rsidRDefault="00915737">
      <w:pPr>
        <w:pStyle w:val="ConsPlusNonformat"/>
        <w:jc w:val="both"/>
      </w:pPr>
      <w:r>
        <w:t>запрет перемещения своим ходом, возможность использования на дорогах общего</w:t>
      </w:r>
    </w:p>
    <w:p w:rsidR="00915737" w:rsidRDefault="00915737">
      <w:pPr>
        <w:pStyle w:val="ConsPlusNonformat"/>
        <w:jc w:val="both"/>
      </w:pPr>
      <w:r>
        <w:t>пользования и др.)</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_____________ _________________________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w:t>
      </w:r>
    </w:p>
    <w:p w:rsidR="00915737" w:rsidRDefault="00915737">
      <w:pPr>
        <w:pStyle w:val="ConsPlusNonformat"/>
        <w:jc w:val="both"/>
      </w:pPr>
    </w:p>
    <w:p w:rsidR="00915737" w:rsidRDefault="00915737">
      <w:pPr>
        <w:pStyle w:val="ConsPlusNonformat"/>
        <w:jc w:val="both"/>
      </w:pPr>
      <w:r>
        <w:t>ОДОБРЕНИЕ ТИПА ШАССИ УТВЕРЖДЕНО.</w:t>
      </w:r>
    </w:p>
    <w:p w:rsidR="00915737" w:rsidRDefault="00915737">
      <w:pPr>
        <w:pStyle w:val="ConsPlusNonformat"/>
        <w:jc w:val="both"/>
      </w:pPr>
    </w:p>
    <w:p w:rsidR="00915737" w:rsidRDefault="00915737">
      <w:pPr>
        <w:pStyle w:val="ConsPlusNonformat"/>
        <w:jc w:val="both"/>
      </w:pPr>
      <w:r>
        <w:t>Внесена запись в реестр за N _____ от _______________</w:t>
      </w:r>
    </w:p>
    <w:p w:rsidR="00915737" w:rsidRDefault="00915737">
      <w:pPr>
        <w:pStyle w:val="ConsPlusNonformat"/>
        <w:jc w:val="both"/>
      </w:pPr>
    </w:p>
    <w:p w:rsidR="00915737" w:rsidRDefault="00915737">
      <w:pPr>
        <w:pStyle w:val="ConsPlusNonformat"/>
        <w:jc w:val="both"/>
      </w:pPr>
      <w:r>
        <w:t xml:space="preserve">               (заместитель Руководителя)</w:t>
      </w:r>
    </w:p>
    <w:p w:rsidR="00915737" w:rsidRDefault="00915737">
      <w:pPr>
        <w:pStyle w:val="ConsPlusNonformat"/>
        <w:jc w:val="both"/>
      </w:pPr>
      <w:r>
        <w:t>Руководитель ------------------------------ _________ _____________________</w:t>
      </w:r>
    </w:p>
    <w:p w:rsidR="00915737" w:rsidRDefault="00915737">
      <w:pPr>
        <w:pStyle w:val="ConsPlusNonformat"/>
        <w:jc w:val="both"/>
      </w:pPr>
      <w:r>
        <w:t xml:space="preserve">              наименование уполномоченного   подпись    инициалы, фамилия</w:t>
      </w:r>
    </w:p>
    <w:p w:rsidR="00915737" w:rsidRDefault="00915737">
      <w:pPr>
        <w:pStyle w:val="ConsPlusNonformat"/>
        <w:jc w:val="both"/>
      </w:pPr>
      <w:r>
        <w:t xml:space="preserve">                органа государственного</w:t>
      </w:r>
    </w:p>
    <w:p w:rsidR="00915737" w:rsidRDefault="00915737">
      <w:pPr>
        <w:pStyle w:val="ConsPlusNonformat"/>
        <w:jc w:val="both"/>
      </w:pPr>
      <w:r>
        <w:t xml:space="preserve">                       управления</w:t>
      </w: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2"/>
      </w:pPr>
      <w:r>
        <w:t>Приложение N 1</w:t>
      </w:r>
    </w:p>
    <w:p w:rsidR="00915737" w:rsidRDefault="00915737">
      <w:pPr>
        <w:pStyle w:val="ConsPlusNormal"/>
        <w:jc w:val="right"/>
      </w:pPr>
      <w:r>
        <w:t>к одобрению типа шасси</w:t>
      </w:r>
    </w:p>
    <w:p w:rsidR="00915737" w:rsidRDefault="00915737">
      <w:pPr>
        <w:pStyle w:val="ConsPlusNormal"/>
        <w:ind w:firstLine="540"/>
        <w:jc w:val="both"/>
      </w:pPr>
    </w:p>
    <w:p w:rsidR="00915737" w:rsidRDefault="00915737">
      <w:pPr>
        <w:pStyle w:val="ConsPlusNormal"/>
        <w:jc w:val="center"/>
      </w:pPr>
      <w:bookmarkStart w:id="486" w:name="P9044"/>
      <w:bookmarkEnd w:id="486"/>
      <w:r>
        <w:t>ОБЩИЕ ХАРАКТЕРИСТИКИ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7" w:history="1">
              <w:r>
                <w:rPr>
                  <w:color w:val="0000FF"/>
                </w:rPr>
                <w:t>N 6</w:t>
              </w:r>
            </w:hyperlink>
            <w:r>
              <w:rPr>
                <w:color w:val="392C69"/>
              </w:rPr>
              <w:t xml:space="preserve">, от 16.02.2018 </w:t>
            </w:r>
            <w:hyperlink r:id="rId638"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Количество осей/колес (только для транспортных средств категории О)</w:t>
      </w:r>
    </w:p>
    <w:p w:rsidR="00915737" w:rsidRDefault="00915737">
      <w:pPr>
        <w:pStyle w:val="ConsPlusNormal"/>
        <w:spacing w:before="220"/>
        <w:ind w:firstLine="540"/>
        <w:jc w:val="both"/>
      </w:pPr>
      <w:r>
        <w:t>Колесная формула/ведущие колеса (за исключением транспортных средств категории О)</w:t>
      </w:r>
    </w:p>
    <w:p w:rsidR="00915737" w:rsidRDefault="00915737">
      <w:pPr>
        <w:pStyle w:val="ConsPlusNormal"/>
        <w:spacing w:before="220"/>
        <w:ind w:firstLine="540"/>
        <w:jc w:val="both"/>
      </w:pPr>
      <w:r>
        <w:t>Схема компоновки транспортного средства (за исключением транспортных средств категории О)</w:t>
      </w:r>
    </w:p>
    <w:p w:rsidR="00915737" w:rsidRDefault="00915737">
      <w:pPr>
        <w:pStyle w:val="ConsPlusNormal"/>
        <w:spacing w:before="220"/>
        <w:ind w:firstLine="540"/>
        <w:jc w:val="both"/>
      </w:pPr>
      <w:r>
        <w:t>Расположение двигателя</w:t>
      </w:r>
    </w:p>
    <w:p w:rsidR="00915737" w:rsidRDefault="00915737">
      <w:pPr>
        <w:pStyle w:val="ConsPlusNormal"/>
        <w:spacing w:before="220"/>
        <w:ind w:firstLine="540"/>
        <w:jc w:val="both"/>
      </w:pPr>
      <w:r>
        <w:t>Тип кузова/количество дверей (только для транспортных средств категорий M и О)</w:t>
      </w:r>
    </w:p>
    <w:p w:rsidR="00915737" w:rsidRDefault="00915737">
      <w:pPr>
        <w:pStyle w:val="ConsPlusNormal"/>
        <w:spacing w:before="220"/>
        <w:ind w:firstLine="540"/>
        <w:jc w:val="both"/>
      </w:pPr>
      <w:r>
        <w:t>Кабина (только для транспортных средств категорий N)</w:t>
      </w:r>
    </w:p>
    <w:p w:rsidR="00915737" w:rsidRDefault="00915737">
      <w:pPr>
        <w:pStyle w:val="ConsPlusNormal"/>
        <w:spacing w:before="220"/>
        <w:ind w:firstLine="540"/>
        <w:jc w:val="both"/>
      </w:pPr>
      <w:r>
        <w:t>Габаритные размеры, мм</w:t>
      </w:r>
    </w:p>
    <w:p w:rsidR="00915737" w:rsidRDefault="00915737">
      <w:pPr>
        <w:pStyle w:val="ConsPlusNormal"/>
        <w:spacing w:before="220"/>
        <w:ind w:firstLine="540"/>
        <w:jc w:val="both"/>
      </w:pPr>
      <w:r>
        <w:t>- длина</w:t>
      </w:r>
    </w:p>
    <w:p w:rsidR="00915737" w:rsidRDefault="00915737">
      <w:pPr>
        <w:pStyle w:val="ConsPlusNormal"/>
        <w:spacing w:before="220"/>
        <w:ind w:firstLine="540"/>
        <w:jc w:val="both"/>
      </w:pPr>
      <w:r>
        <w:t>- ширина</w:t>
      </w:r>
    </w:p>
    <w:p w:rsidR="00915737" w:rsidRDefault="00915737">
      <w:pPr>
        <w:pStyle w:val="ConsPlusNormal"/>
        <w:spacing w:before="220"/>
        <w:ind w:firstLine="540"/>
        <w:jc w:val="both"/>
      </w:pPr>
      <w:r>
        <w:t>- высота</w:t>
      </w:r>
    </w:p>
    <w:p w:rsidR="00915737" w:rsidRDefault="00915737">
      <w:pPr>
        <w:pStyle w:val="ConsPlusNormal"/>
        <w:spacing w:before="220"/>
        <w:ind w:firstLine="540"/>
        <w:jc w:val="both"/>
      </w:pPr>
      <w:r>
        <w:t>База, мм</w:t>
      </w:r>
    </w:p>
    <w:p w:rsidR="00915737" w:rsidRDefault="00915737">
      <w:pPr>
        <w:pStyle w:val="ConsPlusNormal"/>
        <w:spacing w:before="220"/>
        <w:ind w:firstLine="540"/>
        <w:jc w:val="both"/>
      </w:pPr>
      <w:r>
        <w:t>Колея передних/задних колес, мм</w:t>
      </w:r>
    </w:p>
    <w:p w:rsidR="00915737" w:rsidRDefault="00915737">
      <w:pPr>
        <w:pStyle w:val="ConsPlusNormal"/>
        <w:spacing w:before="220"/>
        <w:ind w:firstLine="540"/>
        <w:jc w:val="both"/>
      </w:pPr>
      <w:r>
        <w:t>Масса шасси в снаряженном состоянии, кг</w:t>
      </w:r>
    </w:p>
    <w:p w:rsidR="00915737" w:rsidRDefault="00915737">
      <w:pPr>
        <w:pStyle w:val="ConsPlusNormal"/>
        <w:spacing w:before="220"/>
        <w:ind w:firstLine="540"/>
        <w:jc w:val="both"/>
      </w:pPr>
      <w:r>
        <w:t>Технически допустимая максимальная масса транспортного средства, кг</w:t>
      </w:r>
    </w:p>
    <w:p w:rsidR="00915737" w:rsidRDefault="00915737">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915737" w:rsidRDefault="00915737">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Двигатель внутреннего сгорания (марка, тип)</w:t>
            </w:r>
          </w:p>
          <w:p w:rsidR="00915737" w:rsidRDefault="00915737">
            <w:pPr>
              <w:pStyle w:val="ConsPlusNormal"/>
            </w:pPr>
            <w:r>
              <w:t>- количество и расположение цилиндров</w:t>
            </w:r>
          </w:p>
          <w:p w:rsidR="00915737" w:rsidRDefault="00915737">
            <w:pPr>
              <w:pStyle w:val="ConsPlusNormal"/>
            </w:pPr>
            <w:r>
              <w:t>- рабочий объем цилиндров, см</w:t>
            </w:r>
            <w:r>
              <w:rPr>
                <w:vertAlign w:val="superscript"/>
              </w:rPr>
              <w:t>3</w:t>
            </w:r>
          </w:p>
          <w:p w:rsidR="00915737" w:rsidRDefault="00915737">
            <w:pPr>
              <w:pStyle w:val="ConsPlusNormal"/>
            </w:pPr>
            <w:r>
              <w:t>- степень сжатия</w:t>
            </w:r>
          </w:p>
          <w:p w:rsidR="00915737" w:rsidRDefault="00915737">
            <w:pPr>
              <w:pStyle w:val="ConsPlusNormal"/>
            </w:pPr>
            <w:r>
              <w:t>- максимальная мощность, кВт (мин.</w:t>
            </w:r>
            <w:r>
              <w:rPr>
                <w:vertAlign w:val="superscript"/>
              </w:rPr>
              <w:t>--1</w:t>
            </w:r>
            <w:r>
              <w:t>),</w:t>
            </w:r>
          </w:p>
          <w:p w:rsidR="00915737" w:rsidRDefault="00915737">
            <w:pPr>
              <w:pStyle w:val="ConsPlusNormal"/>
            </w:pPr>
            <w:r>
              <w:t>- максимальный крутящий момент, Н-м (мин.</w:t>
            </w:r>
            <w:r>
              <w:rPr>
                <w:vertAlign w:val="superscript"/>
              </w:rPr>
              <w:t>--1</w:t>
            </w:r>
            <w:r>
              <w:t>) Топливо</w:t>
            </w:r>
          </w:p>
        </w:tc>
        <w:tc>
          <w:tcPr>
            <w:tcW w:w="3345" w:type="dxa"/>
          </w:tcPr>
          <w:p w:rsidR="00915737" w:rsidRDefault="00915737">
            <w:pPr>
              <w:pStyle w:val="ConsPlusNormal"/>
            </w:pPr>
            <w:r>
              <w:t>(указать метод измерения)</w:t>
            </w:r>
          </w:p>
        </w:tc>
      </w:tr>
      <w:tr w:rsidR="00915737">
        <w:tc>
          <w:tcPr>
            <w:tcW w:w="6236" w:type="dxa"/>
          </w:tcPr>
          <w:p w:rsidR="00915737" w:rsidRDefault="00915737">
            <w:pPr>
              <w:pStyle w:val="ConsPlusNormal"/>
            </w:pPr>
            <w:r>
              <w:t>Система питания (тип)</w:t>
            </w:r>
          </w:p>
          <w:p w:rsidR="00915737" w:rsidRDefault="00915737">
            <w:pPr>
              <w:pStyle w:val="ConsPlusNormal"/>
            </w:pPr>
            <w:r>
              <w:t>Карбюратор (тип, маркировка)</w:t>
            </w:r>
          </w:p>
          <w:p w:rsidR="00915737" w:rsidRDefault="00915737">
            <w:pPr>
              <w:pStyle w:val="ConsPlusNormal"/>
            </w:pPr>
            <w:r>
              <w:t>Блок управления (маркировка)</w:t>
            </w:r>
          </w:p>
          <w:p w:rsidR="00915737" w:rsidRDefault="00915737">
            <w:pPr>
              <w:pStyle w:val="ConsPlusNormal"/>
            </w:pPr>
            <w:r>
              <w:t>ТНВД (тип, маркировка)</w:t>
            </w:r>
          </w:p>
          <w:p w:rsidR="00915737" w:rsidRDefault="00915737">
            <w:pPr>
              <w:pStyle w:val="ConsPlusNormal"/>
            </w:pPr>
            <w:r>
              <w:t>Форсунки (тип, маркировка)</w:t>
            </w:r>
          </w:p>
          <w:p w:rsidR="00915737" w:rsidRDefault="00915737">
            <w:pPr>
              <w:pStyle w:val="ConsPlusNormal"/>
            </w:pPr>
            <w:r>
              <w:t>Нагнетатель воздуха (тип, маркировка) Воздушный фильтр (тип, маркировка)</w:t>
            </w:r>
          </w:p>
          <w:p w:rsidR="00915737" w:rsidRDefault="00915737">
            <w:pPr>
              <w:pStyle w:val="ConsPlusNormal"/>
            </w:pPr>
            <w:r>
              <w:t>Глушители шума впуска (маркировка)</w:t>
            </w:r>
          </w:p>
          <w:p w:rsidR="00915737" w:rsidRDefault="00915737">
            <w:pPr>
              <w:pStyle w:val="ConsPlusNormal"/>
              <w:ind w:left="2268"/>
            </w:pPr>
            <w:r>
              <w:t>- 1 ступень</w:t>
            </w:r>
          </w:p>
          <w:p w:rsidR="00915737" w:rsidRDefault="00915737">
            <w:pPr>
              <w:pStyle w:val="ConsPlusNormal"/>
              <w:ind w:left="2268"/>
            </w:pPr>
            <w:r>
              <w:t>- 2 ступень</w:t>
            </w:r>
          </w:p>
          <w:p w:rsidR="00915737" w:rsidRDefault="00915737">
            <w:pPr>
              <w:pStyle w:val="ConsPlusNormal"/>
              <w:ind w:left="2268"/>
            </w:pPr>
            <w:r>
              <w:t>- 3 ступень</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p w:rsidR="00915737" w:rsidRDefault="00915737">
            <w:pPr>
              <w:pStyle w:val="ConsPlusNormal"/>
            </w:pPr>
            <w:r>
              <w:t>Распределитель (маркировка)</w:t>
            </w:r>
          </w:p>
          <w:p w:rsidR="00915737" w:rsidRDefault="00915737">
            <w:pPr>
              <w:pStyle w:val="ConsPlusNormal"/>
            </w:pPr>
            <w:r>
              <w:t>Коммутатор (маркировка)</w:t>
            </w:r>
          </w:p>
          <w:p w:rsidR="00915737" w:rsidRDefault="00915737">
            <w:pPr>
              <w:pStyle w:val="ConsPlusNormal"/>
            </w:pPr>
            <w:r>
              <w:t>Катушка (модуль) зажигания (маркировка) Свечи (маркировка)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p w:rsidR="00915737" w:rsidRDefault="00915737">
            <w:pPr>
              <w:pStyle w:val="ConsPlusNormal"/>
            </w:pPr>
            <w:r>
              <w:t>Нейтрализаторы (маркировка) - 1 ступень</w:t>
            </w:r>
          </w:p>
          <w:p w:rsidR="00915737" w:rsidRDefault="00915737">
            <w:pPr>
              <w:pStyle w:val="ConsPlusNormal"/>
              <w:ind w:left="2268"/>
            </w:pPr>
            <w:r>
              <w:t>- 2 ступень</w:t>
            </w:r>
          </w:p>
          <w:p w:rsidR="00915737" w:rsidRDefault="00915737">
            <w:pPr>
              <w:pStyle w:val="ConsPlusNormal"/>
            </w:pPr>
            <w:r>
              <w:t>Глушители (маркировка) - 1 ступень</w:t>
            </w:r>
          </w:p>
          <w:p w:rsidR="00915737" w:rsidRDefault="00915737">
            <w:pPr>
              <w:pStyle w:val="ConsPlusNormal"/>
              <w:ind w:left="2268"/>
            </w:pPr>
            <w:r>
              <w:t>- 2 ступень</w:t>
            </w:r>
          </w:p>
          <w:p w:rsidR="00915737" w:rsidRDefault="00915737">
            <w:pPr>
              <w:pStyle w:val="ConsPlusNormal"/>
              <w:ind w:left="2268"/>
            </w:pPr>
            <w:r>
              <w:t>- 3 ступень</w:t>
            </w:r>
          </w:p>
          <w:p w:rsidR="00915737" w:rsidRDefault="00915737">
            <w:pPr>
              <w:pStyle w:val="ConsPlusNormal"/>
            </w:pPr>
            <w:r>
              <w:t>Фильтр твердых частиц</w:t>
            </w:r>
          </w:p>
        </w:tc>
        <w:tc>
          <w:tcPr>
            <w:tcW w:w="3345" w:type="dxa"/>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Электродвигатель электромобиля (марка, тип)</w:t>
            </w:r>
          </w:p>
        </w:tc>
        <w:tc>
          <w:tcPr>
            <w:tcW w:w="3345" w:type="dxa"/>
            <w:tcBorders>
              <w:bottom w:val="nil"/>
            </w:tcBorders>
          </w:tcPr>
          <w:p w:rsidR="00915737" w:rsidRDefault="00915737">
            <w:pPr>
              <w:pStyle w:val="ConsPlusNormal"/>
            </w:pPr>
            <w:r>
              <w:t>(постоянного или переменного тока, в случае переменного тока - синхронный или асинхронный, количество фаз)</w:t>
            </w:r>
          </w:p>
        </w:tc>
      </w:tr>
      <w:tr w:rsidR="00915737">
        <w:tblPrEx>
          <w:tblBorders>
            <w:insideH w:val="nil"/>
          </w:tblBorders>
        </w:tblPrEx>
        <w:tc>
          <w:tcPr>
            <w:tcW w:w="6236" w:type="dxa"/>
            <w:tcBorders>
              <w:top w:val="nil"/>
            </w:tcBorders>
          </w:tcPr>
          <w:p w:rsidR="00915737" w:rsidRDefault="00915737">
            <w:pPr>
              <w:pStyle w:val="ConsPlusNormal"/>
            </w:pPr>
            <w:r>
              <w:t>Рабочее напряжение, В</w:t>
            </w:r>
          </w:p>
          <w:p w:rsidR="00915737" w:rsidRDefault="00915737">
            <w:pPr>
              <w:pStyle w:val="ConsPlusNormal"/>
            </w:pPr>
            <w:r>
              <w:t>Максимальная 30-минутная мощность, кВт</w:t>
            </w:r>
          </w:p>
        </w:tc>
        <w:tc>
          <w:tcPr>
            <w:tcW w:w="3345" w:type="dxa"/>
            <w:tcBorders>
              <w:top w:val="nil"/>
            </w:tcBorders>
          </w:tcPr>
          <w:p w:rsidR="00915737" w:rsidRDefault="00915737">
            <w:pPr>
              <w:pStyle w:val="ConsPlusNormal"/>
            </w:pPr>
          </w:p>
        </w:tc>
      </w:tr>
      <w:tr w:rsidR="00915737">
        <w:tblPrEx>
          <w:tblBorders>
            <w:insideH w:val="nil"/>
          </w:tblBorders>
        </w:tblPrEx>
        <w:tc>
          <w:tcPr>
            <w:tcW w:w="6236" w:type="dxa"/>
            <w:tcBorders>
              <w:bottom w:val="nil"/>
            </w:tcBorders>
          </w:tcPr>
          <w:p w:rsidR="00915737" w:rsidRDefault="00915737">
            <w:pPr>
              <w:pStyle w:val="ConsPlusNormal"/>
            </w:pPr>
            <w:r>
              <w:t>Устройство накопления энергии</w:t>
            </w:r>
          </w:p>
          <w:p w:rsidR="00915737" w:rsidRDefault="00915737">
            <w:pPr>
              <w:pStyle w:val="ConsPlusNormal"/>
            </w:pPr>
            <w:r>
              <w:t>Батарея (марка, тип)</w:t>
            </w:r>
          </w:p>
          <w:p w:rsidR="00915737" w:rsidRDefault="00915737">
            <w:pPr>
              <w:pStyle w:val="ConsPlusNormal"/>
            </w:pPr>
            <w:r>
              <w:t>Электрохимическая пара</w:t>
            </w:r>
          </w:p>
          <w:p w:rsidR="00915737" w:rsidRDefault="00915737">
            <w:pPr>
              <w:pStyle w:val="ConsPlusNormal"/>
            </w:pPr>
            <w:r>
              <w:t>Количество элементов</w:t>
            </w:r>
          </w:p>
          <w:p w:rsidR="00915737" w:rsidRDefault="00915737">
            <w:pPr>
              <w:pStyle w:val="ConsPlusNormal"/>
            </w:pPr>
            <w:r>
              <w:t>Масса, кг,</w:t>
            </w:r>
          </w:p>
          <w:p w:rsidR="00915737" w:rsidRDefault="00915737">
            <w:pPr>
              <w:pStyle w:val="ConsPlusNormal"/>
            </w:pPr>
            <w:r>
              <w:t>Рабочее напряжение, В</w:t>
            </w:r>
          </w:p>
          <w:p w:rsidR="00915737" w:rsidRDefault="00915737">
            <w:pPr>
              <w:pStyle w:val="ConsPlusNormal"/>
            </w:pPr>
            <w:r>
              <w:t>Емкость, А-ч</w:t>
            </w:r>
          </w:p>
          <w:p w:rsidR="00915737" w:rsidRDefault="00915737">
            <w:pPr>
              <w:pStyle w:val="ConsPlusNormal"/>
            </w:pPr>
            <w:r>
              <w:t>Место расположения</w:t>
            </w:r>
          </w:p>
          <w:p w:rsidR="00915737" w:rsidRDefault="00915737">
            <w:pPr>
              <w:pStyle w:val="ConsPlusNormal"/>
            </w:pPr>
            <w:r>
              <w:t>Конденсатор (марка, тип)</w:t>
            </w:r>
          </w:p>
          <w:p w:rsidR="00915737" w:rsidRDefault="00915737">
            <w:pPr>
              <w:pStyle w:val="ConsPlusNormal"/>
            </w:pPr>
            <w:r>
              <w:t>Энергоемкость, Дж</w:t>
            </w:r>
          </w:p>
        </w:tc>
        <w:tc>
          <w:tcPr>
            <w:tcW w:w="3345" w:type="dxa"/>
            <w:tcBorders>
              <w:bottom w:val="nil"/>
            </w:tcBorders>
          </w:tcPr>
          <w:p w:rsidR="00915737" w:rsidRDefault="00915737">
            <w:pPr>
              <w:pStyle w:val="ConsPlusNormal"/>
            </w:pPr>
            <w:r>
              <w:t>(только для электромобилей и гибридных транспортных средств) (батарея, конденсатор, маховик/генератор)</w:t>
            </w:r>
          </w:p>
        </w:tc>
      </w:tr>
      <w:tr w:rsidR="00915737">
        <w:tblPrEx>
          <w:tblBorders>
            <w:insideH w:val="nil"/>
          </w:tblBorders>
        </w:tblPrEx>
        <w:tc>
          <w:tcPr>
            <w:tcW w:w="6236" w:type="dxa"/>
            <w:tcBorders>
              <w:top w:val="nil"/>
            </w:tcBorders>
          </w:tcPr>
          <w:p w:rsidR="00915737" w:rsidRDefault="00915737">
            <w:pPr>
              <w:pStyle w:val="ConsPlusNormal"/>
            </w:pPr>
            <w:r>
              <w:t>Маховик/генератор (марка, тип)</w:t>
            </w:r>
          </w:p>
          <w:p w:rsidR="00915737" w:rsidRDefault="00915737">
            <w:pPr>
              <w:pStyle w:val="ConsPlusNormal"/>
            </w:pPr>
            <w:r>
              <w:t>Запас хода, км</w:t>
            </w:r>
          </w:p>
        </w:tc>
        <w:tc>
          <w:tcPr>
            <w:tcW w:w="3345" w:type="dxa"/>
            <w:tcBorders>
              <w:top w:val="nil"/>
            </w:tcBorders>
          </w:tcPr>
          <w:p w:rsidR="00915737" w:rsidRDefault="00915737">
            <w:pPr>
              <w:pStyle w:val="ConsPlusNormal"/>
            </w:pPr>
            <w:r>
              <w:t>(по приложению 7 кПравилам ООН N 101)</w:t>
            </w:r>
          </w:p>
        </w:tc>
      </w:tr>
      <w:tr w:rsidR="00915737">
        <w:tblPrEx>
          <w:tblBorders>
            <w:insideH w:val="nil"/>
          </w:tblBorders>
        </w:tblPrEx>
        <w:tc>
          <w:tcPr>
            <w:tcW w:w="6236" w:type="dxa"/>
            <w:tcBorders>
              <w:bottom w:val="nil"/>
            </w:tcBorders>
          </w:tcPr>
          <w:p w:rsidR="00915737" w:rsidRDefault="00915737">
            <w:pPr>
              <w:pStyle w:val="ConsPlusNormal"/>
            </w:pPr>
            <w:r>
              <w:t>Трансмиссия</w:t>
            </w:r>
          </w:p>
          <w:p w:rsidR="00915737" w:rsidRDefault="00915737">
            <w:pPr>
              <w:pStyle w:val="ConsPlusNormal"/>
            </w:pPr>
            <w:r>
              <w:t>Электромашина: (марка, тип)</w:t>
            </w:r>
          </w:p>
        </w:tc>
        <w:tc>
          <w:tcPr>
            <w:tcW w:w="3345" w:type="dxa"/>
            <w:tcBorders>
              <w:bottom w:val="nil"/>
            </w:tcBorders>
          </w:tcPr>
          <w:p w:rsidR="00915737" w:rsidRDefault="00915737">
            <w:pPr>
              <w:pStyle w:val="ConsPlusNormal"/>
            </w:pPr>
            <w:r>
              <w:t>(тип и описание схемы трансмиссии) (описание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915737">
        <w:tblPrEx>
          <w:tblBorders>
            <w:insideH w:val="nil"/>
          </w:tblBorders>
        </w:tblPrEx>
        <w:tc>
          <w:tcPr>
            <w:tcW w:w="6236" w:type="dxa"/>
            <w:tcBorders>
              <w:top w:val="nil"/>
              <w:bottom w:val="nil"/>
            </w:tcBorders>
          </w:tcPr>
          <w:p w:rsidR="00915737" w:rsidRDefault="00915737">
            <w:pPr>
              <w:pStyle w:val="ConsPlusNormal"/>
            </w:pPr>
            <w:r>
              <w:t>Рабочее напряжение, В</w:t>
            </w:r>
          </w:p>
          <w:p w:rsidR="00915737" w:rsidRDefault="00915737">
            <w:pPr>
              <w:pStyle w:val="ConsPlusNormal"/>
            </w:pPr>
            <w:r>
              <w:t>Максимальная 30-минутная мощность, кВт Сцепление (марка, тип)</w:t>
            </w:r>
          </w:p>
          <w:p w:rsidR="00915737" w:rsidRDefault="00915737">
            <w:pPr>
              <w:pStyle w:val="ConsPlusNormal"/>
            </w:pPr>
            <w:r>
              <w:t>Коробка передач (марка, тип)</w:t>
            </w:r>
          </w:p>
          <w:p w:rsidR="00915737" w:rsidRDefault="00915737">
            <w:pPr>
              <w:pStyle w:val="ConsPlusNormal"/>
            </w:pPr>
            <w:r>
              <w:t>число передач и передаточные числа Раздаточная коробка (тип)</w:t>
            </w:r>
          </w:p>
          <w:p w:rsidR="00915737" w:rsidRDefault="00915737">
            <w:pPr>
              <w:pStyle w:val="ConsPlusNormal"/>
            </w:pPr>
            <w:r>
              <w:t>число передач и передаточные числа</w:t>
            </w:r>
          </w:p>
          <w:p w:rsidR="00915737" w:rsidRDefault="00915737">
            <w:pPr>
              <w:pStyle w:val="ConsPlusNormal"/>
            </w:pPr>
            <w:r>
              <w:t>Главная передача (тип)</w:t>
            </w:r>
          </w:p>
          <w:p w:rsidR="00915737" w:rsidRDefault="00915737">
            <w:pPr>
              <w:pStyle w:val="ConsPlusNormal"/>
            </w:pPr>
            <w:r>
              <w:t>- передаточное число</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t>- передаточное число промежуточной передачи</w:t>
            </w:r>
          </w:p>
        </w:tc>
        <w:tc>
          <w:tcPr>
            <w:tcW w:w="3345" w:type="dxa"/>
            <w:tcBorders>
              <w:top w:val="nil"/>
            </w:tcBorders>
          </w:tcPr>
          <w:p w:rsidR="00915737" w:rsidRDefault="00915737">
            <w:pPr>
              <w:pStyle w:val="ConsPlusNormal"/>
            </w:pPr>
            <w:r>
              <w:t>(только для транспортных средств категорий L)</w:t>
            </w:r>
          </w:p>
        </w:tc>
      </w:tr>
      <w:tr w:rsidR="00915737">
        <w:tc>
          <w:tcPr>
            <w:tcW w:w="6236" w:type="dxa"/>
          </w:tcPr>
          <w:p w:rsidR="00915737" w:rsidRDefault="00915737">
            <w:pPr>
              <w:pStyle w:val="ConsPlusNormal"/>
            </w:pPr>
            <w:r>
              <w:t>Подвеска</w:t>
            </w:r>
          </w:p>
          <w:p w:rsidR="00915737" w:rsidRDefault="00915737">
            <w:pPr>
              <w:pStyle w:val="ConsPlusNormal"/>
            </w:pPr>
            <w:r>
              <w:t>Передняя (описание)</w:t>
            </w:r>
          </w:p>
          <w:p w:rsidR="00915737" w:rsidRDefault="00915737">
            <w:pPr>
              <w:pStyle w:val="ConsPlusNormal"/>
            </w:pPr>
            <w:r>
              <w:t>Задняя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Рулевое управление (описание)</w:t>
            </w:r>
          </w:p>
          <w:p w:rsidR="00915737" w:rsidRDefault="00915737">
            <w:pPr>
              <w:pStyle w:val="ConsPlusNormal"/>
            </w:pPr>
            <w:r>
              <w:t>- рулевой механизм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w:t>
            </w:r>
          </w:p>
          <w:p w:rsidR="00915737" w:rsidRDefault="00915737">
            <w:pPr>
              <w:pStyle w:val="ConsPlusNormal"/>
            </w:pPr>
            <w:r>
              <w:t>Рабочая (описание)</w:t>
            </w:r>
          </w:p>
          <w:p w:rsidR="00915737" w:rsidRDefault="00915737">
            <w:pPr>
              <w:pStyle w:val="ConsPlusNormal"/>
            </w:pPr>
            <w:r>
              <w:t>Запасная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Стояночная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Вспомогательная (износостойкая)</w:t>
            </w:r>
          </w:p>
          <w:p w:rsidR="00915737" w:rsidRDefault="00915737">
            <w:pPr>
              <w:pStyle w:val="ConsPlusNormal"/>
            </w:pPr>
            <w:r>
              <w:t>(описание)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w:t>
            </w:r>
          </w:p>
          <w:p w:rsidR="00915737" w:rsidRDefault="00915737">
            <w:pPr>
              <w:pStyle w:val="ConsPlusNormal"/>
            </w:pPr>
            <w:r>
              <w:t>- обозначение размера</w:t>
            </w:r>
          </w:p>
          <w:p w:rsidR="00915737" w:rsidRDefault="00915737">
            <w:pPr>
              <w:pStyle w:val="ConsPlusNormal"/>
            </w:pPr>
            <w:r>
              <w:t>- индекс несущей способности для</w:t>
            </w:r>
          </w:p>
          <w:p w:rsidR="00915737" w:rsidRDefault="00915737">
            <w:pPr>
              <w:pStyle w:val="ConsPlusNormal"/>
            </w:pPr>
            <w:r>
              <w:t>максимально допустимой нагрузки</w:t>
            </w:r>
          </w:p>
          <w:p w:rsidR="00915737" w:rsidRDefault="00915737">
            <w:pPr>
              <w:pStyle w:val="ConsPlusNormal"/>
            </w:pPr>
            <w:r>
              <w:t>- обозначение категории скорости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Оборудование шасси</w:t>
            </w:r>
          </w:p>
        </w:tc>
        <w:tc>
          <w:tcPr>
            <w:tcW w:w="3345" w:type="dxa"/>
          </w:tcPr>
          <w:p w:rsidR="00915737" w:rsidRDefault="00915737">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915737" w:rsidRDefault="00915737">
      <w:pPr>
        <w:pStyle w:val="ConsPlusNormal"/>
        <w:jc w:val="both"/>
      </w:pPr>
    </w:p>
    <w:p w:rsidR="00915737" w:rsidRDefault="00915737">
      <w:pPr>
        <w:pStyle w:val="ConsPlusNonformat"/>
        <w:jc w:val="both"/>
      </w:pPr>
      <w:r>
        <w:t>Руководитель органа по сертификации ___________ ___________________________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 по заполнению:</w:t>
      </w:r>
    </w:p>
    <w:p w:rsidR="00915737" w:rsidRDefault="00915737">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9170" w:history="1">
        <w:r>
          <w:rPr>
            <w:color w:val="0000FF"/>
          </w:rPr>
          <w:t>приложения N 2</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2</w:t>
      </w:r>
    </w:p>
    <w:p w:rsidR="00915737" w:rsidRDefault="00915737">
      <w:pPr>
        <w:pStyle w:val="ConsPlusNormal"/>
        <w:jc w:val="right"/>
      </w:pPr>
      <w:r>
        <w:t>к одобрению типа шасси</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39"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jc w:val="center"/>
      </w:pPr>
    </w:p>
    <w:p w:rsidR="00915737" w:rsidRDefault="00915737">
      <w:pPr>
        <w:pStyle w:val="ConsPlusNonformat"/>
        <w:jc w:val="both"/>
      </w:pPr>
      <w:bookmarkStart w:id="487" w:name="P9170"/>
      <w:bookmarkEnd w:id="487"/>
      <w:r>
        <w:t xml:space="preserve">                                 Перечень</w:t>
      </w:r>
    </w:p>
    <w:p w:rsidR="00915737" w:rsidRDefault="00915737">
      <w:pPr>
        <w:pStyle w:val="ConsPlusNonformat"/>
        <w:jc w:val="both"/>
      </w:pPr>
      <w:r>
        <w:t xml:space="preserve">             документов, явившихся основанием для оформления</w:t>
      </w:r>
    </w:p>
    <w:p w:rsidR="00915737" w:rsidRDefault="00915737">
      <w:pPr>
        <w:pStyle w:val="ConsPlusNonformat"/>
        <w:jc w:val="both"/>
      </w:pPr>
      <w:r>
        <w:t xml:space="preserve">                           ОДОБРЕНИЯ ТИПА ШАССИ</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915737">
        <w:tc>
          <w:tcPr>
            <w:tcW w:w="4252" w:type="dxa"/>
          </w:tcPr>
          <w:p w:rsidR="00915737" w:rsidRDefault="00915737">
            <w:pPr>
              <w:pStyle w:val="ConsPlusNormal"/>
              <w:jc w:val="center"/>
            </w:pPr>
            <w:r>
              <w:t>Элемент объектов технического регулирования, в отношении которого установлены требования безопасности</w:t>
            </w:r>
          </w:p>
        </w:tc>
        <w:tc>
          <w:tcPr>
            <w:tcW w:w="3118" w:type="dxa"/>
          </w:tcPr>
          <w:p w:rsidR="00915737" w:rsidRDefault="00915737">
            <w:pPr>
              <w:pStyle w:val="ConsPlusNormal"/>
              <w:jc w:val="center"/>
            </w:pPr>
            <w:r>
              <w:t>Наименование и происхождение документа, подтверждающего соответствие</w:t>
            </w:r>
          </w:p>
        </w:tc>
        <w:tc>
          <w:tcPr>
            <w:tcW w:w="2268" w:type="dxa"/>
          </w:tcPr>
          <w:p w:rsidR="00915737" w:rsidRDefault="00915737">
            <w:pPr>
              <w:pStyle w:val="ConsPlusNormal"/>
              <w:jc w:val="center"/>
            </w:pPr>
            <w:r>
              <w:t>Номер документа и дата выпуска</w:t>
            </w: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________________ ______________________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915737" w:rsidRDefault="00915737">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3</w:t>
      </w:r>
    </w:p>
    <w:p w:rsidR="00915737" w:rsidRDefault="00915737">
      <w:pPr>
        <w:pStyle w:val="ConsPlusNormal"/>
        <w:jc w:val="right"/>
      </w:pPr>
      <w:r>
        <w:t>к одобрению типа шасси</w:t>
      </w:r>
    </w:p>
    <w:p w:rsidR="00915737" w:rsidRDefault="00915737">
      <w:pPr>
        <w:pStyle w:val="ConsPlusNormal"/>
        <w:jc w:val="center"/>
      </w:pPr>
    </w:p>
    <w:p w:rsidR="00915737" w:rsidRDefault="00915737">
      <w:pPr>
        <w:pStyle w:val="ConsPlusNonformat"/>
        <w:jc w:val="both"/>
      </w:pPr>
      <w:bookmarkStart w:id="488" w:name="P9200"/>
      <w:bookmarkEnd w:id="488"/>
      <w:r>
        <w:t xml:space="preserve">                         ОПИСАНИЕ МАРКИРОВКИ ШАССИ</w:t>
      </w:r>
    </w:p>
    <w:p w:rsidR="00915737" w:rsidRDefault="00915737">
      <w:pPr>
        <w:pStyle w:val="ConsPlusNonformat"/>
        <w:jc w:val="both"/>
      </w:pPr>
    </w:p>
    <w:p w:rsidR="00915737" w:rsidRDefault="00915737">
      <w:pPr>
        <w:pStyle w:val="ConsPlusNonformat"/>
        <w:jc w:val="both"/>
      </w:pPr>
      <w:r>
        <w:t>1.  Место  расположения  и  форма  единого   знака   обращения   на   рынке</w:t>
      </w:r>
    </w:p>
    <w:p w:rsidR="00915737" w:rsidRDefault="00915737">
      <w:pPr>
        <w:pStyle w:val="ConsPlusNonformat"/>
        <w:jc w:val="both"/>
      </w:pPr>
      <w:r>
        <w:t>государств - членов Таможенного союза:</w:t>
      </w:r>
    </w:p>
    <w:p w:rsidR="00915737" w:rsidRDefault="00915737">
      <w:pPr>
        <w:pStyle w:val="ConsPlusNonformat"/>
        <w:jc w:val="both"/>
      </w:pPr>
    </w:p>
    <w:p w:rsidR="00915737" w:rsidRDefault="00915737">
      <w:pPr>
        <w:pStyle w:val="ConsPlusNonformat"/>
        <w:jc w:val="both"/>
      </w:pPr>
      <w:r>
        <w:t>2. Место расположения таблички изготовителя:</w:t>
      </w:r>
    </w:p>
    <w:p w:rsidR="00915737" w:rsidRDefault="00915737">
      <w:pPr>
        <w:pStyle w:val="ConsPlusNonformat"/>
        <w:jc w:val="both"/>
      </w:pPr>
    </w:p>
    <w:p w:rsidR="00915737" w:rsidRDefault="00915737">
      <w:pPr>
        <w:pStyle w:val="ConsPlusNonformat"/>
        <w:jc w:val="both"/>
      </w:pPr>
      <w:r>
        <w:t>3. Место расположения идентификационного номера:</w:t>
      </w:r>
    </w:p>
    <w:p w:rsidR="00915737" w:rsidRDefault="00915737">
      <w:pPr>
        <w:pStyle w:val="ConsPlusNonformat"/>
        <w:jc w:val="both"/>
      </w:pPr>
    </w:p>
    <w:p w:rsidR="00915737" w:rsidRDefault="00915737">
      <w:pPr>
        <w:pStyle w:val="ConsPlusNonformat"/>
        <w:jc w:val="both"/>
      </w:pPr>
      <w:r>
        <w:t>4. Структура и содержание идентификационного номера (номеров)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915737">
        <w:tc>
          <w:tcPr>
            <w:tcW w:w="567" w:type="dxa"/>
          </w:tcPr>
          <w:p w:rsidR="00915737" w:rsidRDefault="00915737">
            <w:pPr>
              <w:pStyle w:val="ConsPlusNormal"/>
              <w:jc w:val="center"/>
            </w:pPr>
            <w:r>
              <w:t>1</w:t>
            </w:r>
          </w:p>
        </w:tc>
        <w:tc>
          <w:tcPr>
            <w:tcW w:w="567" w:type="dxa"/>
          </w:tcPr>
          <w:p w:rsidR="00915737" w:rsidRDefault="00915737">
            <w:pPr>
              <w:pStyle w:val="ConsPlusNormal"/>
              <w:jc w:val="center"/>
            </w:pPr>
            <w:r>
              <w:t>2</w:t>
            </w:r>
          </w:p>
        </w:tc>
        <w:tc>
          <w:tcPr>
            <w:tcW w:w="567" w:type="dxa"/>
          </w:tcPr>
          <w:p w:rsidR="00915737" w:rsidRDefault="00915737">
            <w:pPr>
              <w:pStyle w:val="ConsPlusNormal"/>
              <w:jc w:val="center"/>
            </w:pPr>
            <w:r>
              <w:t>3</w:t>
            </w:r>
          </w:p>
        </w:tc>
        <w:tc>
          <w:tcPr>
            <w:tcW w:w="567" w:type="dxa"/>
          </w:tcPr>
          <w:p w:rsidR="00915737" w:rsidRDefault="00915737">
            <w:pPr>
              <w:pStyle w:val="ConsPlusNormal"/>
              <w:jc w:val="center"/>
            </w:pPr>
            <w:r>
              <w:t>4</w:t>
            </w:r>
          </w:p>
        </w:tc>
        <w:tc>
          <w:tcPr>
            <w:tcW w:w="567" w:type="dxa"/>
          </w:tcPr>
          <w:p w:rsidR="00915737" w:rsidRDefault="00915737">
            <w:pPr>
              <w:pStyle w:val="ConsPlusNormal"/>
              <w:jc w:val="center"/>
            </w:pPr>
            <w:r>
              <w:t>5</w:t>
            </w:r>
          </w:p>
        </w:tc>
        <w:tc>
          <w:tcPr>
            <w:tcW w:w="567" w:type="dxa"/>
          </w:tcPr>
          <w:p w:rsidR="00915737" w:rsidRDefault="00915737">
            <w:pPr>
              <w:pStyle w:val="ConsPlusNormal"/>
              <w:jc w:val="center"/>
            </w:pPr>
            <w:r>
              <w:t>6</w:t>
            </w:r>
          </w:p>
        </w:tc>
        <w:tc>
          <w:tcPr>
            <w:tcW w:w="567" w:type="dxa"/>
          </w:tcPr>
          <w:p w:rsidR="00915737" w:rsidRDefault="00915737">
            <w:pPr>
              <w:pStyle w:val="ConsPlusNormal"/>
              <w:jc w:val="center"/>
            </w:pPr>
            <w:r>
              <w:t>7</w:t>
            </w:r>
          </w:p>
        </w:tc>
        <w:tc>
          <w:tcPr>
            <w:tcW w:w="567" w:type="dxa"/>
          </w:tcPr>
          <w:p w:rsidR="00915737" w:rsidRDefault="00915737">
            <w:pPr>
              <w:pStyle w:val="ConsPlusNormal"/>
              <w:jc w:val="center"/>
            </w:pPr>
            <w:r>
              <w:t>8</w:t>
            </w:r>
          </w:p>
        </w:tc>
        <w:tc>
          <w:tcPr>
            <w:tcW w:w="567" w:type="dxa"/>
          </w:tcPr>
          <w:p w:rsidR="00915737" w:rsidRDefault="00915737">
            <w:pPr>
              <w:pStyle w:val="ConsPlusNormal"/>
              <w:jc w:val="center"/>
            </w:pPr>
            <w:r>
              <w:t>9</w:t>
            </w:r>
          </w:p>
        </w:tc>
        <w:tc>
          <w:tcPr>
            <w:tcW w:w="567" w:type="dxa"/>
          </w:tcPr>
          <w:p w:rsidR="00915737" w:rsidRDefault="00915737">
            <w:pPr>
              <w:pStyle w:val="ConsPlusNormal"/>
            </w:pPr>
            <w:r>
              <w:t>10</w:t>
            </w:r>
          </w:p>
        </w:tc>
        <w:tc>
          <w:tcPr>
            <w:tcW w:w="567" w:type="dxa"/>
          </w:tcPr>
          <w:p w:rsidR="00915737" w:rsidRDefault="00915737">
            <w:pPr>
              <w:pStyle w:val="ConsPlusNormal"/>
            </w:pPr>
            <w:r>
              <w:t>11</w:t>
            </w:r>
          </w:p>
        </w:tc>
        <w:tc>
          <w:tcPr>
            <w:tcW w:w="567" w:type="dxa"/>
          </w:tcPr>
          <w:p w:rsidR="00915737" w:rsidRDefault="00915737">
            <w:pPr>
              <w:pStyle w:val="ConsPlusNormal"/>
              <w:jc w:val="center"/>
            </w:pPr>
            <w:r>
              <w:t>12</w:t>
            </w:r>
          </w:p>
        </w:tc>
        <w:tc>
          <w:tcPr>
            <w:tcW w:w="567" w:type="dxa"/>
          </w:tcPr>
          <w:p w:rsidR="00915737" w:rsidRDefault="00915737">
            <w:pPr>
              <w:pStyle w:val="ConsPlusNormal"/>
            </w:pPr>
            <w:r>
              <w:t>13</w:t>
            </w:r>
          </w:p>
        </w:tc>
        <w:tc>
          <w:tcPr>
            <w:tcW w:w="567" w:type="dxa"/>
          </w:tcPr>
          <w:p w:rsidR="00915737" w:rsidRDefault="00915737">
            <w:pPr>
              <w:pStyle w:val="ConsPlusNormal"/>
            </w:pPr>
            <w:r>
              <w:t>14</w:t>
            </w:r>
          </w:p>
        </w:tc>
        <w:tc>
          <w:tcPr>
            <w:tcW w:w="567" w:type="dxa"/>
          </w:tcPr>
          <w:p w:rsidR="00915737" w:rsidRDefault="00915737">
            <w:pPr>
              <w:pStyle w:val="ConsPlusNormal"/>
              <w:jc w:val="center"/>
            </w:pPr>
            <w:r>
              <w:t>15</w:t>
            </w:r>
          </w:p>
        </w:tc>
        <w:tc>
          <w:tcPr>
            <w:tcW w:w="567" w:type="dxa"/>
          </w:tcPr>
          <w:p w:rsidR="00915737" w:rsidRDefault="00915737">
            <w:pPr>
              <w:pStyle w:val="ConsPlusNormal"/>
            </w:pPr>
            <w:r>
              <w:t>16</w:t>
            </w:r>
          </w:p>
        </w:tc>
        <w:tc>
          <w:tcPr>
            <w:tcW w:w="567" w:type="dxa"/>
          </w:tcPr>
          <w:p w:rsidR="00915737" w:rsidRDefault="00915737">
            <w:pPr>
              <w:pStyle w:val="ConsPlusNormal"/>
              <w:jc w:val="center"/>
            </w:pPr>
            <w:r>
              <w:t>17</w:t>
            </w:r>
          </w:p>
        </w:tc>
      </w:tr>
      <w:tr w:rsidR="00915737">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 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16</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right"/>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9" w:name="P9267"/>
      <w:bookmarkEnd w:id="489"/>
      <w:r>
        <w:t xml:space="preserve">                                УВЕДОМЛЕНИЕ</w:t>
      </w:r>
    </w:p>
    <w:p w:rsidR="00915737" w:rsidRDefault="00915737">
      <w:pPr>
        <w:pStyle w:val="ConsPlusNonformat"/>
        <w:jc w:val="both"/>
      </w:pPr>
      <w:r>
        <w:t xml:space="preserve">             ОБ ОТМЕНЕ ДОКУМЕНТА, УДОСТОВЕРЯЮЩЕГО СООТВЕТСТВИЕ</w:t>
      </w:r>
    </w:p>
    <w:p w:rsidR="00915737" w:rsidRDefault="00915737">
      <w:pPr>
        <w:pStyle w:val="ConsPlusNonformat"/>
        <w:jc w:val="both"/>
      </w:pPr>
      <w:r>
        <w:t xml:space="preserve">                 ТЕХНИЧЕСКОМУ РЕГЛАМЕНТУ ТАМОЖЕННОГО СОЮЗА</w:t>
      </w:r>
    </w:p>
    <w:p w:rsidR="00915737" w:rsidRDefault="00915737">
      <w:pPr>
        <w:pStyle w:val="ConsPlusNonformat"/>
        <w:jc w:val="both"/>
      </w:pPr>
      <w:r>
        <w:t xml:space="preserve">              "О 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___________________________________________________</w:t>
      </w:r>
    </w:p>
    <w:p w:rsidR="00915737" w:rsidRDefault="00915737">
      <w:pPr>
        <w:pStyle w:val="ConsPlusNonformat"/>
        <w:jc w:val="both"/>
      </w:pPr>
      <w:r>
        <w:t xml:space="preserve">               (вид документа, удостоверяющего соответствие)</w:t>
      </w:r>
    </w:p>
    <w:p w:rsidR="00915737" w:rsidRDefault="00915737">
      <w:pPr>
        <w:pStyle w:val="ConsPlusNonformat"/>
        <w:jc w:val="both"/>
      </w:pPr>
    </w:p>
    <w:p w:rsidR="00915737" w:rsidRDefault="00915737">
      <w:pPr>
        <w:pStyle w:val="ConsPlusNonformat"/>
        <w:jc w:val="both"/>
      </w:pPr>
      <w:r>
        <w:t xml:space="preserve">                               N __________</w:t>
      </w:r>
    </w:p>
    <w:p w:rsidR="00915737" w:rsidRDefault="00915737">
      <w:pPr>
        <w:pStyle w:val="ConsPlusNonformat"/>
        <w:jc w:val="both"/>
      </w:pPr>
    </w:p>
    <w:p w:rsidR="00915737" w:rsidRDefault="00915737">
      <w:pPr>
        <w:pStyle w:val="ConsPlusNonformat"/>
        <w:jc w:val="both"/>
      </w:pPr>
      <w:r>
        <w:t xml:space="preserve">                  Срок действия с _________ по __________</w:t>
      </w:r>
    </w:p>
    <w:p w:rsidR="00915737" w:rsidRDefault="00915737">
      <w:pPr>
        <w:pStyle w:val="ConsPlusNonformat"/>
        <w:jc w:val="both"/>
      </w:pPr>
    </w:p>
    <w:p w:rsidR="00915737" w:rsidRDefault="00915737">
      <w:pPr>
        <w:pStyle w:val="ConsPlusNonformat"/>
        <w:jc w:val="both"/>
      </w:pPr>
      <w:r>
        <w:t>ОРГАН ПО СЕРТИФИКАЦИИ: (полное и  сокращенное  наименование,  адрес,  номер</w:t>
      </w:r>
    </w:p>
    <w:p w:rsidR="00915737" w:rsidRDefault="00915737">
      <w:pPr>
        <w:pStyle w:val="ConsPlusNonformat"/>
        <w:jc w:val="both"/>
      </w:pPr>
      <w:r>
        <w:t>окончание срока действия аттестата аккредитации)</w:t>
      </w:r>
    </w:p>
    <w:p w:rsidR="00915737" w:rsidRDefault="00915737">
      <w:pPr>
        <w:pStyle w:val="ConsPlusNonformat"/>
        <w:jc w:val="both"/>
      </w:pPr>
    </w:p>
    <w:p w:rsidR="00915737" w:rsidRDefault="00915737">
      <w:pPr>
        <w:pStyle w:val="ConsPlusNonformat"/>
        <w:jc w:val="both"/>
      </w:pPr>
      <w:r>
        <w:t>В связи с _________________________________________________________________</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(описание причин отмены документа)</w:t>
      </w:r>
    </w:p>
    <w:p w:rsidR="00915737" w:rsidRDefault="00915737">
      <w:pPr>
        <w:pStyle w:val="ConsPlusNonformat"/>
        <w:jc w:val="both"/>
      </w:pPr>
    </w:p>
    <w:p w:rsidR="00915737" w:rsidRDefault="00915737">
      <w:pPr>
        <w:pStyle w:val="ConsPlusNonformat"/>
        <w:jc w:val="both"/>
      </w:pPr>
      <w:r>
        <w:t xml:space="preserve">        ___________________________________________________________</w:t>
      </w:r>
    </w:p>
    <w:p w:rsidR="00915737" w:rsidRDefault="00915737">
      <w:pPr>
        <w:pStyle w:val="ConsPlusNonformat"/>
        <w:jc w:val="both"/>
      </w:pPr>
      <w:r>
        <w:t xml:space="preserve">               (вид документа, удостоверяющего соответствие)</w:t>
      </w:r>
    </w:p>
    <w:p w:rsidR="00915737" w:rsidRDefault="00915737">
      <w:pPr>
        <w:pStyle w:val="ConsPlusNonformat"/>
        <w:jc w:val="both"/>
      </w:pPr>
    </w:p>
    <w:p w:rsidR="00915737" w:rsidRDefault="00915737">
      <w:pPr>
        <w:pStyle w:val="ConsPlusNonformat"/>
        <w:jc w:val="both"/>
      </w:pPr>
      <w:r>
        <w:t xml:space="preserve">                     НА ТРАНСПОРТНЫЕ СРЕДСТВА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 (только при применении процедуры, предусмотренной пунктом 36 технического регламента)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 "__" ____________ г. ОТМЕНЕНО.</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 ___________________________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_______________</w:t>
      </w:r>
    </w:p>
    <w:p w:rsidR="00915737" w:rsidRDefault="00915737">
      <w:pPr>
        <w:pStyle w:val="ConsPlusNonformat"/>
        <w:jc w:val="both"/>
      </w:pPr>
    </w:p>
    <w:p w:rsidR="00915737" w:rsidRDefault="00915737">
      <w:pPr>
        <w:pStyle w:val="ConsPlusNonformat"/>
        <w:jc w:val="both"/>
      </w:pPr>
      <w:r>
        <w:t>Внесена запись в реестр за N ______ от __________________</w:t>
      </w:r>
    </w:p>
    <w:p w:rsidR="00915737" w:rsidRDefault="00915737">
      <w:pPr>
        <w:pStyle w:val="ConsPlusNonformat"/>
        <w:jc w:val="both"/>
      </w:pPr>
    </w:p>
    <w:p w:rsidR="00915737" w:rsidRDefault="00915737">
      <w:pPr>
        <w:pStyle w:val="ConsPlusNonformat"/>
        <w:jc w:val="both"/>
      </w:pPr>
      <w:r>
        <w:t xml:space="preserve">               (заместитель Руководителя)</w:t>
      </w:r>
    </w:p>
    <w:p w:rsidR="00915737" w:rsidRDefault="00915737">
      <w:pPr>
        <w:pStyle w:val="ConsPlusNonformat"/>
        <w:jc w:val="both"/>
      </w:pPr>
      <w:r>
        <w:t>Руководитель ------------------------------ ___________ ___________________</w:t>
      </w:r>
    </w:p>
    <w:p w:rsidR="00915737" w:rsidRDefault="00915737">
      <w:pPr>
        <w:pStyle w:val="ConsPlusNonformat"/>
        <w:jc w:val="both"/>
      </w:pPr>
      <w:r>
        <w:t xml:space="preserve">              наименование уполномоченного    подпись    инициалы, фамилия</w:t>
      </w:r>
    </w:p>
    <w:p w:rsidR="00915737" w:rsidRDefault="00915737">
      <w:pPr>
        <w:pStyle w:val="ConsPlusNonformat"/>
        <w:jc w:val="both"/>
      </w:pPr>
      <w:r>
        <w:t xml:space="preserve">                органа государственного</w:t>
      </w:r>
    </w:p>
    <w:p w:rsidR="00915737" w:rsidRDefault="00915737">
      <w:pPr>
        <w:pStyle w:val="ConsPlusNonformat"/>
        <w:jc w:val="both"/>
      </w:pPr>
      <w:r>
        <w:t xml:space="preserve">                      управления</w:t>
      </w:r>
    </w:p>
    <w:p w:rsidR="00915737" w:rsidRDefault="00915737">
      <w:pPr>
        <w:pStyle w:val="ConsPlusNormal"/>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17</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ind w:firstLine="540"/>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90" w:name="P9352"/>
      <w:bookmarkEnd w:id="490"/>
      <w:r>
        <w:t xml:space="preserve">                 СВИДЕТЕЛЬСТВО О БЕЗОПАСНОСТИ КОНСТРУКЦИИ</w:t>
      </w:r>
    </w:p>
    <w:p w:rsidR="00915737" w:rsidRDefault="00915737">
      <w:pPr>
        <w:pStyle w:val="ConsPlusNonformat"/>
        <w:jc w:val="both"/>
      </w:pPr>
      <w:r>
        <w:t xml:space="preserve">                          ТРАНСПОРТНОГО СРЕДСТВА</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w:t>
      </w:r>
    </w:p>
    <w:p w:rsidR="00915737" w:rsidRDefault="00915737">
      <w:pPr>
        <w:pStyle w:val="ConsPlusNonformat"/>
        <w:jc w:val="both"/>
      </w:pPr>
    </w:p>
    <w:p w:rsidR="00915737" w:rsidRDefault="00915737">
      <w:pPr>
        <w:pStyle w:val="ConsPlusNonformat"/>
        <w:jc w:val="both"/>
      </w:pPr>
      <w:r>
        <w:t>Испытательная лаборатория _________________________________________________</w:t>
      </w:r>
    </w:p>
    <w:p w:rsidR="00915737" w:rsidRDefault="00915737">
      <w:pPr>
        <w:pStyle w:val="ConsPlusNonformat"/>
        <w:jc w:val="both"/>
      </w:pPr>
      <w:r>
        <w:t xml:space="preserve">                              (полное и сокращенное наименование, адрес,</w:t>
      </w:r>
    </w:p>
    <w:p w:rsidR="00915737" w:rsidRDefault="00915737">
      <w:pPr>
        <w:pStyle w:val="ConsPlusNonformat"/>
        <w:jc w:val="both"/>
      </w:pPr>
      <w:r>
        <w:t xml:space="preserve">                              номер окончание срока действия аттестата</w:t>
      </w:r>
    </w:p>
    <w:p w:rsidR="00915737" w:rsidRDefault="00915737">
      <w:pPr>
        <w:pStyle w:val="ConsPlusNonformat"/>
        <w:jc w:val="both"/>
      </w:pPr>
      <w:r>
        <w:t xml:space="preserve">                                               аккредитации)</w:t>
      </w:r>
    </w:p>
    <w:p w:rsidR="00915737" w:rsidRDefault="00915737">
      <w:pPr>
        <w:pStyle w:val="ConsPlusNonformat"/>
        <w:jc w:val="both"/>
      </w:pPr>
    </w:p>
    <w:p w:rsidR="00915737" w:rsidRDefault="00915737">
      <w:pPr>
        <w:pStyle w:val="ConsPlusNonformat"/>
        <w:jc w:val="both"/>
      </w:pPr>
      <w:r>
        <w:t xml:space="preserve">                           ТРАНСПОРТНОЕ СРЕДСТВО</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Идентификационный номер (VIN)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ГОД ВЫПУСКА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bl>
    <w:p w:rsidR="00915737" w:rsidRDefault="00915737">
      <w:pPr>
        <w:pStyle w:val="ConsPlusNormal"/>
        <w:jc w:val="both"/>
      </w:pPr>
    </w:p>
    <w:p w:rsidR="00915737" w:rsidRDefault="00915737">
      <w:pPr>
        <w:pStyle w:val="ConsPlusNonformat"/>
        <w:jc w:val="both"/>
      </w:pPr>
      <w:r>
        <w:t xml:space="preserve">                ОБЩИЕ ХАРАКТЕРИСТИКИ ТРАНСПОРТНОГО СРЕДСТВА</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Колесная формула/ведущие колеса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Схема компоновки транспортного средства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 кузова/количество дверей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Количество мест спереди/сзади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Исполнение загрузочного пространства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Кабина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Пассажировместимость (для категорий M</w:t>
            </w:r>
            <w:r>
              <w:rPr>
                <w:vertAlign w:val="subscript"/>
              </w:rPr>
              <w:t>2</w:t>
            </w:r>
            <w:r>
              <w:t>, M</w:t>
            </w:r>
            <w:r>
              <w:rPr>
                <w:vertAlign w:val="subscript"/>
              </w:rPr>
              <w:t>3</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Рама (для категории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осей/колес (для категории O)</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Масса транспортного средства в снаряженном состоянии,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Технически допустимая максимальная масса транспортного средства,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Габаритные размеры, мм</w:t>
            </w:r>
          </w:p>
          <w:p w:rsidR="00915737" w:rsidRDefault="00915737">
            <w:pPr>
              <w:pStyle w:val="ConsPlusNormal"/>
            </w:pPr>
            <w:r>
              <w:t>- длина</w:t>
            </w:r>
          </w:p>
          <w:p w:rsidR="00915737" w:rsidRDefault="00915737">
            <w:pPr>
              <w:pStyle w:val="ConsPlusNormal"/>
            </w:pPr>
            <w:r>
              <w:t>- ширина</w:t>
            </w:r>
          </w:p>
          <w:p w:rsidR="00915737" w:rsidRDefault="00915737">
            <w:pPr>
              <w:pStyle w:val="ConsPlusNormal"/>
            </w:pPr>
            <w:r>
              <w:t>- высота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База,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Колея передних/задних колес,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Описание гибридного транспортного средства</w:t>
            </w:r>
          </w:p>
        </w:tc>
        <w:tc>
          <w:tcPr>
            <w:tcW w:w="3345" w:type="dxa"/>
          </w:tcPr>
          <w:p w:rsidR="00915737" w:rsidRDefault="00915737">
            <w:pPr>
              <w:pStyle w:val="ConsPlusNormal"/>
            </w:pPr>
            <w:r>
              <w:t>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rsidR="00915737">
        <w:tc>
          <w:tcPr>
            <w:tcW w:w="6236" w:type="dxa"/>
          </w:tcPr>
          <w:p w:rsidR="00915737" w:rsidRDefault="00915737">
            <w:pPr>
              <w:pStyle w:val="ConsPlusNormal"/>
            </w:pPr>
            <w:r>
              <w:t>Двигатель внутреннего сгорания (марка, тип)</w:t>
            </w:r>
          </w:p>
          <w:p w:rsidR="00915737" w:rsidRDefault="00915737">
            <w:pPr>
              <w:pStyle w:val="ConsPlusNormal"/>
              <w:ind w:left="283"/>
            </w:pPr>
            <w:r>
              <w:t>- количество и расположение цилиндров</w:t>
            </w:r>
          </w:p>
          <w:p w:rsidR="00915737" w:rsidRDefault="00915737">
            <w:pPr>
              <w:pStyle w:val="ConsPlusNormal"/>
              <w:ind w:left="283"/>
            </w:pPr>
            <w:r>
              <w:t>- рабочий объем цилиндров, см</w:t>
            </w:r>
            <w:r>
              <w:rPr>
                <w:vertAlign w:val="superscript"/>
              </w:rPr>
              <w:t>3</w:t>
            </w:r>
          </w:p>
          <w:p w:rsidR="00915737" w:rsidRDefault="00915737">
            <w:pPr>
              <w:pStyle w:val="ConsPlusNormal"/>
              <w:ind w:left="283"/>
            </w:pPr>
            <w:r>
              <w:t>- степень сжатия</w:t>
            </w:r>
          </w:p>
          <w:p w:rsidR="00915737" w:rsidRDefault="00915737">
            <w:pPr>
              <w:pStyle w:val="ConsPlusNormal"/>
              <w:ind w:left="283"/>
            </w:pPr>
            <w:r>
              <w:t>- максимальная мощность, кВт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питания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Электродвигатель электромобиля (марка, тип)</w:t>
            </w:r>
          </w:p>
        </w:tc>
        <w:tc>
          <w:tcPr>
            <w:tcW w:w="3345" w:type="dxa"/>
          </w:tcPr>
          <w:p w:rsidR="00915737" w:rsidRDefault="00915737">
            <w:pPr>
              <w:pStyle w:val="ConsPlusNormal"/>
            </w:pPr>
            <w:r>
              <w:t>(постоянного или переменного тока, в случае переменного тока - синхронный или асинхронный, количество фаз)</w:t>
            </w:r>
          </w:p>
        </w:tc>
      </w:tr>
      <w:tr w:rsidR="00915737">
        <w:tc>
          <w:tcPr>
            <w:tcW w:w="6236" w:type="dxa"/>
          </w:tcPr>
          <w:p w:rsidR="00915737" w:rsidRDefault="00915737">
            <w:pPr>
              <w:pStyle w:val="ConsPlusNormal"/>
            </w:pPr>
            <w:r>
              <w:t>Рабочее напряжение, 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Максимальная 30-минутная мощность, кВт</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Устройство накопления энергии (только для электромобилей и гибридных транспортных средств)</w:t>
            </w:r>
          </w:p>
        </w:tc>
        <w:tc>
          <w:tcPr>
            <w:tcW w:w="3345" w:type="dxa"/>
          </w:tcPr>
          <w:p w:rsidR="00915737" w:rsidRDefault="00915737">
            <w:pPr>
              <w:pStyle w:val="ConsPlusNormal"/>
            </w:pPr>
            <w:r>
              <w:t>(батарея, конденсатор, маховик/генератор)</w:t>
            </w:r>
          </w:p>
        </w:tc>
      </w:tr>
      <w:tr w:rsidR="00915737">
        <w:tc>
          <w:tcPr>
            <w:tcW w:w="6236" w:type="dxa"/>
          </w:tcPr>
          <w:p w:rsidR="00915737" w:rsidRDefault="00915737">
            <w:pPr>
              <w:pStyle w:val="ConsPlusNormal"/>
            </w:pPr>
            <w:r>
              <w:t>Трансмиссия</w:t>
            </w:r>
          </w:p>
        </w:tc>
        <w:tc>
          <w:tcPr>
            <w:tcW w:w="3345" w:type="dxa"/>
          </w:tcPr>
          <w:p w:rsidR="00915737" w:rsidRDefault="00915737">
            <w:pPr>
              <w:pStyle w:val="ConsPlusNormal"/>
            </w:pPr>
            <w:r>
              <w:t>(тип и описание схемы трансмиссии)</w:t>
            </w:r>
          </w:p>
        </w:tc>
      </w:tr>
      <w:tr w:rsidR="00915737">
        <w:tc>
          <w:tcPr>
            <w:tcW w:w="6236" w:type="dxa"/>
          </w:tcPr>
          <w:p w:rsidR="00915737" w:rsidRDefault="00915737">
            <w:pPr>
              <w:pStyle w:val="ConsPlusNormal"/>
            </w:pPr>
            <w:r>
              <w:t>Электромашина: (марка, тип),</w:t>
            </w:r>
          </w:p>
        </w:tc>
        <w:tc>
          <w:tcPr>
            <w:tcW w:w="3345" w:type="dxa"/>
          </w:tcPr>
          <w:p w:rsidR="00915737" w:rsidRDefault="00915737">
            <w:pPr>
              <w:pStyle w:val="ConsPlusNormal"/>
            </w:pPr>
            <w: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915737">
        <w:tc>
          <w:tcPr>
            <w:tcW w:w="6236" w:type="dxa"/>
          </w:tcPr>
          <w:p w:rsidR="00915737" w:rsidRDefault="00915737">
            <w:pPr>
              <w:pStyle w:val="ConsPlusNormal"/>
            </w:pPr>
            <w:r>
              <w:t>Рабочее напряжение, 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Максимальная 30-минутная мощность, кВт</w:t>
            </w:r>
          </w:p>
          <w:p w:rsidR="00915737" w:rsidRDefault="00915737">
            <w:pPr>
              <w:pStyle w:val="ConsPlusNormal"/>
            </w:pPr>
            <w:r>
              <w:t>Сцепление (марка, тип)</w:t>
            </w:r>
          </w:p>
          <w:p w:rsidR="00915737" w:rsidRDefault="00915737">
            <w:pPr>
              <w:pStyle w:val="ConsPlusNormal"/>
            </w:pPr>
            <w:r>
              <w:t>Коробка передач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Подвеска (тип)</w:t>
            </w:r>
          </w:p>
          <w:p w:rsidR="00915737" w:rsidRDefault="00915737">
            <w:pPr>
              <w:pStyle w:val="ConsPlusNormal"/>
              <w:ind w:left="283"/>
            </w:pPr>
            <w:r>
              <w:t>- передняя</w:t>
            </w:r>
          </w:p>
          <w:p w:rsidR="00915737" w:rsidRDefault="00915737">
            <w:pPr>
              <w:pStyle w:val="ConsPlusNormal"/>
              <w:ind w:left="283"/>
            </w:pPr>
            <w:r>
              <w:t>- задняя</w:t>
            </w:r>
          </w:p>
          <w:p w:rsidR="00915737" w:rsidRDefault="00915737">
            <w:pPr>
              <w:pStyle w:val="ConsPlusNormal"/>
            </w:pPr>
            <w:r>
              <w:t>Рулевое управление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 (тип)</w:t>
            </w:r>
          </w:p>
          <w:p w:rsidR="00915737" w:rsidRDefault="00915737">
            <w:pPr>
              <w:pStyle w:val="ConsPlusNormal"/>
              <w:ind w:left="283"/>
            </w:pPr>
            <w:r>
              <w:t>- рабочая</w:t>
            </w:r>
          </w:p>
          <w:p w:rsidR="00915737" w:rsidRDefault="00915737">
            <w:pPr>
              <w:pStyle w:val="ConsPlusNormal"/>
              <w:ind w:left="283"/>
            </w:pPr>
            <w:r>
              <w:t>- запасная</w:t>
            </w:r>
          </w:p>
          <w:p w:rsidR="00915737" w:rsidRDefault="00915737">
            <w:pPr>
              <w:pStyle w:val="ConsPlusNormal"/>
              <w:ind w:left="283"/>
            </w:pPr>
            <w:r>
              <w:t>- стояночная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 (обозначение размера)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Дополнительное оборудование транспортного средства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ДОПОЛНИТЕЛЬНАЯ  ИНФОРМАЦИЯ (возможность  использования  на  дорогах  общего</w:t>
      </w:r>
    </w:p>
    <w:p w:rsidR="00915737" w:rsidRDefault="00915737">
      <w:pPr>
        <w:pStyle w:val="ConsPlusNonformat"/>
        <w:jc w:val="both"/>
      </w:pPr>
      <w:r>
        <w:t>пользования без ограничений или с ограничениями из-за превышения нормативов</w:t>
      </w:r>
    </w:p>
    <w:p w:rsidR="00915737" w:rsidRDefault="00915737">
      <w:pPr>
        <w:pStyle w:val="ConsPlusNonformat"/>
        <w:jc w:val="both"/>
      </w:pPr>
      <w:r>
        <w:t>по   габаритам  и  осевым  массам,  возможность  использования  в  качестве</w:t>
      </w:r>
    </w:p>
    <w:p w:rsidR="00915737" w:rsidRDefault="00915737">
      <w:pPr>
        <w:pStyle w:val="ConsPlusNonformat"/>
        <w:jc w:val="both"/>
      </w:pPr>
      <w:r>
        <w:t>маршрутного транспортного средства и др.)</w:t>
      </w:r>
    </w:p>
    <w:p w:rsidR="00915737" w:rsidRDefault="00915737">
      <w:pPr>
        <w:pStyle w:val="ConsPlusNonformat"/>
        <w:jc w:val="both"/>
      </w:pPr>
    </w:p>
    <w:p w:rsidR="00915737" w:rsidRDefault="00915737">
      <w:pPr>
        <w:pStyle w:val="ConsPlusNonformat"/>
        <w:jc w:val="both"/>
      </w:pPr>
      <w:r>
        <w:t xml:space="preserve">                                    Дата оформления "__" __________ 20__ г.</w:t>
      </w:r>
    </w:p>
    <w:p w:rsidR="00915737" w:rsidRDefault="00915737">
      <w:pPr>
        <w:pStyle w:val="ConsPlusNonformat"/>
        <w:jc w:val="both"/>
      </w:pPr>
    </w:p>
    <w:p w:rsidR="00915737" w:rsidRDefault="00915737">
      <w:pPr>
        <w:pStyle w:val="ConsPlusNonformat"/>
        <w:jc w:val="both"/>
      </w:pPr>
      <w:r>
        <w:t>Руководитель испытательной лаборатории _____________ 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18</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91" w:name="P9506"/>
      <w:bookmarkEnd w:id="491"/>
      <w:r>
        <w:t xml:space="preserve">            СВИДЕТЕЛЬСТВО О СООТВЕТСТВИИ ТРАНСПОРТНОГО СРЕДСТВА</w:t>
      </w:r>
    </w:p>
    <w:p w:rsidR="00915737" w:rsidRDefault="00915737">
      <w:pPr>
        <w:pStyle w:val="ConsPlusNonformat"/>
        <w:jc w:val="both"/>
      </w:pPr>
      <w:r>
        <w:t xml:space="preserve">                С ВНЕСЕННЫМИ В ЕГО КОНСТРУКЦИЮ ИЗМЕНЕНИЯМИ</w:t>
      </w:r>
    </w:p>
    <w:p w:rsidR="00915737" w:rsidRDefault="00915737">
      <w:pPr>
        <w:pStyle w:val="ConsPlusNonformat"/>
        <w:jc w:val="both"/>
      </w:pPr>
      <w:r>
        <w:t xml:space="preserve">                         ТРЕБОВАНИЯМ БЕЗОПАСНОСТИ</w:t>
      </w:r>
    </w:p>
    <w:p w:rsidR="00915737" w:rsidRDefault="00915737">
      <w:pPr>
        <w:pStyle w:val="ConsPlusNonformat"/>
        <w:jc w:val="both"/>
      </w:pPr>
    </w:p>
    <w:p w:rsidR="00915737" w:rsidRDefault="00915737">
      <w:pPr>
        <w:pStyle w:val="ConsPlusNonformat"/>
        <w:jc w:val="both"/>
      </w:pPr>
      <w:r>
        <w:t xml:space="preserve">                              00 АА N 000000</w:t>
      </w:r>
    </w:p>
    <w:p w:rsidR="00915737" w:rsidRDefault="00915737">
      <w:pPr>
        <w:pStyle w:val="ConsPlusNonformat"/>
        <w:jc w:val="both"/>
      </w:pPr>
    </w:p>
    <w:p w:rsidR="00915737" w:rsidRDefault="00915737">
      <w:pPr>
        <w:pStyle w:val="ConsPlusNonformat"/>
        <w:jc w:val="both"/>
      </w:pPr>
      <w:r>
        <w:t xml:space="preserve">                       ТЕРРИТОРИАЛЬНОЕ ПОДРАЗДЕЛЕНИЕ</w:t>
      </w:r>
    </w:p>
    <w:p w:rsidR="00915737" w:rsidRDefault="00915737">
      <w:pPr>
        <w:pStyle w:val="ConsPlusNonformat"/>
        <w:jc w:val="both"/>
      </w:pPr>
      <w:r>
        <w:t xml:space="preserve">                ОРГАНА ГОСУДАРСТВЕННОГО УПРАВЛЕНИЯ В СФЕРЕ</w:t>
      </w:r>
    </w:p>
    <w:p w:rsidR="00915737" w:rsidRDefault="00915737">
      <w:pPr>
        <w:pStyle w:val="ConsPlusNonformat"/>
        <w:jc w:val="both"/>
      </w:pPr>
      <w:r>
        <w:t xml:space="preserve">                      БЕЗОПАСНОСТИ ДОРОЖНОГО ДВИЖЕНИЯ</w:t>
      </w:r>
    </w:p>
    <w:p w:rsidR="00915737" w:rsidRDefault="00915737">
      <w:pPr>
        <w:pStyle w:val="ConsPlusNonformat"/>
        <w:jc w:val="both"/>
      </w:pPr>
      <w:r>
        <w:t xml:space="preserve">                           (наименование, адрес)</w:t>
      </w:r>
    </w:p>
    <w:p w:rsidR="00915737" w:rsidRDefault="00915737">
      <w:pPr>
        <w:pStyle w:val="ConsPlusNonformat"/>
        <w:jc w:val="both"/>
      </w:pPr>
    </w:p>
    <w:p w:rsidR="00915737" w:rsidRDefault="00915737">
      <w:pPr>
        <w:pStyle w:val="ConsPlusNonformat"/>
        <w:jc w:val="both"/>
      </w:pPr>
      <w:r>
        <w:t xml:space="preserve">                           ТРАНСПОРТНОЕ СРЕДСТВО</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ГОСУДАРСТВЕННЫЙ РЕГИСТРАЦИОННЫЙ ЗНАК</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Идентификационный номер (VIN)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 xml:space="preserve">КАТЕГОРИЯ (A, B, C, D, E) </w:t>
            </w:r>
            <w:hyperlink w:anchor="P9661" w:history="1">
              <w:r>
                <w:rPr>
                  <w:color w:val="0000FF"/>
                </w:rPr>
                <w:t>&lt;1&gt;</w:t>
              </w:r>
            </w:hyperlink>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ГОД ВЫПУСКА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ДВИГАТЕЛЯ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ШАССИ (РАМЫ)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КУЗОВА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ЦВЕТ</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Документ, идентифицирующий транспортное средство (серия, номер, дата выдачи)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РЕГИСТРАЦИОННЫЙ ДОКУМЕНТ (наименование, серия, номер, дата выдачи)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СВЕДЕНИЯ О СОБСТВЕННИКЕ ТРАНСПОРТНОГО СРЕДСТВА (фамилия, имя, отчество или наименование организации, адрес места жительства или юридический адрес)</w:t>
            </w:r>
          </w:p>
        </w:tc>
        <w:tc>
          <w:tcPr>
            <w:tcW w:w="3345" w:type="dxa"/>
          </w:tcPr>
          <w:p w:rsidR="00915737" w:rsidRDefault="00915737">
            <w:pPr>
              <w:pStyle w:val="ConsPlusNormal"/>
              <w:jc w:val="both"/>
            </w:pPr>
          </w:p>
        </w:tc>
      </w:tr>
    </w:tbl>
    <w:p w:rsidR="00915737" w:rsidRDefault="00915737">
      <w:pPr>
        <w:pStyle w:val="ConsPlusNormal"/>
        <w:jc w:val="both"/>
      </w:pPr>
    </w:p>
    <w:p w:rsidR="00915737" w:rsidRDefault="00915737">
      <w:pPr>
        <w:pStyle w:val="ConsPlusNonformat"/>
        <w:jc w:val="both"/>
      </w:pPr>
      <w:r>
        <w:t xml:space="preserve">                ОБЩИЕ ХАРАКТЕРИСТИКИ ТРАНСПОРТНОГО СРЕДСТВА</w:t>
      </w:r>
    </w:p>
    <w:p w:rsidR="00915737" w:rsidRDefault="00915737">
      <w:pPr>
        <w:pStyle w:val="ConsPlusNonformat"/>
        <w:jc w:val="both"/>
      </w:pPr>
      <w:r>
        <w:t xml:space="preserve">                 (после внесения изменений в конструкцию)</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Колесная формула/ведущие колеса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Схема компоновки транспортного средства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 кузова/количество дверей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Количество мест спереди/сзади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Исполнение загрузочного пространства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Кабина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Пассажировместимость (для категорий M</w:t>
            </w:r>
            <w:r>
              <w:rPr>
                <w:vertAlign w:val="subscript"/>
              </w:rPr>
              <w:t>2</w:t>
            </w:r>
            <w:r>
              <w:t>, M</w:t>
            </w:r>
            <w:r>
              <w:rPr>
                <w:vertAlign w:val="subscript"/>
              </w:rPr>
              <w:t>3</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Рама (для категории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осей/колес (для категории O)</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Масса транспортного средства в снаряженном состоянии,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Технически допустимая максимальная масса транспортного средства,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Габаритные размеры, мм</w:t>
            </w:r>
          </w:p>
          <w:p w:rsidR="00915737" w:rsidRDefault="00915737">
            <w:pPr>
              <w:pStyle w:val="ConsPlusNormal"/>
            </w:pPr>
            <w:r>
              <w:t>- длина</w:t>
            </w:r>
          </w:p>
          <w:p w:rsidR="00915737" w:rsidRDefault="00915737">
            <w:pPr>
              <w:pStyle w:val="ConsPlusNormal"/>
            </w:pPr>
            <w:r>
              <w:t>- ширина</w:t>
            </w:r>
          </w:p>
          <w:p w:rsidR="00915737" w:rsidRDefault="00915737">
            <w:pPr>
              <w:pStyle w:val="ConsPlusNormal"/>
            </w:pPr>
            <w:r>
              <w:t>- высота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База,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Колея передних/задних колес,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Двигатель (марка, тип)</w:t>
            </w:r>
          </w:p>
          <w:p w:rsidR="00915737" w:rsidRDefault="00915737">
            <w:pPr>
              <w:pStyle w:val="ConsPlusNormal"/>
              <w:ind w:left="283"/>
            </w:pPr>
            <w:r>
              <w:t>- количество и расположение цилиндров</w:t>
            </w:r>
          </w:p>
          <w:p w:rsidR="00915737" w:rsidRDefault="00915737">
            <w:pPr>
              <w:pStyle w:val="ConsPlusNormal"/>
              <w:ind w:left="283"/>
            </w:pPr>
            <w:r>
              <w:t>- рабочий объем цилиндров, см</w:t>
            </w:r>
            <w:r>
              <w:rPr>
                <w:vertAlign w:val="superscript"/>
              </w:rPr>
              <w:t>3</w:t>
            </w:r>
          </w:p>
          <w:p w:rsidR="00915737" w:rsidRDefault="00915737">
            <w:pPr>
              <w:pStyle w:val="ConsPlusNormal"/>
              <w:ind w:left="283"/>
            </w:pPr>
            <w:r>
              <w:t>- степень сжатия</w:t>
            </w:r>
          </w:p>
          <w:p w:rsidR="00915737" w:rsidRDefault="00915737">
            <w:pPr>
              <w:pStyle w:val="ConsPlusNormal"/>
              <w:ind w:left="283"/>
            </w:pPr>
            <w:r>
              <w:t>- максимальная мощность, кВт (мин.</w:t>
            </w:r>
            <w:r>
              <w:rPr>
                <w:vertAlign w:val="superscript"/>
              </w:rPr>
              <w:t>--1</w:t>
            </w:r>
            <w:r>
              <w:t>)</w:t>
            </w:r>
          </w:p>
          <w:p w:rsidR="00915737" w:rsidRDefault="00915737">
            <w:pPr>
              <w:pStyle w:val="ConsPlusNormal"/>
              <w:ind w:left="283"/>
            </w:pPr>
            <w:r>
              <w:t>- максимальный крутящий момент, Нм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питания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Трансмиссия (тип) Сцепление (марка, тип)</w:t>
            </w:r>
          </w:p>
          <w:p w:rsidR="00915737" w:rsidRDefault="00915737">
            <w:pPr>
              <w:pStyle w:val="ConsPlusNormal"/>
            </w:pPr>
            <w:r>
              <w:t>Коробка передач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Подвеска (тип)</w:t>
            </w:r>
          </w:p>
          <w:p w:rsidR="00915737" w:rsidRDefault="00915737">
            <w:pPr>
              <w:pStyle w:val="ConsPlusNormal"/>
              <w:ind w:left="283"/>
            </w:pPr>
            <w:r>
              <w:t>- передняя</w:t>
            </w:r>
          </w:p>
          <w:p w:rsidR="00915737" w:rsidRDefault="00915737">
            <w:pPr>
              <w:pStyle w:val="ConsPlusNormal"/>
              <w:ind w:left="283"/>
            </w:pPr>
            <w:r>
              <w:t>- задняя</w:t>
            </w:r>
          </w:p>
          <w:p w:rsidR="00915737" w:rsidRDefault="00915737">
            <w:pPr>
              <w:pStyle w:val="ConsPlusNormal"/>
            </w:pPr>
            <w:r>
              <w:t>Рулевое управление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 (тип)</w:t>
            </w:r>
          </w:p>
          <w:p w:rsidR="00915737" w:rsidRDefault="00915737">
            <w:pPr>
              <w:pStyle w:val="ConsPlusNormal"/>
              <w:ind w:left="283"/>
            </w:pPr>
            <w:r>
              <w:t>- рабочая</w:t>
            </w:r>
          </w:p>
          <w:p w:rsidR="00915737" w:rsidRDefault="00915737">
            <w:pPr>
              <w:pStyle w:val="ConsPlusNormal"/>
              <w:ind w:left="283"/>
            </w:pPr>
            <w:r>
              <w:t>- запасная</w:t>
            </w:r>
          </w:p>
          <w:p w:rsidR="00915737" w:rsidRDefault="00915737">
            <w:pPr>
              <w:pStyle w:val="ConsPlusNormal"/>
              <w:ind w:left="283"/>
            </w:pPr>
            <w:r>
              <w:t>- стояночная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 (обозначение)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Дополнительное оборудование транспортного средства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  "              20   г. N</w:t>
      </w:r>
    </w:p>
    <w:p w:rsidR="00915737" w:rsidRDefault="00915737">
      <w:pPr>
        <w:pStyle w:val="ConsPlusNonformat"/>
        <w:jc w:val="both"/>
      </w:pPr>
      <w:r>
        <w:t>В соответствии с заключением от ---------------------------------, выданным</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(наименование юридического лица, выдавшего заключение о возможности</w:t>
      </w:r>
    </w:p>
    <w:p w:rsidR="00915737" w:rsidRDefault="00915737">
      <w:pPr>
        <w:pStyle w:val="ConsPlusNonformat"/>
        <w:jc w:val="both"/>
      </w:pPr>
      <w:r>
        <w:t xml:space="preserve">    и порядке внесения изменений в конструкцию транспортного средства)</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(юридический адрес)</w:t>
      </w:r>
    </w:p>
    <w:p w:rsidR="00915737" w:rsidRDefault="00915737">
      <w:pPr>
        <w:pStyle w:val="ConsPlusNonformat"/>
        <w:jc w:val="both"/>
      </w:pPr>
    </w:p>
    <w:p w:rsidR="00915737" w:rsidRDefault="00915737">
      <w:pPr>
        <w:pStyle w:val="ConsPlusNonformat"/>
        <w:jc w:val="both"/>
      </w:pPr>
      <w:r>
        <w:t>В конструкцию транспортного средства производителем работ</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(фамилия, имя, отчество или наименование юридического лица, вносившего</w:t>
      </w:r>
    </w:p>
    <w:p w:rsidR="00915737" w:rsidRDefault="00915737">
      <w:pPr>
        <w:pStyle w:val="ConsPlusNonformat"/>
        <w:jc w:val="both"/>
      </w:pPr>
      <w:r>
        <w:t xml:space="preserve">              изменения в конструкцию транспортного средства)</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(адрес места жительства или юридический адрес)</w:t>
      </w:r>
    </w:p>
    <w:p w:rsidR="00915737" w:rsidRDefault="00915737">
      <w:pPr>
        <w:pStyle w:val="ConsPlusNonformat"/>
        <w:jc w:val="both"/>
      </w:pPr>
      <w:r>
        <w:t xml:space="preserve">                       внесены следующие изменения:</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(подробно описываются изменения в конструкции (тип и марка устанавливаемых</w:t>
      </w:r>
    </w:p>
    <w:p w:rsidR="00915737" w:rsidRDefault="00915737">
      <w:pPr>
        <w:pStyle w:val="ConsPlusNonformat"/>
        <w:jc w:val="both"/>
      </w:pPr>
      <w:r>
        <w:t xml:space="preserve">     компонентов, способ монтажа и т.п.; указывается новое назначение</w:t>
      </w:r>
    </w:p>
    <w:p w:rsidR="00915737" w:rsidRDefault="00915737">
      <w:pPr>
        <w:pStyle w:val="ConsPlusNonformat"/>
        <w:jc w:val="both"/>
      </w:pPr>
      <w:r>
        <w:t xml:space="preserve">                  (специализация) транспортного средства)</w:t>
      </w:r>
    </w:p>
    <w:p w:rsidR="00915737" w:rsidRDefault="00915737">
      <w:pPr>
        <w:pStyle w:val="ConsPlusNonformat"/>
        <w:jc w:val="both"/>
      </w:pPr>
    </w:p>
    <w:p w:rsidR="00915737" w:rsidRDefault="00915737">
      <w:pPr>
        <w:pStyle w:val="ConsPlusNonformat"/>
        <w:jc w:val="both"/>
      </w:pPr>
      <w:r>
        <w:t>Транспортное   средство   с   внесенными     в    конструкцию   изменениями</w:t>
      </w:r>
    </w:p>
    <w:p w:rsidR="00915737" w:rsidRDefault="00915737">
      <w:pPr>
        <w:pStyle w:val="ConsPlusNonformat"/>
        <w:jc w:val="both"/>
      </w:pPr>
      <w:r>
        <w:t>соответствует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ДОПОЛНИТЕЛЬНАЯ  ИНФОРМАЦИЯ (возможность  использования  на  дорогах  общего</w:t>
      </w:r>
    </w:p>
    <w:p w:rsidR="00915737" w:rsidRDefault="00915737">
      <w:pPr>
        <w:pStyle w:val="ConsPlusNonformat"/>
        <w:jc w:val="both"/>
      </w:pPr>
      <w:r>
        <w:t>пользования без ограничений или с ограничениями из-за превышения нормативов</w:t>
      </w:r>
    </w:p>
    <w:p w:rsidR="00915737" w:rsidRDefault="00915737">
      <w:pPr>
        <w:pStyle w:val="ConsPlusNonformat"/>
        <w:jc w:val="both"/>
      </w:pPr>
      <w:r>
        <w:t>по   габаритам  и  осевым  массам,  возможность  использования  в  качестве</w:t>
      </w:r>
    </w:p>
    <w:p w:rsidR="00915737" w:rsidRDefault="00915737">
      <w:pPr>
        <w:pStyle w:val="ConsPlusNonformat"/>
        <w:jc w:val="both"/>
      </w:pPr>
      <w:r>
        <w:t>маршрутного транспортного средства и др.)</w:t>
      </w:r>
    </w:p>
    <w:p w:rsidR="00915737" w:rsidRDefault="00915737">
      <w:pPr>
        <w:pStyle w:val="ConsPlusNonformat"/>
        <w:jc w:val="both"/>
      </w:pPr>
    </w:p>
    <w:p w:rsidR="00915737" w:rsidRDefault="00915737">
      <w:pPr>
        <w:pStyle w:val="ConsPlusNonformat"/>
        <w:jc w:val="both"/>
      </w:pPr>
      <w:r>
        <w:t xml:space="preserve">                                  Дата оформления "__" ____________ 20__ г.</w:t>
      </w:r>
    </w:p>
    <w:p w:rsidR="00915737" w:rsidRDefault="00915737">
      <w:pPr>
        <w:pStyle w:val="ConsPlusNonformat"/>
        <w:jc w:val="both"/>
      </w:pPr>
    </w:p>
    <w:p w:rsidR="00915737" w:rsidRDefault="00915737">
      <w:pPr>
        <w:pStyle w:val="ConsPlusNonformat"/>
        <w:jc w:val="both"/>
      </w:pPr>
      <w:r>
        <w:t>Руководитель территориального подразделения</w:t>
      </w:r>
    </w:p>
    <w:p w:rsidR="00915737" w:rsidRDefault="00915737">
      <w:pPr>
        <w:pStyle w:val="ConsPlusNonformat"/>
        <w:jc w:val="both"/>
      </w:pPr>
      <w:r>
        <w:t>органа государственного управления в сфере</w:t>
      </w:r>
    </w:p>
    <w:p w:rsidR="00915737" w:rsidRDefault="00915737">
      <w:pPr>
        <w:pStyle w:val="ConsPlusNonformat"/>
        <w:jc w:val="both"/>
      </w:pPr>
      <w:r>
        <w:t xml:space="preserve">      безопасности дорожного движения       _________ 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492" w:name="P9661"/>
      <w:bookmarkEnd w:id="492"/>
      <w:r>
        <w:t>&lt;1&gt; Примечание:</w:t>
      </w:r>
    </w:p>
    <w:p w:rsidR="00915737" w:rsidRDefault="00915737">
      <w:pPr>
        <w:pStyle w:val="ConsPlusNormal"/>
        <w:spacing w:before="220"/>
        <w:ind w:firstLine="540"/>
        <w:jc w:val="both"/>
      </w:pPr>
      <w:r>
        <w:t xml:space="preserve">Категория транспортного средства указывается по </w:t>
      </w:r>
      <w:hyperlink r:id="rId640" w:history="1">
        <w:r>
          <w:rPr>
            <w:color w:val="0000FF"/>
          </w:rPr>
          <w:t>Конвенции</w:t>
        </w:r>
      </w:hyperlink>
      <w:r>
        <w:t xml:space="preserve"> о дорожном движении 1968 года.</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19</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93" w:name="P9678"/>
      <w:bookmarkEnd w:id="493"/>
      <w:r>
        <w:t>ФОРМЫ И СХЕМЫ ПОДТВЕРЖДЕНИЯ</w:t>
      </w:r>
    </w:p>
    <w:p w:rsidR="00915737" w:rsidRDefault="00915737">
      <w:pPr>
        <w:pStyle w:val="ConsPlusTitle"/>
        <w:jc w:val="center"/>
      </w:pPr>
      <w:r>
        <w:t>СООТВЕТСТВИЯ ТРЕБОВАНИЯМ ТЕХНИЧЕСКОГО РЕГЛАМЕНТА</w:t>
      </w:r>
    </w:p>
    <w:p w:rsidR="00915737" w:rsidRDefault="00915737">
      <w:pPr>
        <w:pStyle w:val="ConsPlusTitle"/>
        <w:jc w:val="center"/>
      </w:pPr>
      <w:r>
        <w:t>"О БЕЗОПАСНОСТИ КОЛЕСНЫХ ТРАНСПОРТНЫХ СРЕДСТВ"</w:t>
      </w:r>
    </w:p>
    <w:p w:rsidR="00915737" w:rsidRDefault="00915737">
      <w:pPr>
        <w:pStyle w:val="ConsPlusTitle"/>
        <w:jc w:val="center"/>
      </w:pPr>
      <w:r>
        <w:t>И РЕКОМЕНДАЦИИ ПО ИХ ВЫБОРУ</w:t>
      </w:r>
    </w:p>
    <w:p w:rsidR="00915737" w:rsidRDefault="00915737">
      <w:pPr>
        <w:pStyle w:val="ConsPlusNormal"/>
        <w:ind w:firstLine="540"/>
        <w:jc w:val="both"/>
      </w:pPr>
    </w:p>
    <w:p w:rsidR="00915737" w:rsidRDefault="00915737">
      <w:pPr>
        <w:pStyle w:val="ConsPlusTitle"/>
        <w:jc w:val="center"/>
        <w:outlineLvl w:val="2"/>
      </w:pPr>
      <w:r>
        <w:t>Схемы декларирования соответствия</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915737">
        <w:tc>
          <w:tcPr>
            <w:tcW w:w="1701" w:type="dxa"/>
            <w:tcBorders>
              <w:top w:val="single" w:sz="4" w:space="0" w:color="auto"/>
              <w:bottom w:val="single" w:sz="4" w:space="0" w:color="auto"/>
            </w:tcBorders>
          </w:tcPr>
          <w:p w:rsidR="00915737" w:rsidRDefault="00915737">
            <w:pPr>
              <w:pStyle w:val="ConsPlusNormal"/>
              <w:jc w:val="center"/>
            </w:pPr>
            <w:r>
              <w:t>Обозначение схемы</w:t>
            </w:r>
          </w:p>
        </w:tc>
        <w:tc>
          <w:tcPr>
            <w:tcW w:w="7937" w:type="dxa"/>
            <w:tcBorders>
              <w:top w:val="single" w:sz="4" w:space="0" w:color="auto"/>
              <w:bottom w:val="single" w:sz="4" w:space="0" w:color="auto"/>
            </w:tcBorders>
          </w:tcPr>
          <w:p w:rsidR="00915737" w:rsidRDefault="00915737">
            <w:pPr>
              <w:pStyle w:val="ConsPlusNormal"/>
              <w:jc w:val="center"/>
            </w:pPr>
            <w:r>
              <w:t>Основные элементы схемы и их исполнители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915737" w:rsidRDefault="00915737">
            <w:pPr>
              <w:pStyle w:val="ConsPlusNormal"/>
              <w:jc w:val="center"/>
            </w:pPr>
            <w:bookmarkStart w:id="494" w:name="P9687"/>
            <w:bookmarkEnd w:id="494"/>
            <w:r>
              <w:t>1д</w:t>
            </w:r>
          </w:p>
        </w:tc>
        <w:tc>
          <w:tcPr>
            <w:tcW w:w="7937" w:type="dxa"/>
            <w:tcBorders>
              <w:top w:val="single" w:sz="4" w:space="0" w:color="auto"/>
              <w:left w:val="nil"/>
              <w:bottom w:val="nil"/>
              <w:right w:val="nil"/>
            </w:tcBorders>
          </w:tcPr>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5" w:name="P9691"/>
            <w:bookmarkEnd w:id="495"/>
            <w:r>
              <w:t>3д</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6" w:name="P9697"/>
            <w:bookmarkEnd w:id="496"/>
            <w:r>
              <w:t>4д</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выборочные испытания партии выпускаемой продукции.</w:t>
            </w:r>
          </w:p>
          <w:p w:rsidR="00915737" w:rsidRDefault="00915737">
            <w:pPr>
              <w:pStyle w:val="ConsPlusNormal"/>
            </w:pPr>
            <w:r>
              <w:t>Заявитель:</w:t>
            </w:r>
          </w:p>
          <w:p w:rsidR="00915737" w:rsidRDefault="00915737">
            <w:pPr>
              <w:pStyle w:val="ConsPlusNormal"/>
            </w:pPr>
            <w:r>
              <w:t>Принимает декларацию о соответствии на партию продукции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7" w:name="P9702"/>
            <w:bookmarkEnd w:id="497"/>
            <w:r>
              <w:t>6д</w:t>
            </w:r>
          </w:p>
        </w:tc>
        <w:tc>
          <w:tcPr>
            <w:tcW w:w="7937" w:type="dxa"/>
            <w:tcBorders>
              <w:top w:val="nil"/>
              <w:left w:val="nil"/>
              <w:bottom w:val="nil"/>
              <w:right w:val="nil"/>
            </w:tcBorders>
          </w:tcPr>
          <w:p w:rsidR="00915737" w:rsidRDefault="00915737">
            <w:pPr>
              <w:pStyle w:val="ConsPlusNormal"/>
            </w:pPr>
            <w:r>
              <w:t>Орган по сертификации систем менеджмента качества:</w:t>
            </w:r>
          </w:p>
          <w:p w:rsidR="00915737" w:rsidRDefault="00915737">
            <w:pPr>
              <w:pStyle w:val="ConsPlusNormal"/>
            </w:pPr>
            <w:r>
              <w:t>Сертифицирует систему менеджмента качества изготовителя.</w:t>
            </w:r>
          </w:p>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p w:rsidR="00915737" w:rsidRDefault="00915737">
            <w:pPr>
              <w:pStyle w:val="ConsPlusNormal"/>
            </w:pPr>
            <w:r>
              <w:t>Орган по сертификации систем менеджмента качества:</w:t>
            </w:r>
          </w:p>
          <w:p w:rsidR="00915737" w:rsidRDefault="00915737">
            <w:pPr>
              <w:pStyle w:val="ConsPlusNormal"/>
            </w:pPr>
            <w:r>
              <w:t>Осуществляет инспекционный контроль системы менеджмента качества изготовителя.</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915737" w:rsidRDefault="00915737">
            <w:pPr>
              <w:pStyle w:val="ConsPlusNormal"/>
              <w:jc w:val="center"/>
            </w:pPr>
            <w:bookmarkStart w:id="498" w:name="P9712"/>
            <w:bookmarkEnd w:id="498"/>
            <w:r>
              <w:t>7д</w:t>
            </w:r>
          </w:p>
        </w:tc>
        <w:tc>
          <w:tcPr>
            <w:tcW w:w="7937" w:type="dxa"/>
            <w:tcBorders>
              <w:top w:val="nil"/>
              <w:left w:val="nil"/>
              <w:bottom w:val="single" w:sz="4" w:space="0" w:color="auto"/>
              <w:right w:val="nil"/>
            </w:tcBorders>
          </w:tcPr>
          <w:p w:rsidR="00915737" w:rsidRDefault="00915737">
            <w:pPr>
              <w:pStyle w:val="ConsPlusNormal"/>
            </w:pPr>
            <w:r>
              <w:t>Орган по сертификации систем менеджмента качества:</w:t>
            </w:r>
          </w:p>
          <w:p w:rsidR="00915737" w:rsidRDefault="00915737">
            <w:pPr>
              <w:pStyle w:val="ConsPlusNormal"/>
            </w:pPr>
            <w:r>
              <w:t>Сертифицирует систему менеджмента качества изготовителя.</w:t>
            </w:r>
          </w:p>
          <w:p w:rsidR="00915737" w:rsidRDefault="00915737">
            <w:pPr>
              <w:pStyle w:val="ConsPlusNormal"/>
            </w:pPr>
            <w:r>
              <w:t>Заявитель:</w:t>
            </w:r>
          </w:p>
          <w:p w:rsidR="00915737" w:rsidRDefault="00915737">
            <w:pPr>
              <w:pStyle w:val="ConsPlusNormal"/>
            </w:pPr>
            <w:r>
              <w:t>Проводит испытания образца продукции.</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p w:rsidR="00915737" w:rsidRDefault="00915737">
            <w:pPr>
              <w:pStyle w:val="ConsPlusNormal"/>
            </w:pPr>
            <w:r>
              <w:t>Орган по сертификации систем менеджмента качества:</w:t>
            </w:r>
          </w:p>
          <w:p w:rsidR="00915737" w:rsidRDefault="00915737">
            <w:pPr>
              <w:pStyle w:val="ConsPlusNormal"/>
            </w:pPr>
            <w:r>
              <w:t>Осуществляет инспекционный контроль системы менеджмента качества изготовителя.</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Title"/>
        <w:jc w:val="center"/>
        <w:outlineLvl w:val="2"/>
      </w:pPr>
      <w:r>
        <w:t>Описание схем декларирования соответствия</w:t>
      </w:r>
    </w:p>
    <w:p w:rsidR="00915737" w:rsidRDefault="00915737">
      <w:pPr>
        <w:pStyle w:val="ConsPlusTitle"/>
        <w:jc w:val="center"/>
      </w:pPr>
      <w:r>
        <w:t>и рекомендации по их применению</w:t>
      </w:r>
    </w:p>
    <w:p w:rsidR="00915737" w:rsidRDefault="00915737">
      <w:pPr>
        <w:pStyle w:val="ConsPlusNormal"/>
        <w:jc w:val="center"/>
      </w:pPr>
    </w:p>
    <w:p w:rsidR="00915737" w:rsidRDefault="00915737">
      <w:pPr>
        <w:pStyle w:val="ConsPlusNormal"/>
        <w:ind w:firstLine="540"/>
        <w:jc w:val="both"/>
        <w:outlineLvl w:val="3"/>
      </w:pPr>
      <w:r>
        <w:t xml:space="preserve">1. </w:t>
      </w:r>
      <w:hyperlink w:anchor="P9687" w:history="1">
        <w:r>
          <w:rPr>
            <w:color w:val="0000FF"/>
          </w:rPr>
          <w:t>Схема 1д</w:t>
        </w:r>
      </w:hyperlink>
    </w:p>
    <w:p w:rsidR="00915737" w:rsidRDefault="00915737">
      <w:pPr>
        <w:pStyle w:val="ConsPlusNormal"/>
        <w:spacing w:before="220"/>
        <w:ind w:firstLine="540"/>
        <w:jc w:val="both"/>
      </w:pPr>
      <w:r>
        <w:t xml:space="preserve">Схема 1д применяется изготовителем в целях подтверждения соответствия типа транспортного средства (шасси) требованиям </w:t>
      </w:r>
      <w:hyperlink w:anchor="P316" w:history="1">
        <w:r>
          <w:rPr>
            <w:color w:val="0000FF"/>
          </w:rPr>
          <w:t>пунктов 11</w:t>
        </w:r>
      </w:hyperlink>
      <w:r>
        <w:t xml:space="preserve"> - </w:t>
      </w:r>
      <w:hyperlink w:anchor="P327" w:history="1">
        <w:r>
          <w:rPr>
            <w:color w:val="0000FF"/>
          </w:rPr>
          <w:t>15</w:t>
        </w:r>
      </w:hyperlink>
      <w:r>
        <w:t xml:space="preserve"> настоящего технического регламента и </w:t>
      </w:r>
      <w:hyperlink w:anchor="P5529" w:history="1">
        <w:r>
          <w:rPr>
            <w:color w:val="0000FF"/>
          </w:rPr>
          <w:t>приложения N 7</w:t>
        </w:r>
      </w:hyperlink>
      <w:r>
        <w:t>.</w:t>
      </w:r>
    </w:p>
    <w:p w:rsidR="00915737" w:rsidRDefault="00915737">
      <w:pPr>
        <w:pStyle w:val="ConsPlusNormal"/>
        <w:spacing w:before="220"/>
        <w:ind w:firstLine="540"/>
        <w:jc w:val="both"/>
      </w:pPr>
      <w:r>
        <w:t>Схема 1д включает следующие действия:</w:t>
      </w:r>
    </w:p>
    <w:p w:rsidR="00915737" w:rsidRDefault="00915737">
      <w:pPr>
        <w:pStyle w:val="ConsPlusNormal"/>
        <w:spacing w:before="220"/>
        <w:ind w:firstLine="540"/>
        <w:jc w:val="both"/>
      </w:pPr>
      <w:r>
        <w:t>формирование заявителем доказательственных материалов;</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ind w:firstLine="540"/>
        <w:jc w:val="both"/>
      </w:pPr>
    </w:p>
    <w:p w:rsidR="00915737" w:rsidRDefault="00915737">
      <w:pPr>
        <w:pStyle w:val="ConsPlusNormal"/>
        <w:ind w:firstLine="540"/>
        <w:jc w:val="both"/>
        <w:outlineLvl w:val="3"/>
      </w:pPr>
      <w:r>
        <w:t xml:space="preserve">2. </w:t>
      </w:r>
      <w:hyperlink w:anchor="P9691" w:history="1">
        <w:r>
          <w:rPr>
            <w:color w:val="0000FF"/>
          </w:rPr>
          <w:t>Схема 3д</w:t>
        </w:r>
      </w:hyperlink>
    </w:p>
    <w:p w:rsidR="00915737" w:rsidRDefault="00915737">
      <w:pPr>
        <w:pStyle w:val="ConsPlusNormal"/>
        <w:spacing w:before="220"/>
        <w:ind w:firstLine="540"/>
        <w:jc w:val="both"/>
      </w:pPr>
      <w: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915737" w:rsidRDefault="00915737">
      <w:pPr>
        <w:pStyle w:val="ConsPlusNormal"/>
        <w:spacing w:before="220"/>
        <w:ind w:firstLine="540"/>
        <w:jc w:val="both"/>
      </w:pPr>
      <w:r>
        <w:t>Схема 3д включает следующие действия:</w:t>
      </w:r>
    </w:p>
    <w:p w:rsidR="00915737" w:rsidRDefault="00915737">
      <w:pPr>
        <w:pStyle w:val="ConsPlusNormal"/>
        <w:spacing w:before="220"/>
        <w:ind w:firstLine="540"/>
        <w:jc w:val="both"/>
      </w:pPr>
      <w:r>
        <w:t>испытания типового образца в аккредитованной испытательной лаборатории;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3. </w:t>
      </w:r>
      <w:hyperlink w:anchor="P9697" w:history="1">
        <w:r>
          <w:rPr>
            <w:color w:val="0000FF"/>
          </w:rPr>
          <w:t>Схема 4д</w:t>
        </w:r>
      </w:hyperlink>
    </w:p>
    <w:p w:rsidR="00915737" w:rsidRDefault="00915737">
      <w:pPr>
        <w:pStyle w:val="ConsPlusNormal"/>
        <w:spacing w:before="220"/>
        <w:ind w:firstLine="540"/>
        <w:jc w:val="both"/>
      </w:pPr>
      <w:r>
        <w:t>Схему 4д рекомендуется применять для продукции, степень потенциальной опасности которой достаточно высока.</w:t>
      </w:r>
    </w:p>
    <w:p w:rsidR="00915737" w:rsidRDefault="00915737">
      <w:pPr>
        <w:pStyle w:val="ConsPlusNormal"/>
        <w:spacing w:before="220"/>
        <w:ind w:firstLine="540"/>
        <w:jc w:val="both"/>
      </w:pPr>
      <w: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915737" w:rsidRDefault="00915737">
      <w:pPr>
        <w:pStyle w:val="ConsPlusNormal"/>
        <w:spacing w:before="220"/>
        <w:ind w:firstLine="540"/>
        <w:jc w:val="both"/>
      </w:pPr>
      <w: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915737" w:rsidRDefault="00915737">
      <w:pPr>
        <w:pStyle w:val="ConsPlusNormal"/>
        <w:spacing w:before="220"/>
        <w:ind w:firstLine="540"/>
        <w:jc w:val="both"/>
      </w:pPr>
      <w:r>
        <w:t>Схема 4д включает следующие действия:</w:t>
      </w:r>
    </w:p>
    <w:p w:rsidR="00915737" w:rsidRDefault="00915737">
      <w:pPr>
        <w:pStyle w:val="ConsPlusNormal"/>
        <w:spacing w:before="220"/>
        <w:ind w:firstLine="540"/>
        <w:jc w:val="both"/>
      </w:pPr>
      <w: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4. </w:t>
      </w:r>
      <w:hyperlink w:anchor="P9702" w:history="1">
        <w:r>
          <w:rPr>
            <w:color w:val="0000FF"/>
          </w:rPr>
          <w:t>Схема 6д</w:t>
        </w:r>
      </w:hyperlink>
    </w:p>
    <w:p w:rsidR="00915737" w:rsidRDefault="00915737">
      <w:pPr>
        <w:pStyle w:val="ConsPlusNormal"/>
        <w:spacing w:before="220"/>
        <w:ind w:firstLine="540"/>
        <w:jc w:val="both"/>
      </w:pPr>
      <w:r>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915737" w:rsidRDefault="00915737">
      <w:pPr>
        <w:pStyle w:val="ConsPlusNormal"/>
        <w:spacing w:before="220"/>
        <w:ind w:firstLine="540"/>
        <w:jc w:val="both"/>
      </w:pPr>
      <w: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915737" w:rsidRDefault="00915737">
      <w:pPr>
        <w:pStyle w:val="ConsPlusNormal"/>
        <w:spacing w:before="220"/>
        <w:ind w:firstLine="540"/>
        <w:jc w:val="both"/>
      </w:pPr>
      <w:r>
        <w:t>Схема 6д включает следующие действия:</w:t>
      </w:r>
    </w:p>
    <w:p w:rsidR="00915737" w:rsidRDefault="00915737">
      <w:pPr>
        <w:pStyle w:val="ConsPlusNormal"/>
        <w:spacing w:before="220"/>
        <w:ind w:firstLine="540"/>
        <w:jc w:val="both"/>
      </w:pPr>
      <w:r>
        <w:t>испытания типового образца в аккредитованной испытательной лаборатории;</w:t>
      </w:r>
    </w:p>
    <w:p w:rsidR="00915737" w:rsidRDefault="00915737">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контроль системы менеджмента качества изготовителя органом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5. </w:t>
      </w:r>
      <w:hyperlink w:anchor="P9712" w:history="1">
        <w:r>
          <w:rPr>
            <w:color w:val="0000FF"/>
          </w:rPr>
          <w:t>Схема 7д</w:t>
        </w:r>
      </w:hyperlink>
    </w:p>
    <w:p w:rsidR="00915737" w:rsidRDefault="00915737">
      <w:pPr>
        <w:pStyle w:val="ConsPlusNormal"/>
        <w:spacing w:before="220"/>
        <w:ind w:firstLine="540"/>
        <w:jc w:val="both"/>
      </w:pPr>
      <w:r>
        <w:t>Схему 7д рекомендуется применять для продукции, степень потенциальной опасности которой достаточно высока.</w:t>
      </w:r>
    </w:p>
    <w:p w:rsidR="00915737" w:rsidRDefault="00915737">
      <w:pPr>
        <w:pStyle w:val="ConsPlusNormal"/>
        <w:spacing w:before="220"/>
        <w:ind w:firstLine="540"/>
        <w:jc w:val="both"/>
      </w:pPr>
      <w: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915737" w:rsidRDefault="00915737">
      <w:pPr>
        <w:pStyle w:val="ConsPlusNormal"/>
        <w:spacing w:before="220"/>
        <w:ind w:firstLine="540"/>
        <w:jc w:val="both"/>
      </w:pPr>
      <w:r>
        <w:t>Схема 7д включает следующие действия:</w:t>
      </w:r>
    </w:p>
    <w:p w:rsidR="00915737" w:rsidRDefault="00915737">
      <w:pPr>
        <w:pStyle w:val="ConsPlusNormal"/>
        <w:spacing w:before="220"/>
        <w:ind w:firstLine="540"/>
        <w:jc w:val="both"/>
      </w:pPr>
      <w:r>
        <w:t>испытания типового образца, проведенные заявителем или другой организацией по его поручению;</w:t>
      </w:r>
    </w:p>
    <w:p w:rsidR="00915737" w:rsidRDefault="00915737">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контроль системы менеджмента качества изготовителя органом по сертификации.</w:t>
      </w:r>
    </w:p>
    <w:p w:rsidR="00915737" w:rsidRDefault="00915737">
      <w:pPr>
        <w:pStyle w:val="ConsPlusNormal"/>
        <w:ind w:firstLine="540"/>
        <w:jc w:val="both"/>
      </w:pPr>
    </w:p>
    <w:p w:rsidR="00915737" w:rsidRDefault="00915737">
      <w:pPr>
        <w:pStyle w:val="ConsPlusTitle"/>
        <w:jc w:val="center"/>
        <w:outlineLvl w:val="2"/>
      </w:pPr>
      <w:r>
        <w:t>Схемы обязательной сертификации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915737">
        <w:tc>
          <w:tcPr>
            <w:tcW w:w="1701" w:type="dxa"/>
            <w:tcBorders>
              <w:top w:val="single" w:sz="4" w:space="0" w:color="auto"/>
              <w:bottom w:val="single" w:sz="4" w:space="0" w:color="auto"/>
            </w:tcBorders>
          </w:tcPr>
          <w:p w:rsidR="00915737" w:rsidRDefault="00915737">
            <w:pPr>
              <w:pStyle w:val="ConsPlusNormal"/>
              <w:jc w:val="center"/>
            </w:pPr>
            <w:r>
              <w:t>Обозначение схемы</w:t>
            </w:r>
          </w:p>
        </w:tc>
        <w:tc>
          <w:tcPr>
            <w:tcW w:w="7937" w:type="dxa"/>
            <w:tcBorders>
              <w:top w:val="single" w:sz="4" w:space="0" w:color="auto"/>
              <w:bottom w:val="single" w:sz="4" w:space="0" w:color="auto"/>
            </w:tcBorders>
          </w:tcPr>
          <w:p w:rsidR="00915737" w:rsidRDefault="00915737">
            <w:pPr>
              <w:pStyle w:val="ConsPlusNormal"/>
              <w:jc w:val="center"/>
            </w:pPr>
            <w:r>
              <w:t>Основные элементы схемы и их исполнители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915737" w:rsidRDefault="00915737">
            <w:pPr>
              <w:pStyle w:val="ConsPlusNormal"/>
              <w:jc w:val="center"/>
            </w:pPr>
            <w:bookmarkStart w:id="499" w:name="P9770"/>
            <w:bookmarkEnd w:id="499"/>
            <w:r>
              <w:t>1с</w:t>
            </w:r>
          </w:p>
        </w:tc>
        <w:tc>
          <w:tcPr>
            <w:tcW w:w="7937" w:type="dxa"/>
            <w:tcBorders>
              <w:top w:val="single" w:sz="4" w:space="0" w:color="auto"/>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состояния производства.</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0" w:name="P9777"/>
            <w:bookmarkEnd w:id="500"/>
            <w:r>
              <w:t>2с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систем менеджмента качества:</w:t>
            </w:r>
          </w:p>
          <w:p w:rsidR="00915737" w:rsidRDefault="00915737">
            <w:pPr>
              <w:pStyle w:val="ConsPlusNormal"/>
            </w:pPr>
            <w:r>
              <w:t>Проводит сертификацию системы менеджмента качества изготовителя.</w:t>
            </w:r>
          </w:p>
          <w:p w:rsidR="00915737" w:rsidRDefault="00915737">
            <w:pPr>
              <w:pStyle w:val="ConsPlusNormal"/>
            </w:pPr>
            <w:r>
              <w:t>Выдает заявителю сертификат на систему менеджмента качества.</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1" w:name="P9786"/>
            <w:bookmarkEnd w:id="501"/>
            <w:r>
              <w:t>3с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партию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2" w:name="P9791"/>
            <w:bookmarkEnd w:id="502"/>
            <w:r>
              <w:t>9с</w:t>
            </w:r>
          </w:p>
        </w:tc>
        <w:tc>
          <w:tcPr>
            <w:tcW w:w="7937" w:type="dxa"/>
            <w:tcBorders>
              <w:top w:val="nil"/>
              <w:left w:val="nil"/>
              <w:bottom w:val="nil"/>
              <w:right w:val="nil"/>
            </w:tcBorders>
          </w:tcPr>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технической документации, представленной заявителем.</w:t>
            </w:r>
          </w:p>
          <w:p w:rsidR="00915737" w:rsidRDefault="00915737">
            <w:pPr>
              <w:pStyle w:val="ConsPlusNormal"/>
            </w:pPr>
            <w:r>
              <w:t>Выдает заявителю сертификат соответствия на партию продукции ограниченного объема.</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3" w:name="P9797"/>
            <w:bookmarkEnd w:id="503"/>
            <w:r>
              <w:t>10с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состояния производства</w:t>
            </w:r>
          </w:p>
          <w:p w:rsidR="00915737" w:rsidRDefault="00915737">
            <w:pPr>
              <w:pStyle w:val="ConsPlusNormal"/>
            </w:pPr>
            <w:r>
              <w:t>Выдает заявителю сертификат соответствия на серийно выпускаемую продукцию</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915737" w:rsidRDefault="00915737">
            <w:pPr>
              <w:pStyle w:val="ConsPlusNormal"/>
              <w:jc w:val="center"/>
            </w:pPr>
            <w:bookmarkStart w:id="504" w:name="P9803"/>
            <w:bookmarkEnd w:id="504"/>
            <w:r>
              <w:t>11с</w:t>
            </w:r>
          </w:p>
        </w:tc>
        <w:tc>
          <w:tcPr>
            <w:tcW w:w="7937" w:type="dxa"/>
            <w:tcBorders>
              <w:top w:val="nil"/>
              <w:left w:val="nil"/>
              <w:bottom w:val="single" w:sz="4" w:space="0" w:color="auto"/>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Title"/>
        <w:jc w:val="center"/>
        <w:outlineLvl w:val="2"/>
      </w:pPr>
      <w:r>
        <w:t>Описание схем обязательной сертификации и рекомендации</w:t>
      </w:r>
    </w:p>
    <w:p w:rsidR="00915737" w:rsidRDefault="00915737">
      <w:pPr>
        <w:pStyle w:val="ConsPlusTitle"/>
        <w:jc w:val="center"/>
      </w:pPr>
      <w:r>
        <w:t>по их применению</w:t>
      </w:r>
    </w:p>
    <w:p w:rsidR="00915737" w:rsidRDefault="00915737">
      <w:pPr>
        <w:pStyle w:val="ConsPlusNormal"/>
        <w:ind w:firstLine="540"/>
        <w:jc w:val="both"/>
      </w:pPr>
    </w:p>
    <w:p w:rsidR="00915737" w:rsidRDefault="00915737">
      <w:pPr>
        <w:pStyle w:val="ConsPlusNormal"/>
        <w:ind w:firstLine="540"/>
        <w:jc w:val="both"/>
        <w:outlineLvl w:val="3"/>
      </w:pPr>
      <w:r>
        <w:t xml:space="preserve">1. </w:t>
      </w:r>
      <w:hyperlink w:anchor="P9770" w:history="1">
        <w:r>
          <w:rPr>
            <w:color w:val="0000FF"/>
          </w:rPr>
          <w:t>Схема 1с</w:t>
        </w:r>
      </w:hyperlink>
    </w:p>
    <w:p w:rsidR="00915737" w:rsidRDefault="00915737">
      <w:pPr>
        <w:pStyle w:val="ConsPlusNormal"/>
        <w:spacing w:before="220"/>
        <w:ind w:firstLine="540"/>
        <w:jc w:val="both"/>
      </w:pPr>
      <w: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915737" w:rsidRDefault="00915737">
      <w:pPr>
        <w:pStyle w:val="ConsPlusNormal"/>
        <w:spacing w:before="220"/>
        <w:ind w:firstLine="540"/>
        <w:jc w:val="both"/>
      </w:pPr>
      <w:r>
        <w:t>Схема 1с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проведение органом по сертификации анализа состояния производства;</w:t>
      </w:r>
    </w:p>
    <w:p w:rsidR="00915737" w:rsidRDefault="00915737">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органом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2. </w:t>
      </w:r>
      <w:hyperlink w:anchor="P9777" w:history="1">
        <w:r>
          <w:rPr>
            <w:color w:val="0000FF"/>
          </w:rPr>
          <w:t>Схема 2с</w:t>
        </w:r>
      </w:hyperlink>
    </w:p>
    <w:p w:rsidR="00915737" w:rsidRDefault="00915737">
      <w:pPr>
        <w:pStyle w:val="ConsPlusNormal"/>
        <w:spacing w:before="220"/>
        <w:ind w:firstLine="540"/>
        <w:jc w:val="both"/>
      </w:pPr>
      <w: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915737" w:rsidRDefault="00915737">
      <w:pPr>
        <w:pStyle w:val="ConsPlusNormal"/>
        <w:spacing w:before="220"/>
        <w:ind w:firstLine="540"/>
        <w:jc w:val="both"/>
      </w:pPr>
      <w:r>
        <w:t>Схема 2с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сертификация системы менеджмента качества изготовителя;</w:t>
      </w:r>
    </w:p>
    <w:p w:rsidR="00915737" w:rsidRDefault="00915737">
      <w:pPr>
        <w:pStyle w:val="ConsPlusNormal"/>
        <w:spacing w:before="220"/>
        <w:ind w:firstLine="540"/>
        <w:jc w:val="both"/>
      </w:pPr>
      <w: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и системы менеджмента качества изготовителя органом (органами)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3. </w:t>
      </w:r>
      <w:hyperlink w:anchor="P9786" w:history="1">
        <w:r>
          <w:rPr>
            <w:color w:val="0000FF"/>
          </w:rPr>
          <w:t>Схема 3с</w:t>
        </w:r>
      </w:hyperlink>
    </w:p>
    <w:p w:rsidR="00915737" w:rsidRDefault="00915737">
      <w:pPr>
        <w:pStyle w:val="ConsPlusNormal"/>
        <w:spacing w:before="220"/>
        <w:ind w:firstLine="540"/>
        <w:jc w:val="both"/>
      </w:pPr>
      <w: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915737" w:rsidRDefault="00915737">
      <w:pPr>
        <w:pStyle w:val="ConsPlusNormal"/>
        <w:spacing w:before="220"/>
        <w:ind w:firstLine="540"/>
        <w:jc w:val="both"/>
      </w:pPr>
      <w:r>
        <w:t>Схема 3с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анализ результатов испытаний и выдача заявителю сертификата соответствия на партию продукции;</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4. </w:t>
      </w:r>
      <w:hyperlink w:anchor="P9791" w:history="1">
        <w:r>
          <w:rPr>
            <w:color w:val="0000FF"/>
          </w:rPr>
          <w:t>Схема 9с</w:t>
        </w:r>
      </w:hyperlink>
    </w:p>
    <w:p w:rsidR="00915737" w:rsidRDefault="00915737">
      <w:pPr>
        <w:pStyle w:val="ConsPlusNormal"/>
        <w:spacing w:before="220"/>
        <w:ind w:firstLine="540"/>
        <w:jc w:val="both"/>
      </w:pPr>
      <w:r>
        <w:t>Схема 9с применяется для партии продукции ограниченного объема, поставляемой от иностранного изготовителя.</w:t>
      </w:r>
    </w:p>
    <w:p w:rsidR="00915737" w:rsidRDefault="00915737">
      <w:pPr>
        <w:pStyle w:val="ConsPlusNormal"/>
        <w:spacing w:before="220"/>
        <w:ind w:firstLine="540"/>
        <w:jc w:val="both"/>
      </w:pPr>
      <w:r>
        <w:t>Схема 9с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анализ технической документации, представленной заявителем;</w:t>
      </w:r>
    </w:p>
    <w:p w:rsidR="00915737" w:rsidRDefault="00915737">
      <w:pPr>
        <w:pStyle w:val="ConsPlusNormal"/>
        <w:spacing w:before="220"/>
        <w:ind w:firstLine="540"/>
        <w:jc w:val="both"/>
      </w:pPr>
      <w: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5. </w:t>
      </w:r>
      <w:hyperlink w:anchor="P9797" w:history="1">
        <w:r>
          <w:rPr>
            <w:color w:val="0000FF"/>
          </w:rPr>
          <w:t>Схема 10с</w:t>
        </w:r>
      </w:hyperlink>
    </w:p>
    <w:p w:rsidR="00915737" w:rsidRDefault="00915737">
      <w:pPr>
        <w:pStyle w:val="ConsPlusNormal"/>
        <w:spacing w:before="220"/>
        <w:ind w:firstLine="540"/>
        <w:jc w:val="both"/>
      </w:pPr>
      <w: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915737" w:rsidRDefault="00915737">
      <w:pPr>
        <w:pStyle w:val="ConsPlusNormal"/>
        <w:spacing w:before="220"/>
        <w:ind w:firstLine="540"/>
        <w:jc w:val="both"/>
      </w:pPr>
      <w:r>
        <w:t>Схема 10с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проведение органом по сертификации анализа состояния производства;</w:t>
      </w:r>
    </w:p>
    <w:p w:rsidR="00915737" w:rsidRDefault="00915737">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6. </w:t>
      </w:r>
      <w:hyperlink w:anchor="P9803" w:history="1">
        <w:r>
          <w:rPr>
            <w:color w:val="0000FF"/>
          </w:rPr>
          <w:t>Схема 11с</w:t>
        </w:r>
      </w:hyperlink>
    </w:p>
    <w:p w:rsidR="00915737" w:rsidRDefault="00915737">
      <w:pPr>
        <w:pStyle w:val="ConsPlusNormal"/>
        <w:spacing w:before="220"/>
        <w:ind w:firstLine="540"/>
        <w:jc w:val="both"/>
      </w:pPr>
      <w: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915737" w:rsidRDefault="00915737">
      <w:pPr>
        <w:pStyle w:val="ConsPlusNormal"/>
        <w:spacing w:before="220"/>
        <w:ind w:firstLine="540"/>
        <w:jc w:val="both"/>
      </w:pPr>
      <w:r>
        <w:t>Схема 11с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анализ результатов испытаний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органом по сертификации.</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505" w:name="P9881"/>
      <w:bookmarkEnd w:id="505"/>
      <w:r>
        <w:t>ПЕРЕЧЕНЬ</w:t>
      </w:r>
    </w:p>
    <w:p w:rsidR="00915737" w:rsidRDefault="00915737">
      <w:pPr>
        <w:pStyle w:val="ConsPlusTitle"/>
        <w:jc w:val="center"/>
      </w:pPr>
      <w:r>
        <w:t>СТАНДАРТОВ, В РЕЗУЛЬТАТЕ ПРИМЕНЕНИЯ КОТОРЫХ НА ДОБРОВОЛЬНОЙ</w:t>
      </w:r>
    </w:p>
    <w:p w:rsidR="00915737" w:rsidRDefault="00915737">
      <w:pPr>
        <w:pStyle w:val="ConsPlusTitle"/>
        <w:jc w:val="center"/>
      </w:pPr>
      <w:r>
        <w:t>ОСНОВЕ ОБЕСПЕЧИВАЕТСЯ СОБЛЮДЕНИЕ ТРЕБОВАНИЙ ТЕХНИЧЕСКОГО</w:t>
      </w:r>
    </w:p>
    <w:p w:rsidR="00915737" w:rsidRDefault="00915737">
      <w:pPr>
        <w:pStyle w:val="ConsPlusTitle"/>
        <w:jc w:val="center"/>
      </w:pPr>
      <w:r>
        <w:t>РЕГЛАМЕНТА ТАМОЖЕННОГО СОЮЗА "О БЕЗОПАСНОСТИ КОЛЕСНЫХ</w:t>
      </w:r>
    </w:p>
    <w:p w:rsidR="00915737" w:rsidRDefault="00915737">
      <w:pPr>
        <w:pStyle w:val="ConsPlusTitle"/>
        <w:jc w:val="center"/>
      </w:pPr>
      <w:r>
        <w:t>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Коллегии Евразийской экономической комиссии</w:t>
            </w:r>
          </w:p>
          <w:p w:rsidR="00915737" w:rsidRDefault="00915737">
            <w:pPr>
              <w:pStyle w:val="ConsPlusNormal"/>
              <w:jc w:val="center"/>
            </w:pPr>
            <w:r>
              <w:rPr>
                <w:color w:val="392C69"/>
              </w:rPr>
              <w:t xml:space="preserve">от 02.12.2014 </w:t>
            </w:r>
            <w:hyperlink r:id="rId641" w:history="1">
              <w:r>
                <w:rPr>
                  <w:color w:val="0000FF"/>
                </w:rPr>
                <w:t>N 223</w:t>
              </w:r>
            </w:hyperlink>
            <w:r>
              <w:rPr>
                <w:color w:val="392C69"/>
              </w:rPr>
              <w:t xml:space="preserve">, от 13.12.2016 </w:t>
            </w:r>
            <w:hyperlink r:id="rId642" w:history="1">
              <w:r>
                <w:rPr>
                  <w:color w:val="0000FF"/>
                </w:rPr>
                <w:t>N 164</w:t>
              </w:r>
            </w:hyperlink>
            <w:r>
              <w:rPr>
                <w:color w:val="392C69"/>
              </w:rPr>
              <w:t>)</w:t>
            </w:r>
          </w:p>
        </w:tc>
      </w:tr>
    </w:tbl>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118"/>
        <w:gridCol w:w="3685"/>
        <w:gridCol w:w="1984"/>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4819" w:type="dxa"/>
            <w:tcBorders>
              <w:top w:val="single" w:sz="4" w:space="0" w:color="auto"/>
              <w:bottom w:val="single" w:sz="4" w:space="0" w:color="auto"/>
            </w:tcBorders>
          </w:tcPr>
          <w:p w:rsidR="00915737" w:rsidRDefault="00915737">
            <w:pPr>
              <w:pStyle w:val="ConsPlusNormal"/>
              <w:jc w:val="center"/>
            </w:pPr>
            <w:r>
              <w:t>Элементы технического регламента Таможенного союза</w:t>
            </w:r>
          </w:p>
        </w:tc>
        <w:tc>
          <w:tcPr>
            <w:tcW w:w="3118" w:type="dxa"/>
            <w:tcBorders>
              <w:top w:val="single" w:sz="4" w:space="0" w:color="auto"/>
              <w:bottom w:val="single" w:sz="4" w:space="0" w:color="auto"/>
            </w:tcBorders>
          </w:tcPr>
          <w:p w:rsidR="00915737" w:rsidRDefault="00915737">
            <w:pPr>
              <w:pStyle w:val="ConsPlusNormal"/>
              <w:jc w:val="center"/>
            </w:pPr>
            <w:r>
              <w:t>Обозначение стандарта. Информация об изменении</w:t>
            </w:r>
          </w:p>
        </w:tc>
        <w:tc>
          <w:tcPr>
            <w:tcW w:w="3685" w:type="dxa"/>
            <w:tcBorders>
              <w:top w:val="single" w:sz="4" w:space="0" w:color="auto"/>
              <w:bottom w:val="single" w:sz="4" w:space="0" w:color="auto"/>
            </w:tcBorders>
          </w:tcPr>
          <w:p w:rsidR="00915737" w:rsidRDefault="00915737">
            <w:pPr>
              <w:pStyle w:val="ConsPlusNormal"/>
              <w:jc w:val="center"/>
            </w:pPr>
            <w:r>
              <w:t>Наименование стандарта</w:t>
            </w:r>
          </w:p>
        </w:tc>
        <w:tc>
          <w:tcPr>
            <w:tcW w:w="198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both"/>
            </w:pPr>
          </w:p>
        </w:tc>
        <w:tc>
          <w:tcPr>
            <w:tcW w:w="4819" w:type="dxa"/>
            <w:tcBorders>
              <w:top w:val="single" w:sz="4" w:space="0" w:color="auto"/>
              <w:left w:val="nil"/>
              <w:bottom w:val="nil"/>
              <w:right w:val="nil"/>
            </w:tcBorders>
          </w:tcPr>
          <w:p w:rsidR="00915737" w:rsidRDefault="00915737">
            <w:pPr>
              <w:pStyle w:val="ConsPlusNormal"/>
              <w:jc w:val="both"/>
            </w:pPr>
          </w:p>
        </w:tc>
        <w:tc>
          <w:tcPr>
            <w:tcW w:w="6803" w:type="dxa"/>
            <w:gridSpan w:val="2"/>
            <w:tcBorders>
              <w:top w:val="single" w:sz="4" w:space="0" w:color="auto"/>
              <w:left w:val="nil"/>
              <w:bottom w:val="nil"/>
              <w:right w:val="nil"/>
            </w:tcBorders>
          </w:tcPr>
          <w:p w:rsidR="00915737" w:rsidRDefault="00915737">
            <w:pPr>
              <w:pStyle w:val="ConsPlusNormal"/>
              <w:jc w:val="center"/>
              <w:outlineLvl w:val="1"/>
            </w:pPr>
            <w:r>
              <w:t>Межгосударственные стандарты</w:t>
            </w:r>
          </w:p>
        </w:tc>
        <w:tc>
          <w:tcPr>
            <w:tcW w:w="1984" w:type="dxa"/>
            <w:tcBorders>
              <w:top w:val="single" w:sz="4" w:space="0" w:color="auto"/>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3940-2004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w:t>
            </w:r>
          </w:p>
        </w:tc>
        <w:tc>
          <w:tcPr>
            <w:tcW w:w="4819" w:type="dxa"/>
            <w:tcBorders>
              <w:top w:val="nil"/>
              <w:left w:val="nil"/>
              <w:bottom w:val="nil"/>
              <w:right w:val="nil"/>
            </w:tcBorders>
          </w:tcPr>
          <w:p w:rsidR="00915737" w:rsidRDefault="00F51738">
            <w:pPr>
              <w:pStyle w:val="ConsPlusNormal"/>
            </w:pPr>
            <w:hyperlink w:anchor="P8196" w:history="1">
              <w:r w:rsidR="00915737">
                <w:rPr>
                  <w:color w:val="0000FF"/>
                </w:rPr>
                <w:t>Приложение N 10, пункт 107</w:t>
              </w:r>
            </w:hyperlink>
            <w:r w:rsidR="00915737">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5813-93</w:t>
            </w:r>
          </w:p>
        </w:tc>
        <w:tc>
          <w:tcPr>
            <w:tcW w:w="3685" w:type="dxa"/>
            <w:tcBorders>
              <w:top w:val="nil"/>
              <w:left w:val="nil"/>
              <w:bottom w:val="nil"/>
              <w:right w:val="nil"/>
            </w:tcBorders>
          </w:tcPr>
          <w:p w:rsidR="00915737" w:rsidRDefault="00915737">
            <w:pPr>
              <w:pStyle w:val="ConsPlusNormal"/>
            </w:pPr>
            <w:r>
              <w:t>"Ремни вентиляторные клиновые и шкивы для двигателей автомобилей, тракторов и комбайнов.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10578-95</w:t>
            </w:r>
          </w:p>
        </w:tc>
        <w:tc>
          <w:tcPr>
            <w:tcW w:w="3685" w:type="dxa"/>
            <w:tcBorders>
              <w:top w:val="nil"/>
              <w:left w:val="nil"/>
              <w:bottom w:val="nil"/>
              <w:right w:val="nil"/>
            </w:tcBorders>
          </w:tcPr>
          <w:p w:rsidR="00915737" w:rsidRDefault="00915737">
            <w:pPr>
              <w:pStyle w:val="ConsPlusNormal"/>
            </w:pPr>
            <w:r>
              <w:t>"Насосы топливные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10579-88</w:t>
            </w:r>
          </w:p>
        </w:tc>
        <w:tc>
          <w:tcPr>
            <w:tcW w:w="3685" w:type="dxa"/>
            <w:tcBorders>
              <w:top w:val="nil"/>
              <w:left w:val="nil"/>
              <w:bottom w:val="nil"/>
              <w:right w:val="nil"/>
            </w:tcBorders>
          </w:tcPr>
          <w:p w:rsidR="00915737" w:rsidRDefault="00915737">
            <w:pPr>
              <w:pStyle w:val="ConsPlusNormal"/>
            </w:pPr>
            <w:r>
              <w:t>"Форсунки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w:t>
            </w:r>
          </w:p>
        </w:tc>
        <w:tc>
          <w:tcPr>
            <w:tcW w:w="4819" w:type="dxa"/>
            <w:tcBorders>
              <w:top w:val="nil"/>
              <w:left w:val="nil"/>
              <w:bottom w:val="nil"/>
              <w:right w:val="nil"/>
            </w:tcBorders>
          </w:tcPr>
          <w:p w:rsidR="00915737" w:rsidRDefault="00F51738">
            <w:pPr>
              <w:pStyle w:val="ConsPlusNormal"/>
            </w:pPr>
            <w:hyperlink w:anchor="P8164" w:history="1">
              <w:r w:rsidR="00915737">
                <w:rPr>
                  <w:color w:val="0000FF"/>
                </w:rPr>
                <w:t>Приложение N 10, пункт 101</w:t>
              </w:r>
            </w:hyperlink>
            <w:r w:rsidR="00915737">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12856-96</w:t>
            </w:r>
          </w:p>
        </w:tc>
        <w:tc>
          <w:tcPr>
            <w:tcW w:w="3685" w:type="dxa"/>
            <w:tcBorders>
              <w:top w:val="nil"/>
              <w:left w:val="nil"/>
              <w:bottom w:val="nil"/>
              <w:right w:val="nil"/>
            </w:tcBorders>
          </w:tcPr>
          <w:p w:rsidR="00915737" w:rsidRDefault="00915737">
            <w:pPr>
              <w:pStyle w:val="ConsPlusNormal"/>
            </w:pPr>
            <w:r>
              <w:t>"Листы асбостальные и прокладки из них.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w:t>
            </w:r>
          </w:p>
        </w:tc>
        <w:tc>
          <w:tcPr>
            <w:tcW w:w="4819" w:type="dxa"/>
            <w:tcBorders>
              <w:top w:val="nil"/>
              <w:left w:val="nil"/>
              <w:bottom w:val="nil"/>
              <w:right w:val="nil"/>
            </w:tcBorders>
          </w:tcPr>
          <w:p w:rsidR="00915737" w:rsidRDefault="00F51738">
            <w:pPr>
              <w:pStyle w:val="ConsPlusNormal"/>
            </w:pPr>
            <w:hyperlink w:anchor="P8192" w:history="1">
              <w:r w:rsidR="00915737">
                <w:rPr>
                  <w:color w:val="0000FF"/>
                </w:rPr>
                <w:t>Приложение N 10, пункт 106</w:t>
              </w:r>
            </w:hyperlink>
            <w:r w:rsidR="00915737">
              <w:t>. Цепи, натяжные устройства цепей для двигателей внутреннего сгорания</w:t>
            </w:r>
          </w:p>
        </w:tc>
        <w:tc>
          <w:tcPr>
            <w:tcW w:w="3118" w:type="dxa"/>
            <w:tcBorders>
              <w:top w:val="nil"/>
              <w:left w:val="nil"/>
              <w:bottom w:val="nil"/>
              <w:right w:val="nil"/>
            </w:tcBorders>
          </w:tcPr>
          <w:p w:rsidR="00915737" w:rsidRDefault="00915737">
            <w:pPr>
              <w:pStyle w:val="ConsPlusNormal"/>
            </w:pPr>
            <w:r>
              <w:t>ГОСТ 13568-97</w:t>
            </w:r>
          </w:p>
        </w:tc>
        <w:tc>
          <w:tcPr>
            <w:tcW w:w="3685" w:type="dxa"/>
            <w:tcBorders>
              <w:top w:val="nil"/>
              <w:left w:val="nil"/>
              <w:bottom w:val="nil"/>
              <w:right w:val="nil"/>
            </w:tcBorders>
          </w:tcPr>
          <w:p w:rsidR="00915737" w:rsidRDefault="00915737">
            <w:pPr>
              <w:pStyle w:val="ConsPlusNormal"/>
            </w:pPr>
            <w:r>
              <w:t>"Цепи приводные роликовые и втулочные.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w:t>
            </w:r>
          </w:p>
        </w:tc>
        <w:tc>
          <w:tcPr>
            <w:tcW w:w="3118" w:type="dxa"/>
            <w:tcBorders>
              <w:top w:val="nil"/>
              <w:left w:val="nil"/>
              <w:bottom w:val="nil"/>
              <w:right w:val="nil"/>
            </w:tcBorders>
          </w:tcPr>
          <w:p w:rsidR="00915737" w:rsidRDefault="00915737">
            <w:pPr>
              <w:pStyle w:val="ConsPlusNormal"/>
            </w:pPr>
            <w:r>
              <w:t>ГОСТ 16514-96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w:t>
            </w:r>
          </w:p>
        </w:tc>
        <w:tc>
          <w:tcPr>
            <w:tcW w:w="3118" w:type="dxa"/>
            <w:tcBorders>
              <w:top w:val="nil"/>
              <w:left w:val="nil"/>
              <w:bottom w:val="nil"/>
              <w:right w:val="nil"/>
            </w:tcBorders>
          </w:tcPr>
          <w:p w:rsidR="00915737" w:rsidRDefault="00915737">
            <w:pPr>
              <w:pStyle w:val="ConsPlusNormal"/>
            </w:pPr>
            <w:r>
              <w:t>ГОСТ 17411-91</w:t>
            </w:r>
          </w:p>
        </w:tc>
        <w:tc>
          <w:tcPr>
            <w:tcW w:w="3685" w:type="dxa"/>
            <w:tcBorders>
              <w:top w:val="nil"/>
              <w:left w:val="nil"/>
              <w:bottom w:val="nil"/>
              <w:right w:val="nil"/>
            </w:tcBorders>
          </w:tcPr>
          <w:p w:rsidR="00915737" w:rsidRDefault="00915737">
            <w:pPr>
              <w:pStyle w:val="ConsPlusNormal"/>
            </w:pPr>
            <w:r>
              <w:t>"Гидроприводы объемные.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w:t>
            </w:r>
          </w:p>
        </w:tc>
        <w:tc>
          <w:tcPr>
            <w:tcW w:w="4819" w:type="dxa"/>
            <w:tcBorders>
              <w:top w:val="nil"/>
              <w:left w:val="nil"/>
              <w:bottom w:val="nil"/>
              <w:right w:val="nil"/>
            </w:tcBorders>
          </w:tcPr>
          <w:p w:rsidR="00915737" w:rsidRDefault="00F51738">
            <w:pPr>
              <w:pStyle w:val="ConsPlusNormal"/>
            </w:pPr>
            <w:hyperlink w:anchor="P7664" w:history="1">
              <w:r w:rsidR="00915737">
                <w:rPr>
                  <w:color w:val="0000FF"/>
                </w:rPr>
                <w:t>Приложение N 10, 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18464-96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w:t>
            </w:r>
          </w:p>
        </w:tc>
        <w:tc>
          <w:tcPr>
            <w:tcW w:w="4819" w:type="dxa"/>
            <w:tcBorders>
              <w:top w:val="nil"/>
              <w:left w:val="nil"/>
              <w:bottom w:val="nil"/>
              <w:right w:val="nil"/>
            </w:tcBorders>
          </w:tcPr>
          <w:p w:rsidR="00915737" w:rsidRDefault="00F51738">
            <w:pPr>
              <w:pStyle w:val="ConsPlusNormal"/>
            </w:pPr>
            <w:hyperlink w:anchor="P4163" w:history="1">
              <w:r w:rsidR="00915737">
                <w:rPr>
                  <w:color w:val="0000FF"/>
                </w:rPr>
                <w:t>Приложение N 6, пункт 1.1</w:t>
              </w:r>
            </w:hyperlink>
            <w:r w:rsidR="00915737">
              <w:t>. Требования к автобетононасосам</w:t>
            </w:r>
          </w:p>
        </w:tc>
        <w:tc>
          <w:tcPr>
            <w:tcW w:w="3118" w:type="dxa"/>
            <w:tcBorders>
              <w:top w:val="nil"/>
              <w:left w:val="nil"/>
              <w:bottom w:val="nil"/>
              <w:right w:val="nil"/>
            </w:tcBorders>
          </w:tcPr>
          <w:p w:rsidR="00915737" w:rsidRDefault="00915737">
            <w:pPr>
              <w:pStyle w:val="ConsPlusNormal"/>
            </w:pPr>
            <w:r>
              <w:t>ГОСТ 27336-93</w:t>
            </w:r>
          </w:p>
        </w:tc>
        <w:tc>
          <w:tcPr>
            <w:tcW w:w="3685" w:type="dxa"/>
            <w:tcBorders>
              <w:top w:val="nil"/>
              <w:left w:val="nil"/>
              <w:bottom w:val="nil"/>
              <w:right w:val="nil"/>
            </w:tcBorders>
          </w:tcPr>
          <w:p w:rsidR="00915737" w:rsidRDefault="00915737">
            <w:pPr>
              <w:pStyle w:val="ConsPlusNormal"/>
            </w:pPr>
            <w:r>
              <w:t>"Автобетононасосы.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w:t>
            </w:r>
          </w:p>
        </w:tc>
        <w:tc>
          <w:tcPr>
            <w:tcW w:w="4819" w:type="dxa"/>
            <w:tcBorders>
              <w:top w:val="nil"/>
              <w:left w:val="nil"/>
              <w:bottom w:val="nil"/>
              <w:right w:val="nil"/>
            </w:tcBorders>
          </w:tcPr>
          <w:p w:rsidR="00915737" w:rsidRDefault="00F51738">
            <w:pPr>
              <w:pStyle w:val="ConsPlusNormal"/>
            </w:pPr>
            <w:hyperlink w:anchor="P4171" w:history="1">
              <w:r w:rsidR="00915737">
                <w:rPr>
                  <w:color w:val="0000FF"/>
                </w:rPr>
                <w:t>Приложение N 6, пункт 1.2</w:t>
              </w:r>
            </w:hyperlink>
            <w:r w:rsidR="00915737">
              <w:t>. Требования к автобетоносмесителям</w:t>
            </w:r>
          </w:p>
        </w:tc>
        <w:tc>
          <w:tcPr>
            <w:tcW w:w="3118" w:type="dxa"/>
            <w:tcBorders>
              <w:top w:val="nil"/>
              <w:left w:val="nil"/>
              <w:bottom w:val="nil"/>
              <w:right w:val="nil"/>
            </w:tcBorders>
          </w:tcPr>
          <w:p w:rsidR="00915737" w:rsidRDefault="00915737">
            <w:pPr>
              <w:pStyle w:val="ConsPlusNormal"/>
            </w:pPr>
            <w:r>
              <w:t>ГОСТ 27339-93</w:t>
            </w:r>
          </w:p>
        </w:tc>
        <w:tc>
          <w:tcPr>
            <w:tcW w:w="3685" w:type="dxa"/>
            <w:tcBorders>
              <w:top w:val="nil"/>
              <w:left w:val="nil"/>
              <w:bottom w:val="nil"/>
              <w:right w:val="nil"/>
            </w:tcBorders>
          </w:tcPr>
          <w:p w:rsidR="00915737" w:rsidRDefault="00915737">
            <w:pPr>
              <w:pStyle w:val="ConsPlusNormal"/>
            </w:pPr>
            <w:r>
              <w:t>"Автобетоносмесители.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w:t>
            </w:r>
          </w:p>
        </w:tc>
        <w:tc>
          <w:tcPr>
            <w:tcW w:w="4819" w:type="dxa"/>
            <w:tcBorders>
              <w:top w:val="nil"/>
              <w:left w:val="nil"/>
              <w:bottom w:val="nil"/>
              <w:right w:val="nil"/>
            </w:tcBorders>
          </w:tcPr>
          <w:p w:rsidR="00915737" w:rsidRDefault="00F51738">
            <w:pPr>
              <w:pStyle w:val="ConsPlusNormal"/>
            </w:pPr>
            <w:hyperlink w:anchor="P4575" w:history="1">
              <w:r w:rsidR="00915737">
                <w:rPr>
                  <w:color w:val="0000FF"/>
                </w:rPr>
                <w:t>Приложение N 6, пункт 1.8</w:t>
              </w:r>
            </w:hyperlink>
            <w:r w:rsidR="00915737">
              <w:t>. Требования к автоцементовозам</w:t>
            </w:r>
          </w:p>
        </w:tc>
        <w:tc>
          <w:tcPr>
            <w:tcW w:w="3118" w:type="dxa"/>
            <w:tcBorders>
              <w:top w:val="nil"/>
              <w:left w:val="nil"/>
              <w:bottom w:val="nil"/>
              <w:right w:val="nil"/>
            </w:tcBorders>
          </w:tcPr>
          <w:p w:rsidR="00915737" w:rsidRDefault="00915737">
            <w:pPr>
              <w:pStyle w:val="ConsPlusNormal"/>
            </w:pPr>
            <w:r>
              <w:t>ГОСТ 27614-93</w:t>
            </w:r>
          </w:p>
        </w:tc>
        <w:tc>
          <w:tcPr>
            <w:tcW w:w="3685" w:type="dxa"/>
            <w:tcBorders>
              <w:top w:val="nil"/>
              <w:left w:val="nil"/>
              <w:bottom w:val="nil"/>
              <w:right w:val="nil"/>
            </w:tcBorders>
          </w:tcPr>
          <w:p w:rsidR="00915737" w:rsidRDefault="00915737">
            <w:pPr>
              <w:pStyle w:val="ConsPlusNormal"/>
            </w:pPr>
            <w:r>
              <w:t>"Автоцементовозы.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w:t>
            </w:r>
          </w:p>
        </w:tc>
        <w:tc>
          <w:tcPr>
            <w:tcW w:w="4819" w:type="dxa"/>
            <w:tcBorders>
              <w:top w:val="nil"/>
              <w:left w:val="nil"/>
              <w:bottom w:val="nil"/>
              <w:right w:val="nil"/>
            </w:tcBorders>
          </w:tcPr>
          <w:p w:rsidR="00915737" w:rsidRDefault="00F51738">
            <w:pPr>
              <w:pStyle w:val="ConsPlusNormal"/>
            </w:pPr>
            <w:hyperlink w:anchor="P4180" w:history="1">
              <w:r w:rsidR="00915737">
                <w:rPr>
                  <w:color w:val="0000FF"/>
                </w:rPr>
                <w:t>Приложение N 6, пункт 1.3</w:t>
              </w:r>
            </w:hyperlink>
            <w:r w:rsidR="00915737">
              <w:t>. Требования к автогудронаторам</w:t>
            </w:r>
          </w:p>
        </w:tc>
        <w:tc>
          <w:tcPr>
            <w:tcW w:w="3118" w:type="dxa"/>
            <w:tcBorders>
              <w:top w:val="nil"/>
              <w:left w:val="nil"/>
              <w:bottom w:val="nil"/>
              <w:right w:val="nil"/>
            </w:tcBorders>
          </w:tcPr>
          <w:p w:rsidR="00915737" w:rsidRDefault="00915737">
            <w:pPr>
              <w:pStyle w:val="ConsPlusNormal"/>
            </w:pPr>
            <w:r>
              <w:t>ГОСТ 27811-95</w:t>
            </w:r>
          </w:p>
        </w:tc>
        <w:tc>
          <w:tcPr>
            <w:tcW w:w="3685" w:type="dxa"/>
            <w:tcBorders>
              <w:top w:val="nil"/>
              <w:left w:val="nil"/>
              <w:bottom w:val="nil"/>
              <w:right w:val="nil"/>
            </w:tcBorders>
          </w:tcPr>
          <w:p w:rsidR="00915737" w:rsidRDefault="00915737">
            <w:pPr>
              <w:pStyle w:val="ConsPlusNormal"/>
            </w:pPr>
            <w:r>
              <w:t>"Автогудронаторы.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28751-90</w:t>
            </w:r>
          </w:p>
        </w:tc>
        <w:tc>
          <w:tcPr>
            <w:tcW w:w="3685" w:type="dxa"/>
            <w:tcBorders>
              <w:top w:val="nil"/>
              <w:left w:val="nil"/>
              <w:bottom w:val="nil"/>
              <w:right w:val="nil"/>
            </w:tcBorders>
          </w:tcPr>
          <w:p w:rsidR="00915737" w:rsidRDefault="00915737">
            <w:pPr>
              <w:pStyle w:val="ConsPlusNormal"/>
            </w:pPr>
            <w:r>
              <w:t>"Электрооборудование автомобилей. Электромагнитная совместимость. Кондуктивные помехи по цепям питания.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29157-91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w:t>
            </w:r>
          </w:p>
        </w:tc>
        <w:tc>
          <w:tcPr>
            <w:tcW w:w="4819" w:type="dxa"/>
            <w:tcBorders>
              <w:top w:val="nil"/>
              <w:left w:val="nil"/>
              <w:bottom w:val="nil"/>
              <w:right w:val="nil"/>
            </w:tcBorders>
          </w:tcPr>
          <w:p w:rsidR="00915737" w:rsidRDefault="00F51738">
            <w:pPr>
              <w:pStyle w:val="ConsPlusNormal"/>
            </w:pPr>
            <w:hyperlink w:anchor="P3003" w:history="1">
              <w:r w:rsidR="00915737">
                <w:rPr>
                  <w:color w:val="0000FF"/>
                </w:rPr>
                <w:t>Приложение N 3, пункт 11</w:t>
              </w:r>
            </w:hyperlink>
            <w:r w:rsidR="00915737">
              <w:t>. Требования к электромагнитной совместимости троллейбусов</w:t>
            </w:r>
          </w:p>
        </w:tc>
        <w:tc>
          <w:tcPr>
            <w:tcW w:w="3118" w:type="dxa"/>
            <w:tcBorders>
              <w:top w:val="nil"/>
              <w:left w:val="nil"/>
              <w:bottom w:val="nil"/>
              <w:right w:val="nil"/>
            </w:tcBorders>
          </w:tcPr>
          <w:p w:rsidR="00915737" w:rsidRDefault="00915737">
            <w:pPr>
              <w:pStyle w:val="ConsPlusNormal"/>
            </w:pPr>
            <w:r>
              <w:t>ГОСТ 29205-91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Радиопомехи индустриальные от электротранспорта.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30731-2001</w:t>
            </w:r>
          </w:p>
        </w:tc>
        <w:tc>
          <w:tcPr>
            <w:tcW w:w="3685" w:type="dxa"/>
            <w:tcBorders>
              <w:top w:val="nil"/>
              <w:left w:val="nil"/>
              <w:bottom w:val="nil"/>
              <w:right w:val="nil"/>
            </w:tcBorders>
          </w:tcPr>
          <w:p w:rsidR="00915737" w:rsidRDefault="00915737">
            <w:pPr>
              <w:pStyle w:val="ConsPlusNormal"/>
            </w:pPr>
            <w:r>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17.1</w:t>
            </w:r>
          </w:p>
        </w:tc>
        <w:tc>
          <w:tcPr>
            <w:tcW w:w="4819" w:type="dxa"/>
            <w:tcBorders>
              <w:top w:val="nil"/>
              <w:left w:val="nil"/>
              <w:bottom w:val="nil"/>
              <w:right w:val="nil"/>
            </w:tcBorders>
          </w:tcPr>
          <w:p w:rsidR="00915737" w:rsidRDefault="00F51738">
            <w:pPr>
              <w:pStyle w:val="ConsPlusNormal"/>
            </w:pPr>
            <w:hyperlink w:anchor="P2415" w:history="1">
              <w:r w:rsidR="00915737">
                <w:rPr>
                  <w:color w:val="0000FF"/>
                </w:rPr>
                <w:t>Приложение N 3, пункт 4</w:t>
              </w:r>
            </w:hyperlink>
            <w:r w:rsidR="00915737">
              <w:t>. Требования к транспортным средствам в отношении устойчивости</w:t>
            </w:r>
          </w:p>
        </w:tc>
        <w:tc>
          <w:tcPr>
            <w:tcW w:w="3118" w:type="dxa"/>
            <w:tcBorders>
              <w:top w:val="nil"/>
              <w:left w:val="nil"/>
              <w:bottom w:val="nil"/>
              <w:right w:val="nil"/>
            </w:tcBorders>
          </w:tcPr>
          <w:p w:rsidR="00915737" w:rsidRDefault="00915737">
            <w:pPr>
              <w:pStyle w:val="ConsPlusNormal"/>
            </w:pPr>
            <w:r>
              <w:t>ГОСТ 31507-2012</w:t>
            </w:r>
          </w:p>
        </w:tc>
        <w:tc>
          <w:tcPr>
            <w:tcW w:w="3685" w:type="dxa"/>
            <w:tcBorders>
              <w:top w:val="nil"/>
              <w:left w:val="nil"/>
              <w:bottom w:val="nil"/>
              <w:right w:val="nil"/>
            </w:tcBorders>
          </w:tcPr>
          <w:p w:rsidR="00915737" w:rsidRDefault="00915737">
            <w:pPr>
              <w:pStyle w:val="ConsPlusNormal"/>
            </w:pPr>
            <w:r>
              <w:t>"Автотранспортные средства. Управляемость и устойчивость. Технические требования. Методы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17.1 введен </w:t>
            </w:r>
            <w:hyperlink r:id="rId64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17.2</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F51738">
            <w:pPr>
              <w:pStyle w:val="ConsPlusNormal"/>
            </w:pPr>
            <w:hyperlink r:id="rId644" w:history="1">
              <w:r w:rsidR="00915737">
                <w:rPr>
                  <w:color w:val="0000FF"/>
                </w:rPr>
                <w:t>ГОСТ 31544-2012</w:t>
              </w:r>
            </w:hyperlink>
          </w:p>
        </w:tc>
        <w:tc>
          <w:tcPr>
            <w:tcW w:w="3685" w:type="dxa"/>
            <w:tcBorders>
              <w:top w:val="nil"/>
              <w:left w:val="nil"/>
              <w:bottom w:val="nil"/>
              <w:right w:val="nil"/>
            </w:tcBorders>
          </w:tcPr>
          <w:p w:rsidR="00915737" w:rsidRDefault="00915737">
            <w:pPr>
              <w:pStyle w:val="ConsPlusNormal"/>
            </w:pPr>
            <w:r>
              <w:t>"Машины для городского коммунального хозяйства и содержания дорог. Специальные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17.2 введен </w:t>
            </w:r>
            <w:hyperlink r:id="rId64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Межгосударственные стандарты, идентичные 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18.</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30599-97 (ИСО 3006-76, ИСО 3894-77, ИСО 7141-81)</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 идентичные 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19.</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СТБ ISO 1728-2010</w:t>
            </w:r>
          </w:p>
        </w:tc>
        <w:tc>
          <w:tcPr>
            <w:tcW w:w="3685" w:type="dxa"/>
            <w:tcBorders>
              <w:top w:val="nil"/>
              <w:left w:val="nil"/>
              <w:bottom w:val="nil"/>
              <w:right w:val="nil"/>
            </w:tcBorders>
          </w:tcPr>
          <w:p w:rsidR="00915737" w:rsidRDefault="00915737">
            <w:pPr>
              <w:pStyle w:val="ConsPlusNormal"/>
            </w:pPr>
            <w:r>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20.</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7637-1-2008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1. Термины, определения и общие положения"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21.</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7637-2-2008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2. Кондуктивные импульсные помехи в цепях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7637-3-2008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22.1</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Оборудование для питания двигателя газообразным топливом</w:t>
            </w:r>
          </w:p>
        </w:tc>
        <w:tc>
          <w:tcPr>
            <w:tcW w:w="3118" w:type="dxa"/>
            <w:tcBorders>
              <w:top w:val="nil"/>
              <w:left w:val="nil"/>
              <w:bottom w:val="nil"/>
              <w:right w:val="nil"/>
            </w:tcBorders>
          </w:tcPr>
          <w:p w:rsidR="00915737" w:rsidRDefault="00F51738">
            <w:pPr>
              <w:pStyle w:val="ConsPlusNormal"/>
            </w:pPr>
            <w:hyperlink r:id="rId646" w:history="1">
              <w:r w:rsidR="00915737">
                <w:rPr>
                  <w:color w:val="0000FF"/>
                </w:rPr>
                <w:t>ГОСТ Р ИСО 11439-2010</w:t>
              </w:r>
            </w:hyperlink>
          </w:p>
        </w:tc>
        <w:tc>
          <w:tcPr>
            <w:tcW w:w="3685" w:type="dxa"/>
            <w:tcBorders>
              <w:top w:val="nil"/>
              <w:left w:val="nil"/>
              <w:bottom w:val="nil"/>
              <w:right w:val="nil"/>
            </w:tcBorders>
          </w:tcPr>
          <w:p w:rsidR="00915737" w:rsidRDefault="00915737">
            <w:pPr>
              <w:pStyle w:val="ConsPlusNormal"/>
            </w:pPr>
            <w:r>
              <w:t>"Газовые баллоны. Баллоны высокого давления для хранения на транспортном средстве природного газа как топлива.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22.1 введен </w:t>
            </w:r>
            <w:hyperlink r:id="rId647"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 идентичные европейским стандартам EN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23.</w:t>
            </w:r>
          </w:p>
        </w:tc>
        <w:tc>
          <w:tcPr>
            <w:tcW w:w="4819" w:type="dxa"/>
            <w:tcBorders>
              <w:top w:val="nil"/>
              <w:left w:val="nil"/>
              <w:bottom w:val="nil"/>
              <w:right w:val="nil"/>
            </w:tcBorders>
          </w:tcPr>
          <w:p w:rsidR="00915737" w:rsidRDefault="00F51738">
            <w:pPr>
              <w:pStyle w:val="ConsPlusNormal"/>
            </w:pPr>
            <w:hyperlink w:anchor="P5107" w:history="1">
              <w:r w:rsidR="00915737">
                <w:rPr>
                  <w:color w:val="0000FF"/>
                </w:rPr>
                <w:t>Приложение N 6, пункт 1.22</w:t>
              </w:r>
            </w:hyperlink>
            <w:r w:rsidR="00915737">
              <w:t>. Требования к транспортным средствам, оснащенным подъемниками с рабочими платформами</w:t>
            </w:r>
          </w:p>
        </w:tc>
        <w:tc>
          <w:tcPr>
            <w:tcW w:w="3118" w:type="dxa"/>
            <w:tcBorders>
              <w:top w:val="nil"/>
              <w:left w:val="nil"/>
              <w:bottom w:val="nil"/>
              <w:right w:val="nil"/>
            </w:tcBorders>
          </w:tcPr>
          <w:p w:rsidR="00915737" w:rsidRDefault="00915737">
            <w:pPr>
              <w:pStyle w:val="ConsPlusNormal"/>
            </w:pPr>
            <w:r>
              <w:t>СТБ ЕН 280-2006</w:t>
            </w:r>
          </w:p>
        </w:tc>
        <w:tc>
          <w:tcPr>
            <w:tcW w:w="3685" w:type="dxa"/>
            <w:tcBorders>
              <w:top w:val="nil"/>
              <w:left w:val="nil"/>
              <w:bottom w:val="nil"/>
              <w:right w:val="nil"/>
            </w:tcBorders>
          </w:tcPr>
          <w:p w:rsidR="00915737" w:rsidRDefault="00915737">
            <w:pPr>
              <w:pStyle w:val="ConsPlusNormal"/>
            </w:pPr>
            <w:r>
              <w:t>"Платформы рабочие мобильные подъемные. Расчет. Критерии устойчивости. Конструкция. Безопасность. Контроль и испытания"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24.</w:t>
            </w:r>
          </w:p>
        </w:tc>
        <w:tc>
          <w:tcPr>
            <w:tcW w:w="4819" w:type="dxa"/>
            <w:tcBorders>
              <w:top w:val="nil"/>
              <w:left w:val="nil"/>
              <w:bottom w:val="nil"/>
              <w:right w:val="nil"/>
            </w:tcBorders>
          </w:tcPr>
          <w:p w:rsidR="00915737" w:rsidRDefault="00F51738">
            <w:pPr>
              <w:pStyle w:val="ConsPlusNormal"/>
            </w:pPr>
            <w:hyperlink w:anchor="P5141" w:history="1">
              <w:r w:rsidR="00915737">
                <w:rPr>
                  <w:color w:val="0000FF"/>
                </w:rPr>
                <w:t>Приложение N 6, пункт 2.1</w:t>
              </w:r>
            </w:hyperlink>
            <w:r w:rsidR="00915737">
              <w:t>. Требования к машинам строительным, дорожным и землеройным</w:t>
            </w:r>
          </w:p>
        </w:tc>
        <w:tc>
          <w:tcPr>
            <w:tcW w:w="3118" w:type="dxa"/>
            <w:tcBorders>
              <w:top w:val="nil"/>
              <w:left w:val="nil"/>
              <w:bottom w:val="nil"/>
              <w:right w:val="nil"/>
            </w:tcBorders>
          </w:tcPr>
          <w:p w:rsidR="00915737" w:rsidRDefault="00915737">
            <w:pPr>
              <w:pStyle w:val="ConsPlusNormal"/>
            </w:pPr>
            <w:r>
              <w:t>СТБ ЕН 474-1-2003</w:t>
            </w:r>
          </w:p>
        </w:tc>
        <w:tc>
          <w:tcPr>
            <w:tcW w:w="3685" w:type="dxa"/>
            <w:tcBorders>
              <w:top w:val="nil"/>
              <w:left w:val="nil"/>
              <w:bottom w:val="nil"/>
              <w:right w:val="nil"/>
            </w:tcBorders>
          </w:tcPr>
          <w:p w:rsidR="00915737" w:rsidRDefault="00915737">
            <w:pPr>
              <w:pStyle w:val="ConsPlusNormal"/>
            </w:pPr>
            <w:r>
              <w:t>"Машины землеройные. Безопасность. Часть 1.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25.</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1501-1-2007</w:t>
            </w:r>
          </w:p>
        </w:tc>
        <w:tc>
          <w:tcPr>
            <w:tcW w:w="3685" w:type="dxa"/>
            <w:tcBorders>
              <w:top w:val="nil"/>
              <w:left w:val="nil"/>
              <w:bottom w:val="nil"/>
              <w:right w:val="nil"/>
            </w:tcBorders>
          </w:tcPr>
          <w:p w:rsidR="00915737" w:rsidRDefault="00915737">
            <w:pPr>
              <w:pStyle w:val="ConsPlusNormal"/>
            </w:pPr>
            <w:r>
              <w:t>"Мусоровозы. Общие технические требования и требования безопасности. Часть 1. Мусоровозы с задней загрузкой"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26.</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1501-2-2008</w:t>
            </w:r>
          </w:p>
        </w:tc>
        <w:tc>
          <w:tcPr>
            <w:tcW w:w="3685" w:type="dxa"/>
            <w:tcBorders>
              <w:top w:val="nil"/>
              <w:left w:val="nil"/>
              <w:bottom w:val="nil"/>
              <w:right w:val="nil"/>
            </w:tcBorders>
          </w:tcPr>
          <w:p w:rsidR="00915737" w:rsidRDefault="00915737">
            <w:pPr>
              <w:pStyle w:val="ConsPlusNormal"/>
            </w:pPr>
            <w:r>
              <w:t>"Мусоровозы. Общие технические требования и требования безопасности. Часть 2. Мусоровозы с боковой загрузкой"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27.</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13019-2006</w:t>
            </w:r>
          </w:p>
        </w:tc>
        <w:tc>
          <w:tcPr>
            <w:tcW w:w="3685" w:type="dxa"/>
            <w:tcBorders>
              <w:top w:val="nil"/>
              <w:left w:val="nil"/>
              <w:bottom w:val="nil"/>
              <w:right w:val="nil"/>
            </w:tcBorders>
          </w:tcPr>
          <w:p w:rsidR="00915737" w:rsidRDefault="00915737">
            <w:pPr>
              <w:pStyle w:val="ConsPlusNormal"/>
            </w:pPr>
            <w:r>
              <w:t>"Машины для очистки дорожных покрытий.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28.</w:t>
            </w:r>
          </w:p>
        </w:tc>
        <w:tc>
          <w:tcPr>
            <w:tcW w:w="4819" w:type="dxa"/>
            <w:tcBorders>
              <w:top w:val="nil"/>
              <w:left w:val="nil"/>
              <w:bottom w:val="nil"/>
              <w:right w:val="nil"/>
            </w:tcBorders>
          </w:tcPr>
          <w:p w:rsidR="00915737" w:rsidRDefault="00F51738">
            <w:pPr>
              <w:pStyle w:val="ConsPlusNormal"/>
            </w:pPr>
            <w:hyperlink w:anchor="P4180" w:history="1">
              <w:r w:rsidR="00915737">
                <w:rPr>
                  <w:color w:val="0000FF"/>
                </w:rPr>
                <w:t>Приложение N 6, пункт 1.3</w:t>
              </w:r>
            </w:hyperlink>
            <w:r w:rsidR="00915737">
              <w:t>. Требования к автогудронаторам</w:t>
            </w:r>
          </w:p>
        </w:tc>
        <w:tc>
          <w:tcPr>
            <w:tcW w:w="3118" w:type="dxa"/>
            <w:tcBorders>
              <w:top w:val="nil"/>
              <w:left w:val="nil"/>
              <w:bottom w:val="nil"/>
              <w:right w:val="nil"/>
            </w:tcBorders>
          </w:tcPr>
          <w:p w:rsidR="00915737" w:rsidRDefault="00915737">
            <w:pPr>
              <w:pStyle w:val="ConsPlusNormal"/>
            </w:pPr>
            <w:r>
              <w:t>СТБ ЕН 13020-2008</w:t>
            </w:r>
          </w:p>
        </w:tc>
        <w:tc>
          <w:tcPr>
            <w:tcW w:w="3685" w:type="dxa"/>
            <w:tcBorders>
              <w:top w:val="nil"/>
              <w:left w:val="nil"/>
              <w:bottom w:val="nil"/>
              <w:right w:val="nil"/>
            </w:tcBorders>
          </w:tcPr>
          <w:p w:rsidR="00915737" w:rsidRDefault="00915737">
            <w:pPr>
              <w:pStyle w:val="ConsPlusNormal"/>
            </w:pPr>
            <w:r>
              <w:t>"Машины для устройства, ремонта и содержания дорожных покрытий.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29.</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13021-2006</w:t>
            </w:r>
          </w:p>
        </w:tc>
        <w:tc>
          <w:tcPr>
            <w:tcW w:w="3685" w:type="dxa"/>
            <w:tcBorders>
              <w:top w:val="nil"/>
              <w:left w:val="nil"/>
              <w:bottom w:val="nil"/>
              <w:right w:val="nil"/>
            </w:tcBorders>
          </w:tcPr>
          <w:p w:rsidR="00915737" w:rsidRDefault="00915737">
            <w:pPr>
              <w:pStyle w:val="ConsPlusNormal"/>
            </w:pPr>
            <w:r>
              <w:t>"Машины для зимнего содержания дорог.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30.</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13081-2006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Переходник и соединитель для паросборника"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31.</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13082-2006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Клапан отвода паров"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32.</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13083-2006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Переходник для нижнего налива и слива"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33.</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13524-2007</w:t>
            </w:r>
          </w:p>
        </w:tc>
        <w:tc>
          <w:tcPr>
            <w:tcW w:w="3685" w:type="dxa"/>
            <w:tcBorders>
              <w:top w:val="nil"/>
              <w:left w:val="nil"/>
              <w:bottom w:val="nil"/>
              <w:right w:val="nil"/>
            </w:tcBorders>
          </w:tcPr>
          <w:p w:rsidR="00915737" w:rsidRDefault="00915737">
            <w:pPr>
              <w:pStyle w:val="ConsPlusNormal"/>
            </w:pPr>
            <w:r>
              <w:t>"Машины для содержания автомобильных дорог.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34.</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13922-2006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Системы ограничения наполнения жидким топливом"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35.</w:t>
            </w:r>
          </w:p>
        </w:tc>
        <w:tc>
          <w:tcPr>
            <w:tcW w:w="4819" w:type="dxa"/>
            <w:tcBorders>
              <w:top w:val="nil"/>
              <w:left w:val="nil"/>
              <w:bottom w:val="nil"/>
              <w:right w:val="nil"/>
            </w:tcBorders>
          </w:tcPr>
          <w:p w:rsidR="00915737" w:rsidRDefault="00F51738">
            <w:pPr>
              <w:pStyle w:val="ConsPlusNormal"/>
            </w:pPr>
            <w:hyperlink w:anchor="P5428" w:history="1">
              <w:r w:rsidR="00915737">
                <w:rPr>
                  <w:color w:val="0000FF"/>
                </w:rPr>
                <w:t>Приложение N 6, пункт 3.3</w:t>
              </w:r>
            </w:hyperlink>
            <w:r w:rsidR="00915737">
              <w:t>. Требования к шуму на рабочем месте оператора специальных и специализированных транспортных средств</w:t>
            </w:r>
          </w:p>
        </w:tc>
        <w:tc>
          <w:tcPr>
            <w:tcW w:w="3118" w:type="dxa"/>
            <w:tcBorders>
              <w:top w:val="nil"/>
              <w:left w:val="nil"/>
              <w:bottom w:val="nil"/>
              <w:right w:val="nil"/>
            </w:tcBorders>
          </w:tcPr>
          <w:p w:rsidR="00915737" w:rsidRDefault="00F51738">
            <w:pPr>
              <w:pStyle w:val="ConsPlusNormal"/>
            </w:pPr>
            <w:hyperlink r:id="rId648" w:history="1">
              <w:r w:rsidR="00915737">
                <w:rPr>
                  <w:color w:val="0000FF"/>
                </w:rPr>
                <w:t>ГОСТ 12.1.003-83</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Шум.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36.</w:t>
            </w:r>
          </w:p>
        </w:tc>
        <w:tc>
          <w:tcPr>
            <w:tcW w:w="4819" w:type="dxa"/>
            <w:tcBorders>
              <w:top w:val="nil"/>
              <w:left w:val="nil"/>
              <w:bottom w:val="nil"/>
              <w:right w:val="nil"/>
            </w:tcBorders>
          </w:tcPr>
          <w:p w:rsidR="00915737" w:rsidRDefault="00F51738">
            <w:pPr>
              <w:pStyle w:val="ConsPlusNormal"/>
            </w:pPr>
            <w:hyperlink w:anchor="P5141" w:history="1">
              <w:r w:rsidR="00915737">
                <w:rPr>
                  <w:color w:val="0000FF"/>
                </w:rPr>
                <w:t>Приложение N 6, пункт 2.1</w:t>
              </w:r>
            </w:hyperlink>
            <w:r w:rsidR="00915737">
              <w:t>. Требования к машинам строительным, дорожным и землеройным</w:t>
            </w:r>
          </w:p>
        </w:tc>
        <w:tc>
          <w:tcPr>
            <w:tcW w:w="3118" w:type="dxa"/>
            <w:tcBorders>
              <w:top w:val="nil"/>
              <w:left w:val="nil"/>
              <w:bottom w:val="nil"/>
              <w:right w:val="nil"/>
            </w:tcBorders>
          </w:tcPr>
          <w:p w:rsidR="00915737" w:rsidRDefault="00F51738">
            <w:pPr>
              <w:pStyle w:val="ConsPlusNormal"/>
            </w:pPr>
            <w:hyperlink r:id="rId649" w:history="1">
              <w:r w:rsidR="00915737">
                <w:rPr>
                  <w:color w:val="0000FF"/>
                </w:rPr>
                <w:t>ГОСТ 12.2.004-75</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и механизмы специальные для трубопроводного строительства.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37.</w:t>
            </w:r>
          </w:p>
        </w:tc>
        <w:tc>
          <w:tcPr>
            <w:tcW w:w="4819" w:type="dxa"/>
            <w:tcBorders>
              <w:top w:val="nil"/>
              <w:left w:val="nil"/>
              <w:bottom w:val="nil"/>
              <w:right w:val="nil"/>
            </w:tcBorders>
          </w:tcPr>
          <w:p w:rsidR="00915737" w:rsidRDefault="00F51738">
            <w:pPr>
              <w:pStyle w:val="ConsPlusNormal"/>
            </w:pPr>
            <w:hyperlink w:anchor="P5141" w:history="1">
              <w:r w:rsidR="00915737">
                <w:rPr>
                  <w:color w:val="0000FF"/>
                </w:rPr>
                <w:t>Приложение N 6, пункт 2.1</w:t>
              </w:r>
            </w:hyperlink>
            <w:r w:rsidR="00915737">
              <w:t>. Требования к машинам строительным, дорожным и землеройным</w:t>
            </w:r>
          </w:p>
        </w:tc>
        <w:tc>
          <w:tcPr>
            <w:tcW w:w="3118" w:type="dxa"/>
            <w:tcBorders>
              <w:top w:val="nil"/>
              <w:left w:val="nil"/>
              <w:bottom w:val="nil"/>
              <w:right w:val="nil"/>
            </w:tcBorders>
          </w:tcPr>
          <w:p w:rsidR="00915737" w:rsidRDefault="00F51738">
            <w:pPr>
              <w:pStyle w:val="ConsPlusNormal"/>
            </w:pPr>
            <w:hyperlink r:id="rId650" w:history="1">
              <w:r w:rsidR="00915737">
                <w:rPr>
                  <w:color w:val="0000FF"/>
                </w:rPr>
                <w:t>ГОСТ Р 12.2.011-2003</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строительные, дорожные и землеройные.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38.</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w:t>
            </w:r>
          </w:p>
        </w:tc>
        <w:tc>
          <w:tcPr>
            <w:tcW w:w="3118" w:type="dxa"/>
            <w:tcBorders>
              <w:top w:val="nil"/>
              <w:left w:val="nil"/>
              <w:bottom w:val="nil"/>
              <w:right w:val="nil"/>
            </w:tcBorders>
          </w:tcPr>
          <w:p w:rsidR="00915737" w:rsidRDefault="00F51738">
            <w:pPr>
              <w:pStyle w:val="ConsPlusNormal"/>
            </w:pPr>
            <w:hyperlink r:id="rId651" w:history="1">
              <w:r w:rsidR="00915737">
                <w:rPr>
                  <w:color w:val="0000FF"/>
                </w:rPr>
                <w:t>ГОСТ 12.2.037-78</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Техника пожарная.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39.</w:t>
            </w:r>
          </w:p>
        </w:tc>
        <w:tc>
          <w:tcPr>
            <w:tcW w:w="4819" w:type="dxa"/>
            <w:tcBorders>
              <w:top w:val="nil"/>
              <w:left w:val="nil"/>
              <w:bottom w:val="nil"/>
              <w:right w:val="nil"/>
            </w:tcBorders>
          </w:tcPr>
          <w:p w:rsidR="00915737" w:rsidRDefault="00F51738">
            <w:pPr>
              <w:pStyle w:val="ConsPlusNormal"/>
            </w:pPr>
            <w:hyperlink w:anchor="P5359" w:history="1">
              <w:r w:rsidR="00915737">
                <w:rPr>
                  <w:color w:val="0000FF"/>
                </w:rPr>
                <w:t>Приложение N 6, пункт 3.2</w:t>
              </w:r>
            </w:hyperlink>
            <w:r w:rsidR="00915737">
              <w:t>. Требования безопасности производственного оборудования</w:t>
            </w:r>
          </w:p>
        </w:tc>
        <w:tc>
          <w:tcPr>
            <w:tcW w:w="3118" w:type="dxa"/>
            <w:tcBorders>
              <w:top w:val="nil"/>
              <w:left w:val="nil"/>
              <w:bottom w:val="nil"/>
              <w:right w:val="nil"/>
            </w:tcBorders>
          </w:tcPr>
          <w:p w:rsidR="00915737" w:rsidRDefault="00F51738">
            <w:pPr>
              <w:pStyle w:val="ConsPlusNormal"/>
            </w:pPr>
            <w:hyperlink r:id="rId652" w:history="1">
              <w:r w:rsidR="00915737">
                <w:rPr>
                  <w:color w:val="0000FF"/>
                </w:rPr>
                <w:t>ГОСТ 12.2.062-81</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Оборудование производственное. Ограждения защитные"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40.</w:t>
            </w:r>
          </w:p>
        </w:tc>
        <w:tc>
          <w:tcPr>
            <w:tcW w:w="4819" w:type="dxa"/>
            <w:tcBorders>
              <w:top w:val="nil"/>
              <w:left w:val="nil"/>
              <w:bottom w:val="nil"/>
              <w:right w:val="nil"/>
            </w:tcBorders>
          </w:tcPr>
          <w:p w:rsidR="00915737" w:rsidRDefault="00F51738">
            <w:pPr>
              <w:pStyle w:val="ConsPlusNormal"/>
            </w:pPr>
            <w:hyperlink w:anchor="P5474" w:history="1">
              <w:r w:rsidR="00915737">
                <w:rPr>
                  <w:color w:val="0000FF"/>
                </w:rPr>
                <w:t>Приложение N 6, пункт 3.4</w:t>
              </w:r>
            </w:hyperlink>
            <w:r w:rsidR="00915737">
              <w:t>. Требования к предохранительным клапанам сосудов, работающих под давлением</w:t>
            </w:r>
          </w:p>
        </w:tc>
        <w:tc>
          <w:tcPr>
            <w:tcW w:w="3118" w:type="dxa"/>
            <w:tcBorders>
              <w:top w:val="nil"/>
              <w:left w:val="nil"/>
              <w:bottom w:val="nil"/>
              <w:right w:val="nil"/>
            </w:tcBorders>
          </w:tcPr>
          <w:p w:rsidR="00915737" w:rsidRDefault="00F51738">
            <w:pPr>
              <w:pStyle w:val="ConsPlusNormal"/>
            </w:pPr>
            <w:hyperlink r:id="rId653" w:history="1">
              <w:r w:rsidR="00915737">
                <w:rPr>
                  <w:color w:val="0000FF"/>
                </w:rPr>
                <w:t>ГОСТ 12.2.085-2002</w:t>
              </w:r>
            </w:hyperlink>
          </w:p>
        </w:tc>
        <w:tc>
          <w:tcPr>
            <w:tcW w:w="3685" w:type="dxa"/>
            <w:tcBorders>
              <w:top w:val="nil"/>
              <w:left w:val="nil"/>
              <w:bottom w:val="nil"/>
              <w:right w:val="nil"/>
            </w:tcBorders>
          </w:tcPr>
          <w:p w:rsidR="00915737" w:rsidRDefault="00915737">
            <w:pPr>
              <w:pStyle w:val="ConsPlusNormal"/>
            </w:pPr>
            <w:r>
              <w:t>"Сосуды, работающие под давлением. Клапаны предохранительные.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41.</w:t>
            </w:r>
          </w:p>
        </w:tc>
        <w:tc>
          <w:tcPr>
            <w:tcW w:w="4819" w:type="dxa"/>
            <w:tcBorders>
              <w:top w:val="nil"/>
              <w:left w:val="nil"/>
              <w:bottom w:val="nil"/>
              <w:right w:val="nil"/>
            </w:tcBorders>
          </w:tcPr>
          <w:p w:rsidR="00915737" w:rsidRDefault="00F51738">
            <w:pPr>
              <w:pStyle w:val="ConsPlusNormal"/>
            </w:pPr>
            <w:hyperlink w:anchor="P4763" w:history="1">
              <w:r w:rsidR="00915737">
                <w:rPr>
                  <w:color w:val="0000FF"/>
                </w:rPr>
                <w:t>Приложение N 6, пункт 1.14</w:t>
              </w:r>
            </w:hyperlink>
            <w:r w:rsidR="00915737">
              <w:t>. Требования к транспортным средствам, предназначенным для обслуживания нефтяных и газовых скважин</w:t>
            </w:r>
          </w:p>
        </w:tc>
        <w:tc>
          <w:tcPr>
            <w:tcW w:w="3118" w:type="dxa"/>
            <w:tcBorders>
              <w:top w:val="nil"/>
              <w:left w:val="nil"/>
              <w:bottom w:val="nil"/>
              <w:right w:val="nil"/>
            </w:tcBorders>
          </w:tcPr>
          <w:p w:rsidR="00915737" w:rsidRDefault="00915737">
            <w:pPr>
              <w:pStyle w:val="ConsPlusNormal"/>
            </w:pPr>
            <w:r>
              <w:t>ГОСТ 12.2.088-83</w:t>
            </w:r>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Оборудование наземное для освоения и ремонта скважин.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42.</w:t>
            </w:r>
          </w:p>
        </w:tc>
        <w:tc>
          <w:tcPr>
            <w:tcW w:w="4819" w:type="dxa"/>
            <w:tcBorders>
              <w:top w:val="nil"/>
              <w:left w:val="nil"/>
              <w:bottom w:val="nil"/>
              <w:right w:val="nil"/>
            </w:tcBorders>
          </w:tcPr>
          <w:p w:rsidR="00915737" w:rsidRDefault="00F51738">
            <w:pPr>
              <w:pStyle w:val="ConsPlusNormal"/>
            </w:pPr>
            <w:hyperlink w:anchor="P4193" w:history="1">
              <w:r w:rsidR="00915737">
                <w:rPr>
                  <w:color w:val="0000FF"/>
                </w:rPr>
                <w:t>Приложение N 6, пункт 1.5</w:t>
              </w:r>
            </w:hyperlink>
            <w:r w:rsidR="00915737">
              <w:t>. Требования к автолесовозам</w:t>
            </w:r>
          </w:p>
        </w:tc>
        <w:tc>
          <w:tcPr>
            <w:tcW w:w="3118" w:type="dxa"/>
            <w:tcBorders>
              <w:top w:val="nil"/>
              <w:left w:val="nil"/>
              <w:bottom w:val="nil"/>
              <w:right w:val="nil"/>
            </w:tcBorders>
          </w:tcPr>
          <w:p w:rsidR="00915737" w:rsidRDefault="00915737">
            <w:pPr>
              <w:pStyle w:val="ConsPlusNormal"/>
            </w:pPr>
            <w:r>
              <w:t>ГОСТ 12.2.102-89</w:t>
            </w:r>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43.</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w:t>
            </w:r>
          </w:p>
        </w:tc>
        <w:tc>
          <w:tcPr>
            <w:tcW w:w="3118" w:type="dxa"/>
            <w:tcBorders>
              <w:top w:val="nil"/>
              <w:left w:val="nil"/>
              <w:bottom w:val="nil"/>
              <w:right w:val="nil"/>
            </w:tcBorders>
          </w:tcPr>
          <w:p w:rsidR="00915737" w:rsidRDefault="00F51738">
            <w:pPr>
              <w:pStyle w:val="ConsPlusNormal"/>
            </w:pPr>
            <w:hyperlink r:id="rId654" w:history="1">
              <w:r w:rsidR="00915737">
                <w:rPr>
                  <w:color w:val="0000FF"/>
                </w:rPr>
                <w:t>ГОСТ Р 12.2.144-2005</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Автомобили пожарные. Требования безопасности.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44.</w:t>
            </w:r>
          </w:p>
        </w:tc>
        <w:tc>
          <w:tcPr>
            <w:tcW w:w="4819" w:type="dxa"/>
            <w:tcBorders>
              <w:top w:val="nil"/>
              <w:left w:val="nil"/>
              <w:bottom w:val="nil"/>
              <w:right w:val="nil"/>
            </w:tcBorders>
          </w:tcPr>
          <w:p w:rsidR="00915737" w:rsidRDefault="00F51738">
            <w:pPr>
              <w:pStyle w:val="ConsPlusNormal"/>
            </w:pPr>
            <w:hyperlink w:anchor="P5270" w:history="1">
              <w:r w:rsidR="00915737">
                <w:rPr>
                  <w:color w:val="0000FF"/>
                </w:rPr>
                <w:t>Приложение N 6, пункт 2.3</w:t>
              </w:r>
            </w:hyperlink>
            <w:r w:rsidR="00915737">
              <w:t>. Требования к цветам сигнальным, знакам безопасности и разметке сигнальной</w:t>
            </w:r>
          </w:p>
        </w:tc>
        <w:tc>
          <w:tcPr>
            <w:tcW w:w="3118" w:type="dxa"/>
            <w:tcBorders>
              <w:top w:val="nil"/>
              <w:left w:val="nil"/>
              <w:bottom w:val="nil"/>
              <w:right w:val="nil"/>
            </w:tcBorders>
          </w:tcPr>
          <w:p w:rsidR="00915737" w:rsidRDefault="00F51738">
            <w:pPr>
              <w:pStyle w:val="ConsPlusNormal"/>
            </w:pPr>
            <w:hyperlink r:id="rId655" w:history="1">
              <w:r w:rsidR="00915737">
                <w:rPr>
                  <w:color w:val="0000FF"/>
                </w:rPr>
                <w:t>ГОСТ Р 12.4.026-2001</w:t>
              </w:r>
            </w:hyperlink>
          </w:p>
        </w:tc>
        <w:tc>
          <w:tcPr>
            <w:tcW w:w="3685" w:type="dxa"/>
            <w:tcBorders>
              <w:top w:val="nil"/>
              <w:left w:val="nil"/>
              <w:bottom w:val="nil"/>
              <w:right w:val="nil"/>
            </w:tcBorders>
          </w:tcPr>
          <w:p w:rsidR="00915737" w:rsidRDefault="00915737">
            <w:pPr>
              <w:pStyle w:val="ConsPlusNormal"/>
            </w:pPr>
            <w: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45.</w:t>
            </w:r>
          </w:p>
        </w:tc>
        <w:tc>
          <w:tcPr>
            <w:tcW w:w="4819" w:type="dxa"/>
            <w:tcBorders>
              <w:top w:val="nil"/>
              <w:left w:val="nil"/>
              <w:bottom w:val="nil"/>
              <w:right w:val="nil"/>
            </w:tcBorders>
          </w:tcPr>
          <w:p w:rsidR="00915737" w:rsidRDefault="00F51738">
            <w:pPr>
              <w:pStyle w:val="ConsPlusNormal"/>
            </w:pPr>
            <w:hyperlink w:anchor="P7885" w:history="1">
              <w:r w:rsidR="00915737">
                <w:rPr>
                  <w:color w:val="0000FF"/>
                </w:rPr>
                <w:t>Приложение N 10, 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F51738">
            <w:pPr>
              <w:pStyle w:val="ConsPlusNormal"/>
            </w:pPr>
            <w:hyperlink r:id="rId656" w:history="1">
              <w:r w:rsidR="00915737">
                <w:rPr>
                  <w:color w:val="0000FF"/>
                </w:rPr>
                <w:t>ГОСТ 1578-76</w:t>
              </w:r>
            </w:hyperlink>
          </w:p>
        </w:tc>
        <w:tc>
          <w:tcPr>
            <w:tcW w:w="3685" w:type="dxa"/>
            <w:tcBorders>
              <w:top w:val="nil"/>
              <w:left w:val="nil"/>
              <w:bottom w:val="nil"/>
              <w:right w:val="nil"/>
            </w:tcBorders>
          </w:tcPr>
          <w:p w:rsidR="00915737" w:rsidRDefault="00915737">
            <w:pPr>
              <w:pStyle w:val="ConsPlusNormal"/>
            </w:pPr>
            <w:r>
              <w:t>"Спидометры автомобильные и мотоциклетные с приводом от гибкого вала.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46.</w:t>
            </w:r>
          </w:p>
        </w:tc>
        <w:tc>
          <w:tcPr>
            <w:tcW w:w="4819" w:type="dxa"/>
            <w:tcBorders>
              <w:top w:val="nil"/>
              <w:left w:val="nil"/>
              <w:bottom w:val="nil"/>
              <w:right w:val="nil"/>
            </w:tcBorders>
          </w:tcPr>
          <w:p w:rsidR="00915737" w:rsidRDefault="00F51738">
            <w:pPr>
              <w:pStyle w:val="ConsPlusNormal"/>
            </w:pPr>
            <w:hyperlink w:anchor="P7659" w:history="1">
              <w:r w:rsidR="00915737">
                <w:rPr>
                  <w:color w:val="0000FF"/>
                </w:rPr>
                <w:t>Приложение N 10, пункт 25</w:t>
              </w:r>
            </w:hyperlink>
            <w:r w:rsidR="00915737">
              <w:t>. Сцепные устройства</w:t>
            </w:r>
          </w:p>
        </w:tc>
        <w:tc>
          <w:tcPr>
            <w:tcW w:w="3118" w:type="dxa"/>
            <w:tcBorders>
              <w:top w:val="nil"/>
              <w:left w:val="nil"/>
              <w:bottom w:val="nil"/>
              <w:right w:val="nil"/>
            </w:tcBorders>
          </w:tcPr>
          <w:p w:rsidR="00915737" w:rsidRDefault="00F51738">
            <w:pPr>
              <w:pStyle w:val="ConsPlusNormal"/>
            </w:pPr>
            <w:hyperlink r:id="rId657" w:history="1">
              <w:r w:rsidR="00915737">
                <w:rPr>
                  <w:color w:val="0000FF"/>
                </w:rPr>
                <w:t>ГОСТ 2349-75</w:t>
              </w:r>
            </w:hyperlink>
          </w:p>
        </w:tc>
        <w:tc>
          <w:tcPr>
            <w:tcW w:w="3685" w:type="dxa"/>
            <w:tcBorders>
              <w:top w:val="nil"/>
              <w:left w:val="nil"/>
              <w:bottom w:val="nil"/>
              <w:right w:val="nil"/>
            </w:tcBorders>
          </w:tcPr>
          <w:p w:rsidR="00915737" w:rsidRDefault="00915737">
            <w:pPr>
              <w:pStyle w:val="ConsPlusNormal"/>
            </w:pPr>
            <w:r>
              <w:t>"Устройства тягово-сцепные "крюк - петля" автомобильных и тракторных поездов. Основные параметры и размеры.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47.</w:t>
            </w:r>
          </w:p>
        </w:tc>
        <w:tc>
          <w:tcPr>
            <w:tcW w:w="4819" w:type="dxa"/>
            <w:tcBorders>
              <w:top w:val="nil"/>
              <w:left w:val="nil"/>
              <w:bottom w:val="nil"/>
              <w:right w:val="nil"/>
            </w:tcBorders>
          </w:tcPr>
          <w:p w:rsidR="00915737" w:rsidRDefault="00F51738">
            <w:pPr>
              <w:pStyle w:val="ConsPlusNormal"/>
            </w:pPr>
            <w:hyperlink w:anchor="P7681" w:history="1">
              <w:r w:rsidR="00915737">
                <w:rPr>
                  <w:color w:val="0000FF"/>
                </w:rPr>
                <w:t>Приложение N 10, 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6286-73</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оплетками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48.</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8752-79</w:t>
            </w:r>
          </w:p>
        </w:tc>
        <w:tc>
          <w:tcPr>
            <w:tcW w:w="3685" w:type="dxa"/>
            <w:tcBorders>
              <w:top w:val="nil"/>
              <w:left w:val="nil"/>
              <w:bottom w:val="nil"/>
              <w:right w:val="nil"/>
            </w:tcBorders>
          </w:tcPr>
          <w:p w:rsidR="00915737" w:rsidRDefault="00915737">
            <w:pPr>
              <w:pStyle w:val="ConsPlusNormal"/>
            </w:pPr>
            <w:r>
              <w:t>"Манжеты резиновые армированные для валов.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49.</w:t>
            </w:r>
          </w:p>
        </w:tc>
        <w:tc>
          <w:tcPr>
            <w:tcW w:w="4819" w:type="dxa"/>
            <w:tcBorders>
              <w:top w:val="nil"/>
              <w:left w:val="nil"/>
              <w:bottom w:val="nil"/>
              <w:right w:val="nil"/>
            </w:tcBorders>
          </w:tcPr>
          <w:p w:rsidR="00915737" w:rsidRDefault="00F51738">
            <w:pPr>
              <w:pStyle w:val="ConsPlusNormal"/>
            </w:pPr>
            <w:hyperlink w:anchor="P8132" w:history="1">
              <w:r w:rsidR="00915737">
                <w:rPr>
                  <w:color w:val="0000FF"/>
                </w:rPr>
                <w:t>Приложение N 10, пункт 96</w:t>
              </w:r>
            </w:hyperlink>
            <w:r w:rsidR="00915737">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9200-76</w:t>
            </w:r>
          </w:p>
        </w:tc>
        <w:tc>
          <w:tcPr>
            <w:tcW w:w="3685" w:type="dxa"/>
            <w:tcBorders>
              <w:top w:val="nil"/>
              <w:left w:val="nil"/>
              <w:bottom w:val="nil"/>
              <w:right w:val="nil"/>
            </w:tcBorders>
          </w:tcPr>
          <w:p w:rsidR="00915737" w:rsidRDefault="00915737">
            <w:pPr>
              <w:pStyle w:val="ConsPlusNormal"/>
            </w:pPr>
            <w:r>
              <w:t>"Соединения семиконтактные разъемные для автомобилей и тракторов"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50.</w:t>
            </w:r>
          </w:p>
        </w:tc>
        <w:tc>
          <w:tcPr>
            <w:tcW w:w="4819" w:type="dxa"/>
            <w:tcBorders>
              <w:top w:val="nil"/>
              <w:left w:val="nil"/>
              <w:bottom w:val="nil"/>
              <w:right w:val="nil"/>
            </w:tcBorders>
          </w:tcPr>
          <w:p w:rsidR="00915737" w:rsidRDefault="00F51738">
            <w:pPr>
              <w:pStyle w:val="ConsPlusNormal"/>
            </w:pPr>
            <w:hyperlink w:anchor="P5040" w:history="1">
              <w:r w:rsidR="00915737">
                <w:rPr>
                  <w:color w:val="0000FF"/>
                </w:rPr>
                <w:t>Приложение N 6, пункт 1.19</w:t>
              </w:r>
            </w:hyperlink>
            <w:r w:rsidR="00915737">
              <w:t>. Требования к транспортным средствам, предназначенным для перевозки пищевых жидкостей</w:t>
            </w:r>
          </w:p>
        </w:tc>
        <w:tc>
          <w:tcPr>
            <w:tcW w:w="3118" w:type="dxa"/>
            <w:tcBorders>
              <w:top w:val="nil"/>
              <w:left w:val="nil"/>
              <w:bottom w:val="nil"/>
              <w:right w:val="nil"/>
            </w:tcBorders>
          </w:tcPr>
          <w:p w:rsidR="00915737" w:rsidRDefault="00915737">
            <w:pPr>
              <w:pStyle w:val="ConsPlusNormal"/>
            </w:pPr>
            <w:r>
              <w:t>ГОСТ 9218-86</w:t>
            </w:r>
          </w:p>
        </w:tc>
        <w:tc>
          <w:tcPr>
            <w:tcW w:w="3685" w:type="dxa"/>
            <w:tcBorders>
              <w:top w:val="nil"/>
              <w:left w:val="nil"/>
              <w:bottom w:val="nil"/>
              <w:right w:val="nil"/>
            </w:tcBorders>
          </w:tcPr>
          <w:p w:rsidR="00915737" w:rsidRDefault="00915737">
            <w:pPr>
              <w:pStyle w:val="ConsPlusNormal"/>
            </w:pPr>
            <w:r>
              <w:t>"Цистерны для пищевых жидкостей, устанавливаемые на автотранспортные средства.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51.</w:t>
            </w:r>
          </w:p>
        </w:tc>
        <w:tc>
          <w:tcPr>
            <w:tcW w:w="4819" w:type="dxa"/>
            <w:tcBorders>
              <w:top w:val="nil"/>
              <w:left w:val="nil"/>
              <w:bottom w:val="nil"/>
              <w:right w:val="nil"/>
            </w:tcBorders>
          </w:tcPr>
          <w:p w:rsidR="00915737" w:rsidRDefault="00F51738">
            <w:pPr>
              <w:pStyle w:val="ConsPlusNormal"/>
            </w:pPr>
            <w:hyperlink w:anchor="P8104" w:history="1">
              <w:r w:rsidR="00915737">
                <w:rPr>
                  <w:color w:val="0000FF"/>
                </w:rPr>
                <w:t>Приложение N 10, пункт 93</w:t>
              </w:r>
            </w:hyperlink>
            <w:r w:rsidR="00915737">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10132-62</w:t>
            </w:r>
          </w:p>
        </w:tc>
        <w:tc>
          <w:tcPr>
            <w:tcW w:w="3685" w:type="dxa"/>
            <w:tcBorders>
              <w:top w:val="nil"/>
              <w:left w:val="nil"/>
              <w:bottom w:val="nil"/>
              <w:right w:val="nil"/>
            </w:tcBorders>
          </w:tcPr>
          <w:p w:rsidR="00915737" w:rsidRDefault="00915737">
            <w:pPr>
              <w:pStyle w:val="ConsPlusNormal"/>
            </w:pPr>
            <w:r>
              <w:t>"Свечи накаливания двухпроводные для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52.</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681" w:history="1">
              <w:r w:rsidR="00915737">
                <w:rPr>
                  <w:color w:val="0000FF"/>
                </w:rPr>
                <w:t>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F51738">
            <w:pPr>
              <w:pStyle w:val="ConsPlusNormal"/>
            </w:pPr>
            <w:hyperlink r:id="rId658" w:history="1">
              <w:r w:rsidR="00915737">
                <w:rPr>
                  <w:color w:val="0000FF"/>
                </w:rPr>
                <w:t>ГОСТ 10362-76</w:t>
              </w:r>
            </w:hyperlink>
          </w:p>
        </w:tc>
        <w:tc>
          <w:tcPr>
            <w:tcW w:w="3685" w:type="dxa"/>
            <w:tcBorders>
              <w:top w:val="nil"/>
              <w:left w:val="nil"/>
              <w:bottom w:val="nil"/>
              <w:right w:val="nil"/>
            </w:tcBorders>
          </w:tcPr>
          <w:p w:rsidR="00915737" w:rsidRDefault="00915737">
            <w:pPr>
              <w:pStyle w:val="ConsPlusNormal"/>
            </w:pPr>
            <w:r>
              <w:t>"Рукава резиновые напорные с нитяным усилением,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53.</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10409-74</w:t>
            </w:r>
          </w:p>
        </w:tc>
        <w:tc>
          <w:tcPr>
            <w:tcW w:w="3685" w:type="dxa"/>
            <w:tcBorders>
              <w:top w:val="nil"/>
              <w:left w:val="nil"/>
              <w:bottom w:val="nil"/>
              <w:right w:val="nil"/>
            </w:tcBorders>
          </w:tcPr>
          <w:p w:rsidR="00915737" w:rsidRDefault="00915737">
            <w:pPr>
              <w:pStyle w:val="ConsPlusNormal"/>
            </w:pPr>
            <w:r>
              <w:t>"Колеса автомобильные с разборным ободом. Основные размеры.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54.</w:t>
            </w:r>
          </w:p>
        </w:tc>
        <w:tc>
          <w:tcPr>
            <w:tcW w:w="4819" w:type="dxa"/>
            <w:tcBorders>
              <w:top w:val="nil"/>
              <w:left w:val="nil"/>
              <w:bottom w:val="nil"/>
              <w:right w:val="nil"/>
            </w:tcBorders>
          </w:tcPr>
          <w:p w:rsidR="00915737" w:rsidRDefault="00F51738">
            <w:pPr>
              <w:pStyle w:val="ConsPlusNormal"/>
            </w:pPr>
            <w:hyperlink w:anchor="P7885" w:history="1">
              <w:r w:rsidR="00915737">
                <w:rPr>
                  <w:color w:val="0000FF"/>
                </w:rPr>
                <w:t>Приложение N 10, 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F51738">
            <w:pPr>
              <w:pStyle w:val="ConsPlusNormal"/>
            </w:pPr>
            <w:hyperlink r:id="rId659" w:history="1">
              <w:r w:rsidR="00915737">
                <w:rPr>
                  <w:color w:val="0000FF"/>
                </w:rPr>
                <w:t>ГОСТ 12936-82</w:t>
              </w:r>
            </w:hyperlink>
          </w:p>
        </w:tc>
        <w:tc>
          <w:tcPr>
            <w:tcW w:w="3685" w:type="dxa"/>
            <w:tcBorders>
              <w:top w:val="nil"/>
              <w:left w:val="nil"/>
              <w:bottom w:val="nil"/>
              <w:right w:val="nil"/>
            </w:tcBorders>
          </w:tcPr>
          <w:p w:rsidR="00915737" w:rsidRDefault="00915737">
            <w:pPr>
              <w:pStyle w:val="ConsPlusNormal"/>
            </w:pPr>
            <w:r>
              <w:t>"Спидометры автомобильные с электроприводом.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55.</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15829-89</w:t>
            </w:r>
          </w:p>
        </w:tc>
        <w:tc>
          <w:tcPr>
            <w:tcW w:w="3685" w:type="dxa"/>
            <w:tcBorders>
              <w:top w:val="nil"/>
              <w:left w:val="nil"/>
              <w:bottom w:val="nil"/>
              <w:right w:val="nil"/>
            </w:tcBorders>
          </w:tcPr>
          <w:p w:rsidR="00915737" w:rsidRDefault="00915737">
            <w:pPr>
              <w:pStyle w:val="ConsPlusNormal"/>
            </w:pPr>
            <w:r>
              <w:t>"Насосы топливоподкачивающие поршневые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56.</w:t>
            </w:r>
          </w:p>
        </w:tc>
        <w:tc>
          <w:tcPr>
            <w:tcW w:w="4819" w:type="dxa"/>
            <w:tcBorders>
              <w:top w:val="nil"/>
              <w:left w:val="nil"/>
              <w:bottom w:val="nil"/>
              <w:right w:val="nil"/>
            </w:tcBorders>
          </w:tcPr>
          <w:p w:rsidR="00915737" w:rsidRDefault="00F51738">
            <w:pPr>
              <w:pStyle w:val="ConsPlusNormal"/>
            </w:pPr>
            <w:hyperlink w:anchor="P7755" w:history="1">
              <w:r w:rsidR="00915737">
                <w:rPr>
                  <w:color w:val="0000FF"/>
                </w:rPr>
                <w:t>Приложение N 10, пункт 38</w:t>
              </w:r>
            </w:hyperlink>
            <w:r w:rsidR="00915737">
              <w:t>. Стеклоочистители и запасные части к ним</w:t>
            </w:r>
          </w:p>
        </w:tc>
        <w:tc>
          <w:tcPr>
            <w:tcW w:w="3118" w:type="dxa"/>
            <w:tcBorders>
              <w:top w:val="nil"/>
              <w:left w:val="nil"/>
              <w:bottom w:val="nil"/>
              <w:right w:val="nil"/>
            </w:tcBorders>
          </w:tcPr>
          <w:p w:rsidR="00915737" w:rsidRDefault="00915737">
            <w:pPr>
              <w:pStyle w:val="ConsPlusNormal"/>
            </w:pPr>
            <w:r>
              <w:t>ГОСТ 18699-73</w:t>
            </w:r>
          </w:p>
        </w:tc>
        <w:tc>
          <w:tcPr>
            <w:tcW w:w="3685" w:type="dxa"/>
            <w:tcBorders>
              <w:top w:val="nil"/>
              <w:left w:val="nil"/>
              <w:bottom w:val="nil"/>
              <w:right w:val="nil"/>
            </w:tcBorders>
          </w:tcPr>
          <w:p w:rsidR="00915737" w:rsidRDefault="00915737">
            <w:pPr>
              <w:pStyle w:val="ConsPlusNormal"/>
            </w:pPr>
            <w:r>
              <w:t>"Стеклоочистители электрические.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57.</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xml:space="preserve">. Детали защитные резиновые и резино-металлические; </w:t>
            </w:r>
            <w:hyperlink w:anchor="P8164" w:history="1">
              <w:r w:rsidR="00915737">
                <w:rPr>
                  <w:color w:val="0000FF"/>
                </w:rPr>
                <w:t>пункт 101</w:t>
              </w:r>
            </w:hyperlink>
            <w:r w:rsidR="00915737">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18829-73</w:t>
            </w:r>
          </w:p>
        </w:tc>
        <w:tc>
          <w:tcPr>
            <w:tcW w:w="3685" w:type="dxa"/>
            <w:tcBorders>
              <w:top w:val="nil"/>
              <w:left w:val="nil"/>
              <w:bottom w:val="nil"/>
              <w:right w:val="nil"/>
            </w:tcBorders>
          </w:tcPr>
          <w:p w:rsidR="00915737" w:rsidRDefault="00915737">
            <w:pPr>
              <w:pStyle w:val="ConsPlusNormal"/>
            </w:pPr>
            <w:r>
              <w:t>"Кольца резиновые уплотнительные круглого сечения для гидравлических и пневматических устройств.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58.</w:t>
            </w:r>
          </w:p>
        </w:tc>
        <w:tc>
          <w:tcPr>
            <w:tcW w:w="4819" w:type="dxa"/>
            <w:tcBorders>
              <w:top w:val="nil"/>
              <w:left w:val="nil"/>
              <w:bottom w:val="nil"/>
              <w:right w:val="nil"/>
            </w:tcBorders>
          </w:tcPr>
          <w:p w:rsidR="00915737" w:rsidRDefault="00F51738">
            <w:pPr>
              <w:pStyle w:val="ConsPlusNormal"/>
            </w:pPr>
            <w:hyperlink w:anchor="P7664" w:history="1">
              <w:r w:rsidR="00915737">
                <w:rPr>
                  <w:color w:val="0000FF"/>
                </w:rPr>
                <w:t>Приложение N 10, 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20245-74</w:t>
            </w:r>
          </w:p>
        </w:tc>
        <w:tc>
          <w:tcPr>
            <w:tcW w:w="3685" w:type="dxa"/>
            <w:tcBorders>
              <w:top w:val="nil"/>
              <w:left w:val="nil"/>
              <w:bottom w:val="nil"/>
              <w:right w:val="nil"/>
            </w:tcBorders>
          </w:tcPr>
          <w:p w:rsidR="00915737" w:rsidRDefault="00915737">
            <w:pPr>
              <w:pStyle w:val="ConsPlusNormal"/>
            </w:pPr>
            <w:r>
              <w:t>"Гидроаппаратура.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59.</w:t>
            </w:r>
          </w:p>
        </w:tc>
        <w:tc>
          <w:tcPr>
            <w:tcW w:w="4819" w:type="dxa"/>
            <w:tcBorders>
              <w:top w:val="nil"/>
              <w:left w:val="nil"/>
              <w:bottom w:val="nil"/>
              <w:right w:val="nil"/>
            </w:tcBorders>
          </w:tcPr>
          <w:p w:rsidR="00915737" w:rsidRDefault="00F51738">
            <w:pPr>
              <w:pStyle w:val="ConsPlusNormal"/>
            </w:pPr>
            <w:hyperlink w:anchor="P5058" w:history="1">
              <w:r w:rsidR="00915737">
                <w:rPr>
                  <w:color w:val="0000FF"/>
                </w:rPr>
                <w:t>Приложение N 6, пункт 1.20</w:t>
              </w:r>
            </w:hyperlink>
            <w:r w:rsidR="00915737">
              <w:t>. Требования к транспортным средствам, предназначенным для перевозки сжиженных углеводородных газов на давление до 1,8 МПа</w:t>
            </w:r>
          </w:p>
        </w:tc>
        <w:tc>
          <w:tcPr>
            <w:tcW w:w="3118" w:type="dxa"/>
            <w:tcBorders>
              <w:top w:val="nil"/>
              <w:left w:val="nil"/>
              <w:bottom w:val="nil"/>
              <w:right w:val="nil"/>
            </w:tcBorders>
          </w:tcPr>
          <w:p w:rsidR="00915737" w:rsidRDefault="00915737">
            <w:pPr>
              <w:pStyle w:val="ConsPlusNormal"/>
            </w:pPr>
            <w:r>
              <w:t>ГОСТ 21561-76</w:t>
            </w:r>
          </w:p>
        </w:tc>
        <w:tc>
          <w:tcPr>
            <w:tcW w:w="3685" w:type="dxa"/>
            <w:tcBorders>
              <w:top w:val="nil"/>
              <w:left w:val="nil"/>
              <w:bottom w:val="nil"/>
              <w:right w:val="nil"/>
            </w:tcBorders>
          </w:tcPr>
          <w:p w:rsidR="00915737" w:rsidRDefault="00915737">
            <w:pPr>
              <w:pStyle w:val="ConsPlusNormal"/>
            </w:pPr>
            <w:r>
              <w:t>"Автоцистерны для транспортирования сжиженных углеводородных газов на давление до 1,8 МПа.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60.</w:t>
            </w:r>
          </w:p>
        </w:tc>
        <w:tc>
          <w:tcPr>
            <w:tcW w:w="4819" w:type="dxa"/>
            <w:tcBorders>
              <w:top w:val="nil"/>
              <w:left w:val="nil"/>
              <w:bottom w:val="nil"/>
              <w:right w:val="nil"/>
            </w:tcBorders>
          </w:tcPr>
          <w:p w:rsidR="00915737" w:rsidRDefault="00F51738">
            <w:pPr>
              <w:pStyle w:val="ConsPlusNormal"/>
            </w:pPr>
            <w:hyperlink w:anchor="P7939" w:history="1">
              <w:r w:rsidR="00915737">
                <w:rPr>
                  <w:color w:val="0000FF"/>
                </w:rPr>
                <w:t>Приложение N 10, пункт 72</w:t>
              </w:r>
            </w:hyperlink>
            <w:r w:rsidR="00915737">
              <w:t>. Жгуты проводов</w:t>
            </w:r>
          </w:p>
        </w:tc>
        <w:tc>
          <w:tcPr>
            <w:tcW w:w="3118" w:type="dxa"/>
            <w:tcBorders>
              <w:top w:val="nil"/>
              <w:left w:val="nil"/>
              <w:bottom w:val="nil"/>
              <w:right w:val="nil"/>
            </w:tcBorders>
          </w:tcPr>
          <w:p w:rsidR="00915737" w:rsidRDefault="00915737">
            <w:pPr>
              <w:pStyle w:val="ConsPlusNormal"/>
            </w:pPr>
            <w:r>
              <w:t>ГОСТ 23544-84</w:t>
            </w:r>
          </w:p>
        </w:tc>
        <w:tc>
          <w:tcPr>
            <w:tcW w:w="3685" w:type="dxa"/>
            <w:tcBorders>
              <w:top w:val="nil"/>
              <w:left w:val="nil"/>
              <w:bottom w:val="nil"/>
              <w:right w:val="nil"/>
            </w:tcBorders>
          </w:tcPr>
          <w:p w:rsidR="00915737" w:rsidRDefault="00915737">
            <w:pPr>
              <w:pStyle w:val="ConsPlusNormal"/>
            </w:pPr>
            <w:r>
              <w:t>"Жгуты проводов для автотракторного электрооборудования.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61.</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xml:space="preserve">. Трубки и шланги, в т.ч. витые гидравлических систем тормозного привода, сцепления и рулевого привода; </w:t>
            </w:r>
            <w:hyperlink w:anchor="P7681" w:history="1">
              <w:r w:rsidR="00915737">
                <w:rPr>
                  <w:color w:val="0000FF"/>
                </w:rPr>
                <w:t>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25452-90</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навивками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62.</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ГОСТ 25560-82</w:t>
            </w:r>
          </w:p>
        </w:tc>
        <w:tc>
          <w:tcPr>
            <w:tcW w:w="3685" w:type="dxa"/>
            <w:tcBorders>
              <w:top w:val="nil"/>
              <w:left w:val="nil"/>
              <w:bottom w:val="nil"/>
              <w:right w:val="nil"/>
            </w:tcBorders>
          </w:tcPr>
          <w:p w:rsidR="00915737" w:rsidRDefault="00915737">
            <w:pPr>
              <w:pStyle w:val="ConsPlusNormal"/>
            </w:pPr>
            <w:r>
              <w:t>"Устройства дыхательные цистерн для нефтепродуктов.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63.</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ГОСТ 25570-82</w:t>
            </w:r>
          </w:p>
        </w:tc>
        <w:tc>
          <w:tcPr>
            <w:tcW w:w="3685" w:type="dxa"/>
            <w:tcBorders>
              <w:top w:val="nil"/>
              <w:left w:val="nil"/>
              <w:bottom w:val="nil"/>
              <w:right w:val="nil"/>
            </w:tcBorders>
          </w:tcPr>
          <w:p w:rsidR="00915737" w:rsidRDefault="00915737">
            <w:pPr>
              <w:pStyle w:val="ConsPlusNormal"/>
            </w:pPr>
            <w:r>
              <w:t>"Крышки люков цистерн для нефтепродуктов. Типы, основные параметры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64.</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885" w:history="1">
              <w:r w:rsidR="00915737">
                <w:rPr>
                  <w:color w:val="0000FF"/>
                </w:rPr>
                <w:t>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ГОСТ 25651-83</w:t>
            </w:r>
          </w:p>
        </w:tc>
        <w:tc>
          <w:tcPr>
            <w:tcW w:w="3685" w:type="dxa"/>
            <w:tcBorders>
              <w:top w:val="nil"/>
              <w:left w:val="nil"/>
              <w:bottom w:val="nil"/>
              <w:right w:val="nil"/>
            </w:tcBorders>
          </w:tcPr>
          <w:p w:rsidR="00915737" w:rsidRDefault="00915737">
            <w:pPr>
              <w:pStyle w:val="ConsPlusNormal"/>
            </w:pPr>
            <w:r>
              <w:t>"Приборы автомобилей контрольно-измерительные.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65.</w:t>
            </w:r>
          </w:p>
        </w:tc>
        <w:tc>
          <w:tcPr>
            <w:tcW w:w="4819" w:type="dxa"/>
            <w:tcBorders>
              <w:top w:val="nil"/>
              <w:left w:val="nil"/>
              <w:bottom w:val="nil"/>
              <w:right w:val="nil"/>
            </w:tcBorders>
          </w:tcPr>
          <w:p w:rsidR="00915737" w:rsidRDefault="00F51738">
            <w:pPr>
              <w:pStyle w:val="ConsPlusNormal"/>
            </w:pPr>
            <w:hyperlink w:anchor="P7659" w:history="1">
              <w:r w:rsidR="00915737">
                <w:rPr>
                  <w:color w:val="0000FF"/>
                </w:rPr>
                <w:t>Приложение N 10, пункт 25</w:t>
              </w:r>
            </w:hyperlink>
            <w:r w:rsidR="00915737">
              <w:t>. Сцепные устройства</w:t>
            </w:r>
          </w:p>
        </w:tc>
        <w:tc>
          <w:tcPr>
            <w:tcW w:w="3118" w:type="dxa"/>
            <w:tcBorders>
              <w:top w:val="nil"/>
              <w:left w:val="nil"/>
              <w:bottom w:val="nil"/>
              <w:right w:val="nil"/>
            </w:tcBorders>
          </w:tcPr>
          <w:p w:rsidR="00915737" w:rsidRDefault="00F51738">
            <w:pPr>
              <w:pStyle w:val="ConsPlusNormal"/>
            </w:pPr>
            <w:hyperlink r:id="rId660" w:history="1">
              <w:r w:rsidR="00915737">
                <w:rPr>
                  <w:color w:val="0000FF"/>
                </w:rPr>
                <w:t>ГОСТ 25907-89</w:t>
              </w:r>
            </w:hyperlink>
          </w:p>
        </w:tc>
        <w:tc>
          <w:tcPr>
            <w:tcW w:w="3685" w:type="dxa"/>
            <w:tcBorders>
              <w:top w:val="nil"/>
              <w:left w:val="nil"/>
              <w:bottom w:val="nil"/>
              <w:right w:val="nil"/>
            </w:tcBorders>
          </w:tcPr>
          <w:p w:rsidR="00915737" w:rsidRDefault="00915737">
            <w:pPr>
              <w:pStyle w:val="ConsPlusNormal"/>
            </w:pPr>
            <w:r>
              <w:t>"Устройства буксирные автомобилей.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66.</w:t>
            </w:r>
          </w:p>
        </w:tc>
        <w:tc>
          <w:tcPr>
            <w:tcW w:w="4819" w:type="dxa"/>
            <w:tcBorders>
              <w:top w:val="nil"/>
              <w:left w:val="nil"/>
              <w:bottom w:val="nil"/>
              <w:right w:val="nil"/>
            </w:tcBorders>
          </w:tcPr>
          <w:p w:rsidR="00915737" w:rsidRDefault="00F51738">
            <w:pPr>
              <w:pStyle w:val="ConsPlusNormal"/>
            </w:pPr>
            <w:hyperlink w:anchor="P5245" w:history="1">
              <w:r w:rsidR="00915737">
                <w:rPr>
                  <w:color w:val="0000FF"/>
                </w:rPr>
                <w:t>Приложение N 6, пункт 2.2</w:t>
              </w:r>
            </w:hyperlink>
            <w:r w:rsidR="00915737">
              <w:t>. Требования к охране труда и эргономике</w:t>
            </w:r>
          </w:p>
        </w:tc>
        <w:tc>
          <w:tcPr>
            <w:tcW w:w="3118" w:type="dxa"/>
            <w:tcBorders>
              <w:top w:val="nil"/>
              <w:left w:val="nil"/>
              <w:bottom w:val="nil"/>
              <w:right w:val="nil"/>
            </w:tcBorders>
          </w:tcPr>
          <w:p w:rsidR="00915737" w:rsidRDefault="00915737">
            <w:pPr>
              <w:pStyle w:val="ConsPlusNormal"/>
            </w:pPr>
            <w:r>
              <w:t>ГОСТ 27472-87</w:t>
            </w:r>
          </w:p>
        </w:tc>
        <w:tc>
          <w:tcPr>
            <w:tcW w:w="3685" w:type="dxa"/>
            <w:tcBorders>
              <w:top w:val="nil"/>
              <w:left w:val="nil"/>
              <w:bottom w:val="nil"/>
              <w:right w:val="nil"/>
            </w:tcBorders>
          </w:tcPr>
          <w:p w:rsidR="00915737" w:rsidRDefault="00915737">
            <w:pPr>
              <w:pStyle w:val="ConsPlusNormal"/>
            </w:pPr>
            <w:r>
              <w:t>"Средства автотранспортные специализированные. Охрана труда, эргономика.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67.</w:t>
            </w:r>
          </w:p>
        </w:tc>
        <w:tc>
          <w:tcPr>
            <w:tcW w:w="4819" w:type="dxa"/>
            <w:tcBorders>
              <w:top w:val="nil"/>
              <w:left w:val="nil"/>
              <w:bottom w:val="nil"/>
              <w:right w:val="nil"/>
            </w:tcBorders>
          </w:tcPr>
          <w:p w:rsidR="00915737" w:rsidRDefault="00F51738">
            <w:pPr>
              <w:pStyle w:val="ConsPlusNormal"/>
            </w:pPr>
            <w:hyperlink w:anchor="P4597" w:history="1">
              <w:r w:rsidR="00915737">
                <w:rPr>
                  <w:color w:val="0000FF"/>
                </w:rPr>
                <w:t>Приложение N 6, пункт 1.10</w:t>
              </w:r>
            </w:hyperlink>
            <w:r w:rsidR="00915737">
              <w:t>. Требования к медицинским комплексам на шасси транспортных средств</w:t>
            </w:r>
          </w:p>
        </w:tc>
        <w:tc>
          <w:tcPr>
            <w:tcW w:w="3118" w:type="dxa"/>
            <w:tcBorders>
              <w:top w:val="nil"/>
              <w:left w:val="nil"/>
              <w:bottom w:val="nil"/>
              <w:right w:val="nil"/>
            </w:tcBorders>
          </w:tcPr>
          <w:p w:rsidR="00915737" w:rsidRDefault="00915737">
            <w:pPr>
              <w:pStyle w:val="ConsPlusNormal"/>
            </w:pPr>
            <w:r>
              <w:t>ГОСТ 28385-89</w:t>
            </w:r>
          </w:p>
        </w:tc>
        <w:tc>
          <w:tcPr>
            <w:tcW w:w="3685" w:type="dxa"/>
            <w:tcBorders>
              <w:top w:val="nil"/>
              <w:left w:val="nil"/>
              <w:bottom w:val="nil"/>
              <w:right w:val="nil"/>
            </w:tcBorders>
          </w:tcPr>
          <w:p w:rsidR="00915737" w:rsidRDefault="00915737">
            <w:pPr>
              <w:pStyle w:val="ConsPlusNormal"/>
            </w:pPr>
            <w:r>
              <w:t>"Комплексы медицинского назначения передвижные (подвижные) на автомобильных шасси. Цветографические схемы. Опознавательные знаки.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68.</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50023-92</w:t>
            </w:r>
          </w:p>
        </w:tc>
        <w:tc>
          <w:tcPr>
            <w:tcW w:w="3685" w:type="dxa"/>
            <w:tcBorders>
              <w:top w:val="nil"/>
              <w:left w:val="nil"/>
              <w:bottom w:val="nil"/>
              <w:right w:val="nil"/>
            </w:tcBorders>
          </w:tcPr>
          <w:p w:rsidR="00915737" w:rsidRDefault="00915737">
            <w:pPr>
              <w:pStyle w:val="ConsPlusNormal"/>
            </w:pPr>
            <w:r>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69.</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50511-93</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70.</w:t>
            </w:r>
          </w:p>
        </w:tc>
        <w:tc>
          <w:tcPr>
            <w:tcW w:w="4819" w:type="dxa"/>
            <w:tcBorders>
              <w:top w:val="nil"/>
              <w:left w:val="nil"/>
              <w:bottom w:val="nil"/>
              <w:right w:val="nil"/>
            </w:tcBorders>
          </w:tcPr>
          <w:p w:rsidR="00915737" w:rsidRDefault="00F51738">
            <w:pPr>
              <w:pStyle w:val="ConsPlusNormal"/>
            </w:pPr>
            <w:hyperlink w:anchor="P5281" w:history="1">
              <w:r w:rsidR="00915737">
                <w:rPr>
                  <w:color w:val="0000FF"/>
                </w:rPr>
                <w:t>Приложение N 6, пункт 2.4</w:t>
              </w:r>
            </w:hyperlink>
            <w:r w:rsidR="00915737">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F51738">
            <w:pPr>
              <w:pStyle w:val="ConsPlusNormal"/>
            </w:pPr>
            <w:hyperlink r:id="rId661" w:history="1">
              <w:r w:rsidR="00915737">
                <w:rPr>
                  <w:color w:val="0000FF"/>
                </w:rPr>
                <w:t>ГОСТ Р 50574-2002</w:t>
              </w:r>
            </w:hyperlink>
          </w:p>
        </w:tc>
        <w:tc>
          <w:tcPr>
            <w:tcW w:w="3685" w:type="dxa"/>
            <w:tcBorders>
              <w:top w:val="nil"/>
              <w:left w:val="nil"/>
              <w:bottom w:val="nil"/>
              <w:right w:val="nil"/>
            </w:tcBorders>
          </w:tcPr>
          <w:p w:rsidR="00915737" w:rsidRDefault="00915737">
            <w:pPr>
              <w:pStyle w:val="ConsPlusNormal"/>
            </w:pPr>
            <w: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71.</w:t>
            </w:r>
          </w:p>
        </w:tc>
        <w:tc>
          <w:tcPr>
            <w:tcW w:w="4819" w:type="dxa"/>
            <w:tcBorders>
              <w:top w:val="nil"/>
              <w:left w:val="nil"/>
              <w:bottom w:val="nil"/>
              <w:right w:val="nil"/>
            </w:tcBorders>
          </w:tcPr>
          <w:p w:rsidR="00915737" w:rsidRDefault="00F51738">
            <w:pPr>
              <w:pStyle w:val="ConsPlusNormal"/>
            </w:pPr>
            <w:hyperlink w:anchor="P5686" w:history="1">
              <w:r w:rsidR="00915737">
                <w:rPr>
                  <w:color w:val="0000FF"/>
                </w:rPr>
                <w:t>Приложение N 7, пункт 4</w:t>
              </w:r>
            </w:hyperlink>
            <w:r w:rsidR="00915737">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F51738">
            <w:pPr>
              <w:pStyle w:val="ConsPlusNormal"/>
            </w:pPr>
            <w:hyperlink r:id="rId662" w:history="1">
              <w:r w:rsidR="00915737">
                <w:rPr>
                  <w:color w:val="0000FF"/>
                </w:rPr>
                <w:t>ГОСТ Р 50577-93</w:t>
              </w:r>
            </w:hyperlink>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транспортных средств. Основные типы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72.</w:t>
            </w:r>
          </w:p>
        </w:tc>
        <w:tc>
          <w:tcPr>
            <w:tcW w:w="4819" w:type="dxa"/>
            <w:tcBorders>
              <w:top w:val="nil"/>
              <w:left w:val="nil"/>
              <w:bottom w:val="nil"/>
              <w:right w:val="nil"/>
            </w:tcBorders>
          </w:tcPr>
          <w:p w:rsidR="00915737" w:rsidRDefault="00F51738">
            <w:pPr>
              <w:pStyle w:val="ConsPlusNormal"/>
            </w:pPr>
            <w:hyperlink w:anchor="P7945" w:history="1">
              <w:r w:rsidR="00915737">
                <w:rPr>
                  <w:color w:val="0000FF"/>
                </w:rPr>
                <w:t>Приложение N 10, пункт 73</w:t>
              </w:r>
            </w:hyperlink>
            <w:r w:rsidR="00915737">
              <w:t xml:space="preserve">. Высоковольтные провода системы зажигания; </w:t>
            </w:r>
            <w:hyperlink w:anchor="P8094" w:history="1">
              <w:r w:rsidR="00915737">
                <w:rPr>
                  <w:color w:val="0000FF"/>
                </w:rPr>
                <w:t>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Р 50607-93</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73.</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63"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74.</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F51738">
            <w:pPr>
              <w:pStyle w:val="ConsPlusNormal"/>
            </w:pPr>
            <w:hyperlink r:id="rId664" w:history="1">
              <w:r w:rsidR="00915737">
                <w:rPr>
                  <w:color w:val="0000FF"/>
                </w:rPr>
                <w:t>ГОСТ Р 50913-96</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для транспортирования и заправки нефтепродуктов. Типы, параметры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75.</w:t>
            </w:r>
          </w:p>
        </w:tc>
        <w:tc>
          <w:tcPr>
            <w:tcW w:w="4819" w:type="dxa"/>
            <w:tcBorders>
              <w:top w:val="nil"/>
              <w:left w:val="nil"/>
              <w:bottom w:val="nil"/>
              <w:right w:val="nil"/>
            </w:tcBorders>
          </w:tcPr>
          <w:p w:rsidR="00915737" w:rsidRDefault="00F51738">
            <w:pPr>
              <w:pStyle w:val="ConsPlusNormal"/>
            </w:pPr>
            <w:hyperlink w:anchor="P2772" w:history="1">
              <w:r w:rsidR="00915737">
                <w:rPr>
                  <w:color w:val="0000FF"/>
                </w:rPr>
                <w:t>Приложение N 3, пункт 6</w:t>
              </w:r>
            </w:hyperlink>
            <w:r w:rsidR="00915737">
              <w:t>. Требования к транспортным средствам в отношении вентиляции, отопления и кондиционирования обитаемых помещений</w:t>
            </w:r>
          </w:p>
        </w:tc>
        <w:tc>
          <w:tcPr>
            <w:tcW w:w="3118" w:type="dxa"/>
            <w:tcBorders>
              <w:top w:val="nil"/>
              <w:left w:val="nil"/>
              <w:bottom w:val="nil"/>
              <w:right w:val="nil"/>
            </w:tcBorders>
          </w:tcPr>
          <w:p w:rsidR="00915737" w:rsidRDefault="00F51738">
            <w:pPr>
              <w:pStyle w:val="ConsPlusNormal"/>
            </w:pPr>
            <w:hyperlink r:id="rId665" w:history="1">
              <w:r w:rsidR="00915737">
                <w:rPr>
                  <w:color w:val="0000FF"/>
                </w:rPr>
                <w:t>ГОСТ Р 50993-96</w:t>
              </w:r>
            </w:hyperlink>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Требования к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76.</w:t>
            </w:r>
          </w:p>
        </w:tc>
        <w:tc>
          <w:tcPr>
            <w:tcW w:w="4819" w:type="dxa"/>
            <w:tcBorders>
              <w:top w:val="nil"/>
              <w:left w:val="nil"/>
              <w:bottom w:val="nil"/>
              <w:right w:val="nil"/>
            </w:tcBorders>
          </w:tcPr>
          <w:p w:rsidR="00915737" w:rsidRDefault="00F51738">
            <w:pPr>
              <w:pStyle w:val="ConsPlusNormal"/>
            </w:pPr>
            <w:hyperlink w:anchor="P4856" w:history="1">
              <w:r w:rsidR="00915737">
                <w:rPr>
                  <w:color w:val="0000FF"/>
                </w:rPr>
                <w:t>Приложение N 6, пункт 1.16</w:t>
              </w:r>
            </w:hyperlink>
            <w:r w:rsidR="00915737">
              <w:t>. Требования к транспортным средствам для перевозки детей в возрасте от 6 до 16 лет</w:t>
            </w:r>
          </w:p>
        </w:tc>
        <w:tc>
          <w:tcPr>
            <w:tcW w:w="3118" w:type="dxa"/>
            <w:tcBorders>
              <w:top w:val="nil"/>
              <w:left w:val="nil"/>
              <w:bottom w:val="nil"/>
              <w:right w:val="nil"/>
            </w:tcBorders>
          </w:tcPr>
          <w:p w:rsidR="00915737" w:rsidRDefault="00F51738">
            <w:pPr>
              <w:pStyle w:val="ConsPlusNormal"/>
            </w:pPr>
            <w:hyperlink r:id="rId666" w:history="1">
              <w:r w:rsidR="00915737">
                <w:rPr>
                  <w:color w:val="0000FF"/>
                </w:rPr>
                <w:t>ГОСТ Р 51160-98</w:t>
              </w:r>
            </w:hyperlink>
          </w:p>
        </w:tc>
        <w:tc>
          <w:tcPr>
            <w:tcW w:w="3685" w:type="dxa"/>
            <w:tcBorders>
              <w:top w:val="nil"/>
              <w:left w:val="nil"/>
              <w:bottom w:val="nil"/>
              <w:right w:val="nil"/>
            </w:tcBorders>
          </w:tcPr>
          <w:p w:rsidR="00915737" w:rsidRDefault="00915737">
            <w:pPr>
              <w:pStyle w:val="ConsPlusNormal"/>
            </w:pPr>
            <w:r>
              <w:t>"Автобусы для перевозки детей.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77.</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51190-98</w:t>
            </w:r>
          </w:p>
        </w:tc>
        <w:tc>
          <w:tcPr>
            <w:tcW w:w="3685" w:type="dxa"/>
            <w:tcBorders>
              <w:top w:val="nil"/>
              <w:left w:val="nil"/>
              <w:bottom w:val="nil"/>
              <w:right w:val="nil"/>
            </w:tcBorders>
          </w:tcPr>
          <w:p w:rsidR="00915737" w:rsidRDefault="00915737">
            <w:pPr>
              <w:pStyle w:val="ConsPlusNormal"/>
            </w:pPr>
            <w:r>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78.</w:t>
            </w:r>
          </w:p>
        </w:tc>
        <w:tc>
          <w:tcPr>
            <w:tcW w:w="4819" w:type="dxa"/>
            <w:tcBorders>
              <w:top w:val="nil"/>
              <w:left w:val="nil"/>
              <w:bottom w:val="nil"/>
              <w:right w:val="nil"/>
            </w:tcBorders>
          </w:tcPr>
          <w:p w:rsidR="00915737" w:rsidRDefault="00F51738">
            <w:pPr>
              <w:pStyle w:val="ConsPlusNormal"/>
            </w:pPr>
            <w:hyperlink w:anchor="P2473" w:history="1">
              <w:r w:rsidR="00915737">
                <w:rPr>
                  <w:color w:val="0000FF"/>
                </w:rPr>
                <w:t>Приложение N 3, пункт 5</w:t>
              </w:r>
            </w:hyperlink>
            <w:r w:rsidR="00915737">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ГОСТ Р 51266-99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79.</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51585-2000</w:t>
            </w:r>
          </w:p>
        </w:tc>
        <w:tc>
          <w:tcPr>
            <w:tcW w:w="3685" w:type="dxa"/>
            <w:tcBorders>
              <w:top w:val="nil"/>
              <w:left w:val="nil"/>
              <w:bottom w:val="nil"/>
              <w:right w:val="nil"/>
            </w:tcBorders>
          </w:tcPr>
          <w:p w:rsidR="00915737" w:rsidRDefault="00915737">
            <w:pPr>
              <w:pStyle w:val="ConsPlusNormal"/>
            </w:pPr>
            <w:r>
              <w:t>"Рессоры листовые автомобильных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80.</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Оборудование для питания двигателя газообразным топливом</w:t>
            </w:r>
          </w:p>
        </w:tc>
        <w:tc>
          <w:tcPr>
            <w:tcW w:w="3118" w:type="dxa"/>
            <w:tcBorders>
              <w:top w:val="nil"/>
              <w:left w:val="nil"/>
              <w:bottom w:val="nil"/>
              <w:right w:val="nil"/>
            </w:tcBorders>
          </w:tcPr>
          <w:p w:rsidR="00915737" w:rsidRDefault="00F51738">
            <w:pPr>
              <w:pStyle w:val="ConsPlusNormal"/>
            </w:pPr>
            <w:hyperlink r:id="rId667" w:history="1">
              <w:r w:rsidR="00915737">
                <w:rPr>
                  <w:color w:val="0000FF"/>
                </w:rPr>
                <w:t>ГОСТ Р 51753-2001</w:t>
              </w:r>
            </w:hyperlink>
          </w:p>
        </w:tc>
        <w:tc>
          <w:tcPr>
            <w:tcW w:w="3685" w:type="dxa"/>
            <w:tcBorders>
              <w:top w:val="nil"/>
              <w:left w:val="nil"/>
              <w:bottom w:val="nil"/>
              <w:right w:val="nil"/>
            </w:tcBorders>
          </w:tcPr>
          <w:p w:rsidR="00915737" w:rsidRDefault="00915737">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81.</w:t>
            </w:r>
          </w:p>
        </w:tc>
        <w:tc>
          <w:tcPr>
            <w:tcW w:w="4819" w:type="dxa"/>
            <w:tcBorders>
              <w:top w:val="nil"/>
              <w:left w:val="nil"/>
              <w:bottom w:val="nil"/>
              <w:right w:val="nil"/>
            </w:tcBorders>
          </w:tcPr>
          <w:p w:rsidR="00915737" w:rsidRDefault="00F51738">
            <w:pPr>
              <w:pStyle w:val="ConsPlusNormal"/>
            </w:pPr>
            <w:hyperlink w:anchor="P3027" w:history="1">
              <w:r w:rsidR="00915737">
                <w:rPr>
                  <w:color w:val="0000FF"/>
                </w:rPr>
                <w:t>Приложение N 3, пункт 12</w:t>
              </w:r>
            </w:hyperlink>
            <w:r w:rsidR="00915737">
              <w:t>. Требования к выбросам транспортных средств категорий M</w:t>
            </w:r>
            <w:r w:rsidR="00915737">
              <w:rPr>
                <w:vertAlign w:val="subscript"/>
              </w:rPr>
              <w:t>1</w:t>
            </w:r>
            <w:r w:rsidR="00915737">
              <w:t xml:space="preserve"> максимальной массой свыше 3,5 т, M</w:t>
            </w:r>
            <w:r w:rsidR="00915737">
              <w:rPr>
                <w:vertAlign w:val="subscript"/>
              </w:rPr>
              <w:t>2</w:t>
            </w:r>
            <w:r w:rsidR="00915737">
              <w:t>, M</w:t>
            </w:r>
            <w:r w:rsidR="00915737">
              <w:rPr>
                <w:vertAlign w:val="subscript"/>
              </w:rPr>
              <w:t>3</w:t>
            </w:r>
            <w:r w:rsidR="00915737">
              <w:t>, N</w:t>
            </w:r>
            <w:r w:rsidR="00915737">
              <w:rPr>
                <w:vertAlign w:val="subscript"/>
              </w:rPr>
              <w:t>2</w:t>
            </w:r>
            <w:r w:rsidR="00915737">
              <w:t>, N</w:t>
            </w:r>
            <w:r w:rsidR="00915737">
              <w:rPr>
                <w:vertAlign w:val="subscript"/>
              </w:rPr>
              <w:t>3</w:t>
            </w:r>
            <w:r w:rsidR="00915737">
              <w:t xml:space="preserve"> с бензиновыми двигателями; Приложение N 10, </w:t>
            </w:r>
            <w:hyperlink w:anchor="P7418" w:history="1">
              <w:r w:rsidR="00915737">
                <w:rPr>
                  <w:color w:val="0000FF"/>
                </w:rPr>
                <w:t>пункт 1</w:t>
              </w:r>
            </w:hyperlink>
            <w:r w:rsidR="00915737">
              <w:t xml:space="preserve">. Двигатели с принудительным зажиганием; </w:t>
            </w:r>
            <w:hyperlink w:anchor="P7967" w:history="1">
              <w:r w:rsidR="00915737">
                <w:rPr>
                  <w:color w:val="0000FF"/>
                </w:rPr>
                <w:t>пункт 77</w:t>
              </w:r>
            </w:hyperlink>
            <w:r w:rsidR="00915737">
              <w:t>. Системы впрыска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51832-2001</w:t>
            </w:r>
          </w:p>
        </w:tc>
        <w:tc>
          <w:tcPr>
            <w:tcW w:w="3685" w:type="dxa"/>
            <w:tcBorders>
              <w:top w:val="nil"/>
              <w:left w:val="nil"/>
              <w:bottom w:val="nil"/>
              <w:right w:val="nil"/>
            </w:tcBorders>
          </w:tcPr>
          <w:p w:rsidR="00915737" w:rsidRDefault="00915737">
            <w:pPr>
              <w:pStyle w:val="ConsPlusNormal"/>
            </w:pPr>
            <w:r>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82.</w:t>
            </w:r>
          </w:p>
        </w:tc>
        <w:tc>
          <w:tcPr>
            <w:tcW w:w="4819" w:type="dxa"/>
            <w:tcBorders>
              <w:top w:val="nil"/>
              <w:left w:val="nil"/>
              <w:bottom w:val="nil"/>
              <w:right w:val="nil"/>
            </w:tcBorders>
          </w:tcPr>
          <w:p w:rsidR="00915737" w:rsidRDefault="00F51738">
            <w:pPr>
              <w:pStyle w:val="ConsPlusNormal"/>
            </w:pPr>
            <w:hyperlink w:anchor="P5531" w:history="1">
              <w:r w:rsidR="00915737">
                <w:rPr>
                  <w:color w:val="0000FF"/>
                </w:rPr>
                <w:t>Приложение N 7, пункт 1</w:t>
              </w:r>
            </w:hyperlink>
            <w:r w:rsidR="00915737">
              <w:t xml:space="preserve">. Требования к маркировке транспортных средств (шасси) идентификационным номером; </w:t>
            </w:r>
            <w:hyperlink w:anchor="P5656" w:history="1">
              <w:r w:rsidR="00915737">
                <w:rPr>
                  <w:color w:val="0000FF"/>
                </w:rPr>
                <w:t>пункт 2</w:t>
              </w:r>
            </w:hyperlink>
            <w:r w:rsidR="00915737">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F51738">
            <w:pPr>
              <w:pStyle w:val="ConsPlusNormal"/>
            </w:pPr>
            <w:hyperlink r:id="rId668" w:history="1">
              <w:r w:rsidR="00915737">
                <w:rPr>
                  <w:color w:val="0000FF"/>
                </w:rPr>
                <w:t>ГОСТ Р 51980-2002</w:t>
              </w:r>
            </w:hyperlink>
          </w:p>
        </w:tc>
        <w:tc>
          <w:tcPr>
            <w:tcW w:w="3685" w:type="dxa"/>
            <w:tcBorders>
              <w:top w:val="nil"/>
              <w:left w:val="nil"/>
              <w:bottom w:val="nil"/>
              <w:right w:val="nil"/>
            </w:tcBorders>
          </w:tcPr>
          <w:p w:rsidR="00915737" w:rsidRDefault="00915737">
            <w:pPr>
              <w:pStyle w:val="ConsPlusNormal"/>
            </w:pPr>
            <w:r>
              <w:t>"Транспортные средства. Маркировка.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83.</w:t>
            </w:r>
          </w:p>
        </w:tc>
        <w:tc>
          <w:tcPr>
            <w:tcW w:w="4819" w:type="dxa"/>
            <w:tcBorders>
              <w:top w:val="nil"/>
              <w:left w:val="nil"/>
              <w:bottom w:val="nil"/>
              <w:right w:val="nil"/>
            </w:tcBorders>
          </w:tcPr>
          <w:p w:rsidR="00915737" w:rsidRDefault="00F51738">
            <w:pPr>
              <w:pStyle w:val="ConsPlusNormal"/>
            </w:pPr>
            <w:hyperlink w:anchor="P2808" w:history="1">
              <w:r w:rsidR="00915737">
                <w:rPr>
                  <w:color w:val="0000FF"/>
                </w:rPr>
                <w:t>Приложение N 3, пункт 7</w:t>
              </w:r>
            </w:hyperlink>
            <w:r w:rsidR="00915737">
              <w:t>. Требования к транспортным средствам категории M</w:t>
            </w:r>
            <w:r w:rsidR="00915737">
              <w:rPr>
                <w:vertAlign w:val="subscript"/>
              </w:rPr>
              <w:t>1</w:t>
            </w:r>
            <w:r w:rsidR="00915737">
              <w:t xml:space="preserve"> в отношении систем очистки ветрового стекла от обледенения и запотевания</w:t>
            </w:r>
          </w:p>
        </w:tc>
        <w:tc>
          <w:tcPr>
            <w:tcW w:w="3118" w:type="dxa"/>
            <w:tcBorders>
              <w:top w:val="nil"/>
              <w:left w:val="nil"/>
              <w:bottom w:val="nil"/>
              <w:right w:val="nil"/>
            </w:tcBorders>
          </w:tcPr>
          <w:p w:rsidR="00915737" w:rsidRDefault="00915737">
            <w:pPr>
              <w:pStyle w:val="ConsPlusNormal"/>
            </w:pPr>
            <w:r>
              <w:t>ГОСТ Р 52031-2003</w:t>
            </w:r>
          </w:p>
        </w:tc>
        <w:tc>
          <w:tcPr>
            <w:tcW w:w="3685" w:type="dxa"/>
            <w:tcBorders>
              <w:top w:val="nil"/>
              <w:left w:val="nil"/>
              <w:bottom w:val="nil"/>
              <w:right w:val="nil"/>
            </w:tcBorders>
          </w:tcPr>
          <w:p w:rsidR="00915737" w:rsidRDefault="00915737">
            <w:pPr>
              <w:pStyle w:val="ConsPlusNormal"/>
            </w:pPr>
            <w:r>
              <w:t>"Автомобили легковые. Системы очистки ветрового стекла от обледенения и запотевания.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84.</w:t>
            </w:r>
          </w:p>
        </w:tc>
        <w:tc>
          <w:tcPr>
            <w:tcW w:w="4819" w:type="dxa"/>
            <w:tcBorders>
              <w:top w:val="nil"/>
              <w:left w:val="nil"/>
              <w:bottom w:val="nil"/>
              <w:right w:val="nil"/>
            </w:tcBorders>
          </w:tcPr>
          <w:p w:rsidR="00915737" w:rsidRDefault="00F51738">
            <w:pPr>
              <w:pStyle w:val="ConsPlusNormal"/>
            </w:pPr>
            <w:hyperlink w:anchor="P2823" w:history="1">
              <w:r w:rsidR="00915737">
                <w:rPr>
                  <w:color w:val="0000FF"/>
                </w:rPr>
                <w:t>Приложение N 3, пункт 8</w:t>
              </w:r>
            </w:hyperlink>
            <w:r w:rsidR="00915737">
              <w:t>. Требования к транспортным средствам категории M</w:t>
            </w:r>
            <w:r w:rsidR="00915737">
              <w:rPr>
                <w:vertAlign w:val="subscript"/>
              </w:rPr>
              <w:t>1</w:t>
            </w:r>
            <w:r w:rsidR="00915737">
              <w:t xml:space="preserve"> в отношении стеклоочистителей и стеклоомывателей</w:t>
            </w:r>
          </w:p>
        </w:tc>
        <w:tc>
          <w:tcPr>
            <w:tcW w:w="3118" w:type="dxa"/>
            <w:tcBorders>
              <w:top w:val="nil"/>
              <w:left w:val="nil"/>
              <w:bottom w:val="nil"/>
              <w:right w:val="nil"/>
            </w:tcBorders>
          </w:tcPr>
          <w:p w:rsidR="00915737" w:rsidRDefault="00F51738">
            <w:pPr>
              <w:pStyle w:val="ConsPlusNormal"/>
            </w:pPr>
            <w:hyperlink r:id="rId669" w:history="1">
              <w:r w:rsidR="00915737">
                <w:rPr>
                  <w:color w:val="0000FF"/>
                </w:rPr>
                <w:t>ГОСТ Р 52032-2003</w:t>
              </w:r>
            </w:hyperlink>
          </w:p>
        </w:tc>
        <w:tc>
          <w:tcPr>
            <w:tcW w:w="3685" w:type="dxa"/>
            <w:tcBorders>
              <w:top w:val="nil"/>
              <w:left w:val="nil"/>
              <w:bottom w:val="nil"/>
              <w:right w:val="nil"/>
            </w:tcBorders>
          </w:tcPr>
          <w:p w:rsidR="00915737" w:rsidRDefault="00915737">
            <w:pPr>
              <w:pStyle w:val="ConsPlusNormal"/>
            </w:pPr>
            <w:r>
              <w:t>"Автомобили легковые. Системы очистки и омывания ветрового стекла.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85.</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755" w:history="1">
              <w:r w:rsidR="00915737">
                <w:rPr>
                  <w:color w:val="0000FF"/>
                </w:rPr>
                <w:t>пункт 38</w:t>
              </w:r>
            </w:hyperlink>
            <w:r w:rsidR="00915737">
              <w:t xml:space="preserve">. Стеклоочистители и запасные части к ним; </w:t>
            </w:r>
            <w:hyperlink w:anchor="P7764" w:history="1">
              <w:r w:rsidR="00915737">
                <w:rPr>
                  <w:color w:val="0000FF"/>
                </w:rPr>
                <w:t>пункт 39</w:t>
              </w:r>
            </w:hyperlink>
            <w:r w:rsidR="00915737">
              <w:t xml:space="preserve">. Фароочистители и запасные части к ним; </w:t>
            </w:r>
            <w:hyperlink w:anchor="P7952" w:history="1">
              <w:r w:rsidR="00915737">
                <w:rPr>
                  <w:color w:val="0000FF"/>
                </w:rPr>
                <w:t>пункт 74</w:t>
              </w:r>
            </w:hyperlink>
            <w:r w:rsidR="00915737">
              <w:t xml:space="preserve">. Указатели и датчики аварийных состояний; </w:t>
            </w:r>
            <w:hyperlink w:anchor="P7967" w:history="1">
              <w:r w:rsidR="00915737">
                <w:rPr>
                  <w:color w:val="0000FF"/>
                </w:rPr>
                <w:t>Пункт 77</w:t>
              </w:r>
            </w:hyperlink>
            <w:r w:rsidR="00915737">
              <w:t xml:space="preserve">. Системы впрыска топлива двигателей с принудительным зажиганием и их сменные элементы; </w:t>
            </w:r>
            <w:hyperlink w:anchor="P8094" w:history="1">
              <w:r w:rsidR="00915737">
                <w:rPr>
                  <w:color w:val="0000FF"/>
                </w:rPr>
                <w:t>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xml:space="preserve">. Генераторы электрические, выпрямительные блоки, электродвигатели; </w:t>
            </w:r>
            <w:hyperlink w:anchor="P8126" w:history="1">
              <w:r w:rsidR="00915737">
                <w:rPr>
                  <w:color w:val="0000FF"/>
                </w:rPr>
                <w:t>пункт 95</w:t>
              </w:r>
            </w:hyperlink>
            <w:r w:rsidR="00915737">
              <w:t xml:space="preserve">. Стартеры, приводы и реле стартеров; </w:t>
            </w:r>
            <w:hyperlink w:anchor="P8132" w:history="1">
              <w:r w:rsidR="00915737">
                <w:rPr>
                  <w:color w:val="0000FF"/>
                </w:rPr>
                <w:t>пункт 96</w:t>
              </w:r>
            </w:hyperlink>
            <w:r w:rsidR="00915737">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Р 52230-2004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86.</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w:t>
            </w:r>
          </w:p>
        </w:tc>
        <w:tc>
          <w:tcPr>
            <w:tcW w:w="3118" w:type="dxa"/>
            <w:tcBorders>
              <w:top w:val="nil"/>
              <w:left w:val="nil"/>
              <w:bottom w:val="nil"/>
              <w:right w:val="nil"/>
            </w:tcBorders>
          </w:tcPr>
          <w:p w:rsidR="00915737" w:rsidRDefault="00F51738">
            <w:pPr>
              <w:pStyle w:val="ConsPlusNormal"/>
            </w:pPr>
            <w:hyperlink r:id="rId670" w:history="1">
              <w:r w:rsidR="00915737">
                <w:rPr>
                  <w:color w:val="0000FF"/>
                </w:rPr>
                <w:t>ГОСТ Р 52284-2004</w:t>
              </w:r>
            </w:hyperlink>
          </w:p>
        </w:tc>
        <w:tc>
          <w:tcPr>
            <w:tcW w:w="3685" w:type="dxa"/>
            <w:tcBorders>
              <w:top w:val="nil"/>
              <w:left w:val="nil"/>
              <w:bottom w:val="nil"/>
              <w:right w:val="nil"/>
            </w:tcBorders>
          </w:tcPr>
          <w:p w:rsidR="00915737" w:rsidRDefault="00915737">
            <w:pPr>
              <w:pStyle w:val="ConsPlusNormal"/>
            </w:pPr>
            <w:r>
              <w:t>"Автолестницы пожарные.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87.</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71"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88.</w:t>
            </w:r>
          </w:p>
        </w:tc>
        <w:tc>
          <w:tcPr>
            <w:tcW w:w="4819" w:type="dxa"/>
            <w:tcBorders>
              <w:top w:val="nil"/>
              <w:left w:val="nil"/>
              <w:bottom w:val="nil"/>
              <w:right w:val="nil"/>
            </w:tcBorders>
          </w:tcPr>
          <w:p w:rsidR="00915737" w:rsidRDefault="00F51738">
            <w:pPr>
              <w:pStyle w:val="ConsPlusNormal"/>
            </w:pPr>
            <w:hyperlink w:anchor="P2226" w:history="1">
              <w:r w:rsidR="00915737">
                <w:rPr>
                  <w:color w:val="0000FF"/>
                </w:rPr>
                <w:t>Приложение N 3, пункт 1</w:t>
              </w:r>
            </w:hyperlink>
            <w:r w:rsidR="00915737">
              <w:t>. Требования к трех- и четырехколесным мототранспортным средствам в отношении количества, месторасположения, характеристик и действия устройств освещения и световой сигнализации</w:t>
            </w:r>
          </w:p>
        </w:tc>
        <w:tc>
          <w:tcPr>
            <w:tcW w:w="3118" w:type="dxa"/>
            <w:tcBorders>
              <w:top w:val="nil"/>
              <w:left w:val="nil"/>
              <w:bottom w:val="nil"/>
              <w:right w:val="nil"/>
            </w:tcBorders>
          </w:tcPr>
          <w:p w:rsidR="00915737" w:rsidRDefault="00915737">
            <w:pPr>
              <w:pStyle w:val="ConsPlusNormal"/>
            </w:pPr>
            <w:r>
              <w:t>ГОСТ Р 52388-2005</w:t>
            </w:r>
          </w:p>
        </w:tc>
        <w:tc>
          <w:tcPr>
            <w:tcW w:w="3685" w:type="dxa"/>
            <w:tcBorders>
              <w:top w:val="nil"/>
              <w:left w:val="nil"/>
              <w:bottom w:val="nil"/>
              <w:right w:val="nil"/>
            </w:tcBorders>
          </w:tcPr>
          <w:p w:rsidR="00915737" w:rsidRDefault="00915737">
            <w:pPr>
              <w:pStyle w:val="ConsPlusNormal"/>
            </w:pPr>
            <w:r>
              <w:t>"Мототранспортные средства трех- и четырехколесные. Устройства освещения и световой сигнализации.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89.</w:t>
            </w:r>
          </w:p>
        </w:tc>
        <w:tc>
          <w:tcPr>
            <w:tcW w:w="4819" w:type="dxa"/>
            <w:tcBorders>
              <w:top w:val="nil"/>
              <w:left w:val="nil"/>
              <w:bottom w:val="nil"/>
              <w:right w:val="nil"/>
            </w:tcBorders>
          </w:tcPr>
          <w:p w:rsidR="00915737" w:rsidRDefault="00F51738">
            <w:pPr>
              <w:pStyle w:val="ConsPlusNormal"/>
            </w:pPr>
            <w:hyperlink w:anchor="P3086" w:history="1">
              <w:r w:rsidR="00915737">
                <w:rPr>
                  <w:color w:val="0000FF"/>
                </w:rPr>
                <w:t>Приложение N 3, пункт 14</w:t>
              </w:r>
            </w:hyperlink>
            <w:r w:rsidR="00915737">
              <w:t>.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F51738">
            <w:pPr>
              <w:pStyle w:val="ConsPlusNormal"/>
            </w:pPr>
            <w:hyperlink r:id="rId672" w:history="1">
              <w:r w:rsidR="00915737">
                <w:rPr>
                  <w:color w:val="0000FF"/>
                </w:rPr>
                <w:t>ГОСТ Р 52389-2005</w:t>
              </w:r>
            </w:hyperlink>
          </w:p>
        </w:tc>
        <w:tc>
          <w:tcPr>
            <w:tcW w:w="3685" w:type="dxa"/>
            <w:tcBorders>
              <w:top w:val="nil"/>
              <w:left w:val="nil"/>
              <w:bottom w:val="nil"/>
              <w:right w:val="nil"/>
            </w:tcBorders>
          </w:tcPr>
          <w:p w:rsidR="00915737" w:rsidRDefault="00915737">
            <w:pPr>
              <w:pStyle w:val="ConsPlusNormal"/>
            </w:pPr>
            <w:r>
              <w:t>"Транспортные средства колесные.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90.</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52390-2005</w:t>
            </w:r>
          </w:p>
        </w:tc>
        <w:tc>
          <w:tcPr>
            <w:tcW w:w="3685" w:type="dxa"/>
            <w:tcBorders>
              <w:top w:val="nil"/>
              <w:left w:val="nil"/>
              <w:bottom w:val="nil"/>
              <w:right w:val="nil"/>
            </w:tcBorders>
          </w:tcPr>
          <w:p w:rsidR="00915737" w:rsidRDefault="00915737">
            <w:pPr>
              <w:pStyle w:val="ConsPlusNormal"/>
            </w:pPr>
            <w:r>
              <w:t>"Транспортные средства. Колеса дисковые.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91.</w:t>
            </w:r>
          </w:p>
        </w:tc>
        <w:tc>
          <w:tcPr>
            <w:tcW w:w="4819" w:type="dxa"/>
            <w:tcBorders>
              <w:top w:val="nil"/>
              <w:left w:val="nil"/>
              <w:bottom w:val="nil"/>
              <w:right w:val="nil"/>
            </w:tcBorders>
          </w:tcPr>
          <w:p w:rsidR="00915737" w:rsidRDefault="00F51738">
            <w:pPr>
              <w:pStyle w:val="ConsPlusNormal"/>
            </w:pPr>
            <w:hyperlink w:anchor="P2846" w:history="1">
              <w:r w:rsidR="00915737">
                <w:rPr>
                  <w:color w:val="0000FF"/>
                </w:rPr>
                <w:t>Приложение N 3, пункт 9</w:t>
              </w:r>
            </w:hyperlink>
            <w:r w:rsidR="00915737">
              <w:t xml:space="preserve">. Требования к транспортным средствам категорий N и O в отношении защиты от разбрызгивания из-под колес; </w:t>
            </w:r>
            <w:hyperlink w:anchor="P8241" w:history="1">
              <w:r w:rsidR="00915737">
                <w:rPr>
                  <w:color w:val="0000FF"/>
                </w:rPr>
                <w:t>Приложение N 10, пункт 115</w:t>
              </w:r>
            </w:hyperlink>
            <w:r w:rsidR="00915737">
              <w:t>. Устройства для уменьшения разбрызгивания из-под колес</w:t>
            </w:r>
          </w:p>
        </w:tc>
        <w:tc>
          <w:tcPr>
            <w:tcW w:w="3118" w:type="dxa"/>
            <w:tcBorders>
              <w:top w:val="nil"/>
              <w:left w:val="nil"/>
              <w:bottom w:val="nil"/>
              <w:right w:val="nil"/>
            </w:tcBorders>
          </w:tcPr>
          <w:p w:rsidR="00915737" w:rsidRDefault="00F51738">
            <w:pPr>
              <w:pStyle w:val="ConsPlusNormal"/>
            </w:pPr>
            <w:hyperlink r:id="rId673" w:history="1">
              <w:r w:rsidR="00915737">
                <w:rPr>
                  <w:color w:val="0000FF"/>
                </w:rPr>
                <w:t>ГОСТ Р 52422-2005</w:t>
              </w:r>
            </w:hyperlink>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из-под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92.</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674" w:history="1">
              <w:r w:rsidR="00915737">
                <w:rPr>
                  <w:color w:val="0000FF"/>
                </w:rPr>
                <w:t>ГОСТ Р 52430-2005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93.</w:t>
            </w:r>
          </w:p>
        </w:tc>
        <w:tc>
          <w:tcPr>
            <w:tcW w:w="4819" w:type="dxa"/>
            <w:tcBorders>
              <w:top w:val="nil"/>
              <w:left w:val="nil"/>
              <w:bottom w:val="nil"/>
              <w:right w:val="nil"/>
            </w:tcBorders>
          </w:tcPr>
          <w:p w:rsidR="00915737" w:rsidRDefault="00F51738">
            <w:pPr>
              <w:pStyle w:val="ConsPlusNormal"/>
            </w:pPr>
            <w:hyperlink w:anchor="P7526" w:history="1">
              <w:r w:rsidR="00915737">
                <w:rPr>
                  <w:color w:val="0000FF"/>
                </w:rPr>
                <w:t>Приложение N 10, пункт 8</w:t>
              </w:r>
            </w:hyperlink>
            <w:r w:rsidR="00915737">
              <w:t>. Аппараты гидравлического тормозного привода</w:t>
            </w:r>
          </w:p>
        </w:tc>
        <w:tc>
          <w:tcPr>
            <w:tcW w:w="3118" w:type="dxa"/>
            <w:tcBorders>
              <w:top w:val="nil"/>
              <w:left w:val="nil"/>
              <w:bottom w:val="nil"/>
              <w:right w:val="nil"/>
            </w:tcBorders>
          </w:tcPr>
          <w:p w:rsidR="00915737" w:rsidRDefault="00F51738">
            <w:pPr>
              <w:pStyle w:val="ConsPlusNormal"/>
            </w:pPr>
            <w:hyperlink r:id="rId675" w:history="1">
              <w:r w:rsidR="00915737">
                <w:rPr>
                  <w:color w:val="0000FF"/>
                </w:rPr>
                <w:t>ГОСТ Р 52431-2005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94.</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xml:space="preserve">. Узлы и детали рулевого управления автомобилей; </w:t>
            </w:r>
            <w:hyperlink w:anchor="P7602" w:history="1">
              <w:r w:rsidR="00915737">
                <w:rPr>
                  <w:color w:val="0000FF"/>
                </w:rPr>
                <w:t>пункт 18</w:t>
              </w:r>
            </w:hyperlink>
            <w:r w:rsidR="00915737">
              <w:t>. Шарниры шаровые подвески и рулевого управления</w:t>
            </w:r>
          </w:p>
        </w:tc>
        <w:tc>
          <w:tcPr>
            <w:tcW w:w="3118" w:type="dxa"/>
            <w:tcBorders>
              <w:top w:val="nil"/>
              <w:left w:val="nil"/>
              <w:bottom w:val="nil"/>
              <w:right w:val="nil"/>
            </w:tcBorders>
          </w:tcPr>
          <w:p w:rsidR="00915737" w:rsidRDefault="00F51738">
            <w:pPr>
              <w:pStyle w:val="ConsPlusNormal"/>
            </w:pPr>
            <w:hyperlink r:id="rId676" w:history="1">
              <w:r w:rsidR="00915737">
                <w:rPr>
                  <w:color w:val="0000FF"/>
                </w:rPr>
                <w:t>ГОСТ Р 52433-2005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шаровые.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95.</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F51738">
            <w:pPr>
              <w:pStyle w:val="ConsPlusNormal"/>
            </w:pPr>
            <w:hyperlink r:id="rId677" w:history="1">
              <w:r w:rsidR="00915737">
                <w:rPr>
                  <w:color w:val="0000FF"/>
                </w:rPr>
                <w:t>ГОСТ Р 52452-2005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Трубки и шланги гидравлического и пневматического приводов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96.</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Узлы и детали рулевого управления автомобилей</w:t>
            </w:r>
          </w:p>
        </w:tc>
        <w:tc>
          <w:tcPr>
            <w:tcW w:w="3118" w:type="dxa"/>
            <w:tcBorders>
              <w:top w:val="nil"/>
              <w:left w:val="nil"/>
              <w:bottom w:val="nil"/>
              <w:right w:val="nil"/>
            </w:tcBorders>
          </w:tcPr>
          <w:p w:rsidR="00915737" w:rsidRDefault="00F51738">
            <w:pPr>
              <w:pStyle w:val="ConsPlusNormal"/>
            </w:pPr>
            <w:hyperlink r:id="rId678" w:history="1">
              <w:r w:rsidR="00915737">
                <w:rPr>
                  <w:color w:val="0000FF"/>
                </w:rPr>
                <w:t>ГОСТ Р 52453-2005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97.</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w:t>
            </w:r>
          </w:p>
        </w:tc>
        <w:tc>
          <w:tcPr>
            <w:tcW w:w="3118" w:type="dxa"/>
            <w:tcBorders>
              <w:top w:val="nil"/>
              <w:left w:val="nil"/>
              <w:bottom w:val="nil"/>
              <w:right w:val="nil"/>
            </w:tcBorders>
          </w:tcPr>
          <w:p w:rsidR="00915737" w:rsidRDefault="00F51738">
            <w:pPr>
              <w:pStyle w:val="ConsPlusNormal"/>
            </w:pPr>
            <w:hyperlink r:id="rId679" w:history="1">
              <w:r w:rsidR="00915737">
                <w:rPr>
                  <w:color w:val="0000FF"/>
                </w:rPr>
                <w:t>ГОСТ Р 52543-2006</w:t>
              </w:r>
            </w:hyperlink>
          </w:p>
        </w:tc>
        <w:tc>
          <w:tcPr>
            <w:tcW w:w="3685" w:type="dxa"/>
            <w:tcBorders>
              <w:top w:val="nil"/>
              <w:left w:val="nil"/>
              <w:bottom w:val="nil"/>
              <w:right w:val="nil"/>
            </w:tcBorders>
          </w:tcPr>
          <w:p w:rsidR="00915737" w:rsidRDefault="00915737">
            <w:pPr>
              <w:pStyle w:val="ConsPlusNormal"/>
            </w:pPr>
            <w:r>
              <w:t>"Гидроприводы объемные.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98.</w:t>
            </w:r>
          </w:p>
        </w:tc>
        <w:tc>
          <w:tcPr>
            <w:tcW w:w="4819" w:type="dxa"/>
            <w:tcBorders>
              <w:top w:val="nil"/>
              <w:left w:val="nil"/>
              <w:bottom w:val="nil"/>
              <w:right w:val="nil"/>
            </w:tcBorders>
          </w:tcPr>
          <w:p w:rsidR="00915737" w:rsidRDefault="00F51738">
            <w:pPr>
              <w:pStyle w:val="ConsPlusNormal"/>
            </w:pPr>
            <w:hyperlink w:anchor="P4205" w:history="1">
              <w:r w:rsidR="00915737">
                <w:rPr>
                  <w:color w:val="0000FF"/>
                </w:rPr>
                <w:t>Приложение N 6, пункт 1.6</w:t>
              </w:r>
            </w:hyperlink>
            <w:r w:rsidR="00915737">
              <w:t>. Требования к автомобилям скорой медицинской помощи</w:t>
            </w:r>
          </w:p>
        </w:tc>
        <w:tc>
          <w:tcPr>
            <w:tcW w:w="3118" w:type="dxa"/>
            <w:tcBorders>
              <w:top w:val="nil"/>
              <w:left w:val="nil"/>
              <w:bottom w:val="nil"/>
              <w:right w:val="nil"/>
            </w:tcBorders>
          </w:tcPr>
          <w:p w:rsidR="00915737" w:rsidRDefault="00F51738">
            <w:pPr>
              <w:pStyle w:val="ConsPlusNormal"/>
            </w:pPr>
            <w:hyperlink r:id="rId680" w:history="1">
              <w:r w:rsidR="00915737">
                <w:rPr>
                  <w:color w:val="0000FF"/>
                </w:rPr>
                <w:t>ГОСТ Р 52567-2006</w:t>
              </w:r>
            </w:hyperlink>
          </w:p>
        </w:tc>
        <w:tc>
          <w:tcPr>
            <w:tcW w:w="3685" w:type="dxa"/>
            <w:tcBorders>
              <w:top w:val="nil"/>
              <w:left w:val="nil"/>
              <w:bottom w:val="nil"/>
              <w:right w:val="nil"/>
            </w:tcBorders>
          </w:tcPr>
          <w:p w:rsidR="00915737" w:rsidRDefault="00915737">
            <w:pPr>
              <w:pStyle w:val="ConsPlusNormal"/>
            </w:pPr>
            <w:r>
              <w:t>"Автомобили скорой медицинской помощи.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99.</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81"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100.</w:t>
            </w:r>
          </w:p>
        </w:tc>
        <w:tc>
          <w:tcPr>
            <w:tcW w:w="4819" w:type="dxa"/>
            <w:tcBorders>
              <w:top w:val="nil"/>
              <w:left w:val="nil"/>
              <w:bottom w:val="nil"/>
              <w:right w:val="nil"/>
            </w:tcBorders>
          </w:tcPr>
          <w:p w:rsidR="00915737" w:rsidRDefault="00F51738">
            <w:pPr>
              <w:pStyle w:val="ConsPlusNormal"/>
            </w:pPr>
            <w:hyperlink w:anchor="P7542" w:history="1">
              <w:r w:rsidR="00915737">
                <w:rPr>
                  <w:color w:val="0000FF"/>
                </w:rPr>
                <w:t>Приложение N 10, пункт 10</w:t>
              </w:r>
            </w:hyperlink>
            <w:r w:rsidR="00915737">
              <w:t>. Тормозные механизмы в сборе</w:t>
            </w:r>
          </w:p>
        </w:tc>
        <w:tc>
          <w:tcPr>
            <w:tcW w:w="3118" w:type="dxa"/>
            <w:tcBorders>
              <w:top w:val="nil"/>
              <w:left w:val="nil"/>
              <w:bottom w:val="nil"/>
              <w:right w:val="nil"/>
            </w:tcBorders>
          </w:tcPr>
          <w:p w:rsidR="00915737" w:rsidRDefault="00915737">
            <w:pPr>
              <w:pStyle w:val="ConsPlusNormal"/>
            </w:pPr>
            <w:r>
              <w:t>ГОСТ Р 52847-2007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Тормозные механизмы. Технические требования и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101.</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52848-2007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пневматического тормозного привода.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102.</w:t>
            </w:r>
          </w:p>
        </w:tc>
        <w:tc>
          <w:tcPr>
            <w:tcW w:w="4819" w:type="dxa"/>
            <w:tcBorders>
              <w:top w:val="nil"/>
              <w:left w:val="nil"/>
              <w:bottom w:val="nil"/>
              <w:right w:val="nil"/>
            </w:tcBorders>
          </w:tcPr>
          <w:p w:rsidR="00915737" w:rsidRDefault="00F51738">
            <w:pPr>
              <w:pStyle w:val="ConsPlusNormal"/>
            </w:pPr>
            <w:hyperlink w:anchor="P7567" w:history="1">
              <w:r w:rsidR="00915737">
                <w:rPr>
                  <w:color w:val="0000FF"/>
                </w:rPr>
                <w:t>Приложение N 10, пункт 14</w:t>
              </w:r>
            </w:hyperlink>
            <w:r w:rsidR="00915737">
              <w:t>. Камеры тормозные пневматические, цилиндры тормозные пневматические</w:t>
            </w:r>
          </w:p>
        </w:tc>
        <w:tc>
          <w:tcPr>
            <w:tcW w:w="3118" w:type="dxa"/>
            <w:tcBorders>
              <w:top w:val="nil"/>
              <w:left w:val="nil"/>
              <w:bottom w:val="nil"/>
              <w:right w:val="nil"/>
            </w:tcBorders>
          </w:tcPr>
          <w:p w:rsidR="00915737" w:rsidRDefault="00915737">
            <w:pPr>
              <w:pStyle w:val="ConsPlusNormal"/>
            </w:pPr>
            <w:r>
              <w:t>ГОСТ Р 52849-2007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Камеры тормозные пневматических приводов.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103.</w:t>
            </w:r>
          </w:p>
        </w:tc>
        <w:tc>
          <w:tcPr>
            <w:tcW w:w="4819" w:type="dxa"/>
            <w:tcBorders>
              <w:top w:val="nil"/>
              <w:left w:val="nil"/>
              <w:bottom w:val="nil"/>
              <w:right w:val="nil"/>
            </w:tcBorders>
          </w:tcPr>
          <w:p w:rsidR="00915737" w:rsidRDefault="00F51738">
            <w:pPr>
              <w:pStyle w:val="ConsPlusNormal"/>
            </w:pPr>
            <w:hyperlink w:anchor="P7574" w:history="1">
              <w:r w:rsidR="00915737">
                <w:rPr>
                  <w:color w:val="0000FF"/>
                </w:rPr>
                <w:t>Приложение N 10, пункт 15</w:t>
              </w:r>
            </w:hyperlink>
            <w:r w:rsidR="00915737">
              <w:t>. Компрессоры</w:t>
            </w:r>
          </w:p>
        </w:tc>
        <w:tc>
          <w:tcPr>
            <w:tcW w:w="3118" w:type="dxa"/>
            <w:tcBorders>
              <w:top w:val="nil"/>
              <w:left w:val="nil"/>
              <w:bottom w:val="nil"/>
              <w:right w:val="nil"/>
            </w:tcBorders>
          </w:tcPr>
          <w:p w:rsidR="00915737" w:rsidRDefault="00F51738">
            <w:pPr>
              <w:pStyle w:val="ConsPlusNormal"/>
            </w:pPr>
            <w:hyperlink r:id="rId682" w:history="1">
              <w:r w:rsidR="00915737">
                <w:rPr>
                  <w:color w:val="0000FF"/>
                </w:rPr>
                <w:t>ГОСТ Р 52850-2007</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Компрессоры одноступенчатого сжатия.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104.</w:t>
            </w:r>
          </w:p>
        </w:tc>
        <w:tc>
          <w:tcPr>
            <w:tcW w:w="4819" w:type="dxa"/>
            <w:tcBorders>
              <w:top w:val="nil"/>
              <w:left w:val="nil"/>
              <w:bottom w:val="nil"/>
              <w:right w:val="nil"/>
            </w:tcBorders>
          </w:tcPr>
          <w:p w:rsidR="00915737" w:rsidRDefault="00F51738">
            <w:pPr>
              <w:pStyle w:val="ConsPlusNormal"/>
            </w:pPr>
            <w:hyperlink w:anchor="P2986" w:history="1">
              <w:r w:rsidR="00915737">
                <w:rPr>
                  <w:color w:val="0000FF"/>
                </w:rPr>
                <w:t>Приложение N 3, пункт 10</w:t>
              </w:r>
            </w:hyperlink>
            <w:r w:rsidR="00915737">
              <w:t>. Требования к транспортным средствам категории M</w:t>
            </w:r>
            <w:r w:rsidR="00915737">
              <w:rPr>
                <w:vertAlign w:val="subscript"/>
              </w:rPr>
              <w:t>1</w:t>
            </w:r>
            <w:r w:rsidR="00915737">
              <w:t xml:space="preserve"> в отношении защиты от разбрызгивания из-под колес</w:t>
            </w:r>
          </w:p>
        </w:tc>
        <w:tc>
          <w:tcPr>
            <w:tcW w:w="3118" w:type="dxa"/>
            <w:tcBorders>
              <w:top w:val="nil"/>
              <w:left w:val="nil"/>
              <w:bottom w:val="nil"/>
              <w:right w:val="nil"/>
            </w:tcBorders>
          </w:tcPr>
          <w:p w:rsidR="00915737" w:rsidRDefault="00915737">
            <w:pPr>
              <w:pStyle w:val="ConsPlusNormal"/>
            </w:pPr>
            <w:r>
              <w:t>ГОСТ Р 52853-2007</w:t>
            </w:r>
          </w:p>
        </w:tc>
        <w:tc>
          <w:tcPr>
            <w:tcW w:w="3685" w:type="dxa"/>
            <w:tcBorders>
              <w:top w:val="nil"/>
              <w:left w:val="nil"/>
              <w:bottom w:val="nil"/>
              <w:right w:val="nil"/>
            </w:tcBorders>
          </w:tcPr>
          <w:p w:rsidR="00915737" w:rsidRDefault="00915737">
            <w:pPr>
              <w:pStyle w:val="ConsPlusNormal"/>
            </w:pPr>
            <w:r>
              <w:t>"Автомобили легковые. Устройства для защиты от выбросов из-под колес.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105.</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683" w:history="1">
              <w:r w:rsidR="00915737">
                <w:rPr>
                  <w:color w:val="0000FF"/>
                </w:rPr>
                <w:t>ГОСТ Р 52923-2008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карданные неравных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106.</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684" w:history="1">
              <w:r w:rsidR="00915737">
                <w:rPr>
                  <w:color w:val="0000FF"/>
                </w:rPr>
                <w:t>ГОСТ Р 52924-2008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107.</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ГОСТ Р 52926-2008</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шарнирные приводные легковых автомобилей.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108.</w:t>
            </w:r>
          </w:p>
        </w:tc>
        <w:tc>
          <w:tcPr>
            <w:tcW w:w="4819" w:type="dxa"/>
            <w:tcBorders>
              <w:top w:val="nil"/>
              <w:left w:val="nil"/>
              <w:bottom w:val="nil"/>
              <w:right w:val="nil"/>
            </w:tcBorders>
          </w:tcPr>
          <w:p w:rsidR="00915737" w:rsidRDefault="00F51738">
            <w:pPr>
              <w:pStyle w:val="ConsPlusNormal"/>
            </w:pPr>
            <w:hyperlink w:anchor="P5107" w:history="1">
              <w:r w:rsidR="00915737">
                <w:rPr>
                  <w:color w:val="0000FF"/>
                </w:rPr>
                <w:t>Приложение N 6, пункт 1.22</w:t>
              </w:r>
            </w:hyperlink>
            <w:r w:rsidR="00915737">
              <w:t>. Требования к транспортным средствам, оснащенным подъемниками с рабочими платформами</w:t>
            </w:r>
          </w:p>
        </w:tc>
        <w:tc>
          <w:tcPr>
            <w:tcW w:w="3118" w:type="dxa"/>
            <w:tcBorders>
              <w:top w:val="nil"/>
              <w:left w:val="nil"/>
              <w:bottom w:val="nil"/>
              <w:right w:val="nil"/>
            </w:tcBorders>
          </w:tcPr>
          <w:p w:rsidR="00915737" w:rsidRDefault="00915737">
            <w:pPr>
              <w:pStyle w:val="ConsPlusNormal"/>
            </w:pPr>
            <w:r>
              <w:t>ГОСТ Р 53037-2008</w:t>
            </w:r>
          </w:p>
        </w:tc>
        <w:tc>
          <w:tcPr>
            <w:tcW w:w="3685" w:type="dxa"/>
            <w:tcBorders>
              <w:top w:val="nil"/>
              <w:left w:val="nil"/>
              <w:bottom w:val="nil"/>
              <w:right w:val="nil"/>
            </w:tcBorders>
          </w:tcPr>
          <w:p w:rsidR="00915737" w:rsidRDefault="00915737">
            <w:pPr>
              <w:pStyle w:val="ConsPlusNormal"/>
            </w:pPr>
            <w:r>
              <w:t>"Мобильные подъемники с рабочими платформами. Расчеты конструкции, требования безопасности, испытания"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109.</w:t>
            </w:r>
          </w:p>
        </w:tc>
        <w:tc>
          <w:tcPr>
            <w:tcW w:w="4819" w:type="dxa"/>
            <w:tcBorders>
              <w:top w:val="nil"/>
              <w:left w:val="nil"/>
              <w:bottom w:val="nil"/>
              <w:right w:val="nil"/>
            </w:tcBorders>
          </w:tcPr>
          <w:p w:rsidR="00915737" w:rsidRDefault="00F51738">
            <w:pPr>
              <w:pStyle w:val="ConsPlusNormal"/>
            </w:pPr>
            <w:hyperlink w:anchor="P7931" w:history="1">
              <w:r w:rsidR="00915737">
                <w:rPr>
                  <w:color w:val="0000FF"/>
                </w:rPr>
                <w:t>Приложение N 10, пункт 71</w:t>
              </w:r>
            </w:hyperlink>
            <w:r w:rsidR="00915737">
              <w:t>. Аккумуляторные стартерные батареи</w:t>
            </w:r>
          </w:p>
        </w:tc>
        <w:tc>
          <w:tcPr>
            <w:tcW w:w="3118" w:type="dxa"/>
            <w:tcBorders>
              <w:top w:val="nil"/>
              <w:left w:val="nil"/>
              <w:bottom w:val="nil"/>
              <w:right w:val="nil"/>
            </w:tcBorders>
          </w:tcPr>
          <w:p w:rsidR="00915737" w:rsidRDefault="00F51738">
            <w:pPr>
              <w:pStyle w:val="ConsPlusNormal"/>
            </w:pPr>
            <w:hyperlink r:id="rId685" w:history="1">
              <w:r w:rsidR="00915737">
                <w:rPr>
                  <w:color w:val="0000FF"/>
                </w:rPr>
                <w:t>ГОСТ Р 53165-2008</w:t>
              </w:r>
            </w:hyperlink>
          </w:p>
        </w:tc>
        <w:tc>
          <w:tcPr>
            <w:tcW w:w="3685" w:type="dxa"/>
            <w:tcBorders>
              <w:top w:val="nil"/>
              <w:left w:val="nil"/>
              <w:bottom w:val="nil"/>
              <w:right w:val="nil"/>
            </w:tcBorders>
          </w:tcPr>
          <w:p w:rsidR="00915737" w:rsidRDefault="00915737">
            <w:pPr>
              <w:pStyle w:val="ConsPlusNormal"/>
            </w:pPr>
            <w:r>
              <w:t>"Батареи аккумуляторные свинцовые стартерные для автотракторной техники.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110.</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w:t>
            </w:r>
          </w:p>
        </w:tc>
        <w:tc>
          <w:tcPr>
            <w:tcW w:w="3118" w:type="dxa"/>
            <w:tcBorders>
              <w:top w:val="nil"/>
              <w:left w:val="nil"/>
              <w:bottom w:val="nil"/>
              <w:right w:val="nil"/>
            </w:tcBorders>
          </w:tcPr>
          <w:p w:rsidR="00915737" w:rsidRDefault="00F51738">
            <w:pPr>
              <w:pStyle w:val="ConsPlusNormal"/>
            </w:pPr>
            <w:hyperlink r:id="rId686" w:history="1">
              <w:r w:rsidR="00915737">
                <w:rPr>
                  <w:color w:val="0000FF"/>
                </w:rPr>
                <w:t>ГОСТ Р 53328-2009</w:t>
              </w:r>
            </w:hyperlink>
          </w:p>
        </w:tc>
        <w:tc>
          <w:tcPr>
            <w:tcW w:w="3685" w:type="dxa"/>
            <w:tcBorders>
              <w:top w:val="nil"/>
              <w:left w:val="nil"/>
              <w:bottom w:val="nil"/>
              <w:right w:val="nil"/>
            </w:tcBorders>
          </w:tcPr>
          <w:p w:rsidR="00915737" w:rsidRDefault="00915737">
            <w:pPr>
              <w:pStyle w:val="ConsPlusNormal"/>
            </w:pPr>
            <w:r>
              <w:t>"Техника пожарная. Основные пожарные автомобили.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111.</w:t>
            </w:r>
          </w:p>
        </w:tc>
        <w:tc>
          <w:tcPr>
            <w:tcW w:w="4819" w:type="dxa"/>
            <w:tcBorders>
              <w:top w:val="nil"/>
              <w:left w:val="nil"/>
              <w:bottom w:val="nil"/>
              <w:right w:val="nil"/>
            </w:tcBorders>
          </w:tcPr>
          <w:p w:rsidR="00915737" w:rsidRDefault="00F51738">
            <w:pPr>
              <w:pStyle w:val="ConsPlusNormal"/>
            </w:pPr>
            <w:hyperlink w:anchor="P8033" w:history="1">
              <w:r w:rsidR="00915737">
                <w:rPr>
                  <w:color w:val="0000FF"/>
                </w:rPr>
                <w:t>Приложение N 10, пункт 85</w:t>
              </w:r>
            </w:hyperlink>
            <w:r w:rsidR="00915737">
              <w:t xml:space="preserve">. Сцепления и их части; </w:t>
            </w:r>
            <w:hyperlink w:anchor="P8168" w:history="1">
              <w:r w:rsidR="00915737">
                <w:rPr>
                  <w:color w:val="0000FF"/>
                </w:rPr>
                <w:t>пункт 102</w:t>
              </w:r>
            </w:hyperlink>
            <w:r w:rsidR="00915737">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53409-2009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Сцепления сухие фрикционные.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112.</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53443-2009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Пальцы поршневые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113.</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53444-2009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коленчатые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114.</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53445-2009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115.</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53557-2009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Болты шатунные.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116.</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53558-2009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Поршни алюминиевые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117.</w:t>
            </w:r>
          </w:p>
        </w:tc>
        <w:tc>
          <w:tcPr>
            <w:tcW w:w="4819" w:type="dxa"/>
            <w:tcBorders>
              <w:top w:val="nil"/>
              <w:left w:val="nil"/>
              <w:bottom w:val="nil"/>
              <w:right w:val="nil"/>
            </w:tcBorders>
          </w:tcPr>
          <w:p w:rsidR="00915737" w:rsidRDefault="00F51738">
            <w:pPr>
              <w:pStyle w:val="ConsPlusNormal"/>
            </w:pPr>
            <w:hyperlink w:anchor="P7993" w:history="1">
              <w:r w:rsidR="00915737">
                <w:rPr>
                  <w:color w:val="0000FF"/>
                </w:rPr>
                <w:t>Приложение N 10, пункт 81</w:t>
              </w:r>
            </w:hyperlink>
            <w:r w:rsidR="00915737">
              <w:t>. Фильтры очистки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53559-2009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118.</w:t>
            </w:r>
          </w:p>
        </w:tc>
        <w:tc>
          <w:tcPr>
            <w:tcW w:w="4819" w:type="dxa"/>
            <w:tcBorders>
              <w:top w:val="nil"/>
              <w:left w:val="nil"/>
              <w:bottom w:val="nil"/>
              <w:right w:val="nil"/>
            </w:tcBorders>
          </w:tcPr>
          <w:p w:rsidR="00915737" w:rsidRDefault="00F51738">
            <w:pPr>
              <w:pStyle w:val="ConsPlusNormal"/>
            </w:pPr>
            <w:hyperlink w:anchor="P7959" w:history="1">
              <w:r w:rsidR="00915737">
                <w:rPr>
                  <w:color w:val="0000FF"/>
                </w:rPr>
                <w:t>Приложение N 10, пункт 75</w:t>
              </w:r>
            </w:hyperlink>
            <w:r w:rsidR="00915737">
              <w:t>. Турбокомпрессоры</w:t>
            </w:r>
          </w:p>
        </w:tc>
        <w:tc>
          <w:tcPr>
            <w:tcW w:w="3118" w:type="dxa"/>
            <w:tcBorders>
              <w:top w:val="nil"/>
              <w:left w:val="nil"/>
              <w:bottom w:val="nil"/>
              <w:right w:val="nil"/>
            </w:tcBorders>
          </w:tcPr>
          <w:p w:rsidR="00915737" w:rsidRDefault="00915737">
            <w:pPr>
              <w:pStyle w:val="ConsPlusNormal"/>
            </w:pPr>
            <w:r>
              <w:t>ГОСТ Р 53637-2009</w:t>
            </w:r>
          </w:p>
        </w:tc>
        <w:tc>
          <w:tcPr>
            <w:tcW w:w="3685" w:type="dxa"/>
            <w:tcBorders>
              <w:top w:val="nil"/>
              <w:left w:val="nil"/>
              <w:bottom w:val="nil"/>
              <w:right w:val="nil"/>
            </w:tcBorders>
          </w:tcPr>
          <w:p w:rsidR="00915737" w:rsidRDefault="00915737">
            <w:pPr>
              <w:pStyle w:val="ConsPlusNormal"/>
            </w:pPr>
            <w:r>
              <w:t>"Турбокомпрессоры автотракторные.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119.</w:t>
            </w:r>
          </w:p>
        </w:tc>
        <w:tc>
          <w:tcPr>
            <w:tcW w:w="4819" w:type="dxa"/>
            <w:tcBorders>
              <w:top w:val="nil"/>
              <w:left w:val="nil"/>
              <w:bottom w:val="nil"/>
              <w:right w:val="nil"/>
            </w:tcBorders>
          </w:tcPr>
          <w:p w:rsidR="00915737" w:rsidRDefault="00F51738">
            <w:pPr>
              <w:pStyle w:val="ConsPlusNormal"/>
            </w:pPr>
            <w:hyperlink w:anchor="P7986" w:history="1">
              <w:r w:rsidR="00915737">
                <w:rPr>
                  <w:color w:val="0000FF"/>
                </w:rPr>
                <w:t>Приложение N 10, пункт 80</w:t>
              </w:r>
            </w:hyperlink>
            <w:r w:rsidR="00915737">
              <w:t>. Фильтры очистки топлива дизелей и их сменные элементы</w:t>
            </w:r>
          </w:p>
        </w:tc>
        <w:tc>
          <w:tcPr>
            <w:tcW w:w="3118" w:type="dxa"/>
            <w:tcBorders>
              <w:top w:val="nil"/>
              <w:left w:val="nil"/>
              <w:bottom w:val="nil"/>
              <w:right w:val="nil"/>
            </w:tcBorders>
          </w:tcPr>
          <w:p w:rsidR="00915737" w:rsidRDefault="00915737">
            <w:pPr>
              <w:pStyle w:val="ConsPlusNormal"/>
            </w:pPr>
            <w:r>
              <w:t>ГОСТ Р 53640-2009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очистки дизельного топлива.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120.</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53804-2010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Картеры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121.</w:t>
            </w:r>
          </w:p>
        </w:tc>
        <w:tc>
          <w:tcPr>
            <w:tcW w:w="4819" w:type="dxa"/>
            <w:tcBorders>
              <w:top w:val="nil"/>
              <w:left w:val="nil"/>
              <w:bottom w:val="nil"/>
              <w:right w:val="nil"/>
            </w:tcBorders>
          </w:tcPr>
          <w:p w:rsidR="00915737" w:rsidRDefault="00F51738">
            <w:pPr>
              <w:pStyle w:val="ConsPlusNormal"/>
            </w:pPr>
            <w:hyperlink w:anchor="P7547" w:history="1">
              <w:r w:rsidR="00915737">
                <w:rPr>
                  <w:color w:val="0000FF"/>
                </w:rPr>
                <w:t>Приложение N 10, пункт 11</w:t>
              </w:r>
            </w:hyperlink>
            <w:r w:rsidR="00915737">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122.</w:t>
            </w:r>
          </w:p>
        </w:tc>
        <w:tc>
          <w:tcPr>
            <w:tcW w:w="4819" w:type="dxa"/>
            <w:tcBorders>
              <w:top w:val="nil"/>
              <w:left w:val="nil"/>
              <w:bottom w:val="nil"/>
              <w:right w:val="nil"/>
            </w:tcBorders>
          </w:tcPr>
          <w:p w:rsidR="00915737" w:rsidRDefault="00F51738">
            <w:pPr>
              <w:pStyle w:val="ConsPlusNormal"/>
            </w:pPr>
            <w:hyperlink w:anchor="P7547" w:history="1">
              <w:r w:rsidR="00915737">
                <w:rPr>
                  <w:color w:val="0000FF"/>
                </w:rPr>
                <w:t>Приложение N 10, пункт 11</w:t>
              </w:r>
            </w:hyperlink>
            <w:r w:rsidR="00915737">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Тросы привода стояночной тормозной системы.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123.</w:t>
            </w:r>
          </w:p>
        </w:tc>
        <w:tc>
          <w:tcPr>
            <w:tcW w:w="4819" w:type="dxa"/>
            <w:tcBorders>
              <w:top w:val="nil"/>
              <w:left w:val="nil"/>
              <w:bottom w:val="nil"/>
              <w:right w:val="nil"/>
            </w:tcBorders>
          </w:tcPr>
          <w:p w:rsidR="00915737" w:rsidRDefault="00F51738">
            <w:pPr>
              <w:pStyle w:val="ConsPlusNormal"/>
            </w:pPr>
            <w:hyperlink w:anchor="P7671" w:history="1">
              <w:r w:rsidR="00915737">
                <w:rPr>
                  <w:color w:val="0000FF"/>
                </w:rPr>
                <w:t>Приложение N 10, пункт 27</w:t>
              </w:r>
            </w:hyperlink>
            <w:r w:rsidR="00915737">
              <w:t>. Гидравлические механизмы опрокидывания кабин транспортных средств</w:t>
            </w:r>
          </w:p>
        </w:tc>
        <w:tc>
          <w:tcPr>
            <w:tcW w:w="3118" w:type="dxa"/>
            <w:tcBorders>
              <w:top w:val="nil"/>
              <w:left w:val="nil"/>
              <w:bottom w:val="nil"/>
              <w:right w:val="nil"/>
            </w:tcBorders>
          </w:tcPr>
          <w:p w:rsidR="00915737" w:rsidRDefault="00915737">
            <w:pPr>
              <w:pStyle w:val="ConsPlusNormal"/>
            </w:pPr>
            <w:r>
              <w:t>ГОСТ Р 53807-2010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и насосы гидравлических механизмов опрокидывания кабин.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124.</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53808-2010</w:t>
            </w:r>
          </w:p>
        </w:tc>
        <w:tc>
          <w:tcPr>
            <w:tcW w:w="3685" w:type="dxa"/>
            <w:tcBorders>
              <w:top w:val="nil"/>
              <w:left w:val="nil"/>
              <w:bottom w:val="nil"/>
              <w:right w:val="nil"/>
            </w:tcBorders>
          </w:tcPr>
          <w:p w:rsidR="00915737" w:rsidRDefault="00915737">
            <w:pPr>
              <w:pStyle w:val="ConsPlusNormal"/>
            </w:pPr>
            <w:r>
              <w:t>"Двигатели автомобильные. Валы распределительные.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125.</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53809-2010</w:t>
            </w:r>
          </w:p>
        </w:tc>
        <w:tc>
          <w:tcPr>
            <w:tcW w:w="3685" w:type="dxa"/>
            <w:tcBorders>
              <w:top w:val="nil"/>
              <w:left w:val="nil"/>
              <w:bottom w:val="nil"/>
              <w:right w:val="nil"/>
            </w:tcBorders>
          </w:tcPr>
          <w:p w:rsidR="00915737" w:rsidRDefault="00915737">
            <w:pPr>
              <w:pStyle w:val="ConsPlusNormal"/>
            </w:pPr>
            <w:r>
              <w:t>"Двигатели автомобильные. Гильзы цилиндров.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126.</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53810-2010</w:t>
            </w:r>
          </w:p>
        </w:tc>
        <w:tc>
          <w:tcPr>
            <w:tcW w:w="3685" w:type="dxa"/>
            <w:tcBorders>
              <w:top w:val="nil"/>
              <w:left w:val="nil"/>
              <w:bottom w:val="nil"/>
              <w:right w:val="nil"/>
            </w:tcBorders>
          </w:tcPr>
          <w:p w:rsidR="00915737" w:rsidRDefault="00915737">
            <w:pPr>
              <w:pStyle w:val="ConsPlusNormal"/>
            </w:pPr>
            <w:r>
              <w:t>"Двигатели автомобильные. Клапаны.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127.</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53811-2010</w:t>
            </w:r>
          </w:p>
        </w:tc>
        <w:tc>
          <w:tcPr>
            <w:tcW w:w="3685" w:type="dxa"/>
            <w:tcBorders>
              <w:top w:val="nil"/>
              <w:left w:val="nil"/>
              <w:bottom w:val="nil"/>
              <w:right w:val="nil"/>
            </w:tcBorders>
          </w:tcPr>
          <w:p w:rsidR="00915737" w:rsidRDefault="00915737">
            <w:pPr>
              <w:pStyle w:val="ConsPlusNormal"/>
            </w:pPr>
            <w:r>
              <w:t>"Двигатели автомобильные. Пружины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128.</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53812-2010</w:t>
            </w:r>
          </w:p>
        </w:tc>
        <w:tc>
          <w:tcPr>
            <w:tcW w:w="3685" w:type="dxa"/>
            <w:tcBorders>
              <w:top w:val="nil"/>
              <w:left w:val="nil"/>
              <w:bottom w:val="nil"/>
              <w:right w:val="nil"/>
            </w:tcBorders>
          </w:tcPr>
          <w:p w:rsidR="00915737" w:rsidRDefault="00915737">
            <w:pPr>
              <w:pStyle w:val="ConsPlusNormal"/>
            </w:pPr>
            <w:r>
              <w:t>"Двигатели автомобильные. Толкатели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129.</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53813-2010</w:t>
            </w:r>
          </w:p>
        </w:tc>
        <w:tc>
          <w:tcPr>
            <w:tcW w:w="3685" w:type="dxa"/>
            <w:tcBorders>
              <w:top w:val="nil"/>
              <w:left w:val="nil"/>
              <w:bottom w:val="nil"/>
              <w:right w:val="nil"/>
            </w:tcBorders>
          </w:tcPr>
          <w:p w:rsidR="00915737" w:rsidRDefault="00915737">
            <w:pPr>
              <w:pStyle w:val="ConsPlusNormal"/>
            </w:pPr>
            <w:r>
              <w:t>"Двигатели автомобильные. Шатуны.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130.</w:t>
            </w:r>
          </w:p>
        </w:tc>
        <w:tc>
          <w:tcPr>
            <w:tcW w:w="4819" w:type="dxa"/>
            <w:tcBorders>
              <w:top w:val="nil"/>
              <w:left w:val="nil"/>
              <w:bottom w:val="nil"/>
              <w:right w:val="nil"/>
            </w:tcBorders>
          </w:tcPr>
          <w:p w:rsidR="00915737" w:rsidRDefault="00F51738">
            <w:pPr>
              <w:pStyle w:val="ConsPlusNormal"/>
            </w:pPr>
            <w:hyperlink w:anchor="P4792" w:history="1">
              <w:r w:rsidR="00915737">
                <w:rPr>
                  <w:color w:val="0000FF"/>
                </w:rPr>
                <w:t>Приложение N 6, пункт 1.15</w:t>
              </w:r>
            </w:hyperlink>
            <w:r w:rsidR="00915737">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ГОСТ Р 53814-2010</w:t>
            </w:r>
          </w:p>
        </w:tc>
        <w:tc>
          <w:tcPr>
            <w:tcW w:w="3685" w:type="dxa"/>
            <w:tcBorders>
              <w:top w:val="nil"/>
              <w:left w:val="nil"/>
              <w:bottom w:val="nil"/>
              <w:right w:val="nil"/>
            </w:tcBorders>
          </w:tcPr>
          <w:p w:rsidR="00915737" w:rsidRDefault="00915737">
            <w:pPr>
              <w:pStyle w:val="ConsPlusNormal"/>
            </w:pPr>
            <w:r>
              <w:t>"Автомобили для перевозки денежной выручки и ценных грузов.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131.</w:t>
            </w:r>
          </w:p>
        </w:tc>
        <w:tc>
          <w:tcPr>
            <w:tcW w:w="4819" w:type="dxa"/>
            <w:tcBorders>
              <w:top w:val="nil"/>
              <w:left w:val="nil"/>
              <w:bottom w:val="nil"/>
              <w:right w:val="nil"/>
            </w:tcBorders>
          </w:tcPr>
          <w:p w:rsidR="00915737" w:rsidRDefault="00F51738">
            <w:pPr>
              <w:pStyle w:val="ConsPlusNormal"/>
            </w:pPr>
            <w:hyperlink w:anchor="P8065" w:history="1">
              <w:r w:rsidR="00915737">
                <w:rPr>
                  <w:color w:val="0000FF"/>
                </w:rPr>
                <w:t>Приложение N 10, пункт 89</w:t>
              </w:r>
            </w:hyperlink>
            <w:r w:rsidR="00915737">
              <w:t>. Демпфирующие элементы подвески и рулевого привода</w:t>
            </w:r>
          </w:p>
        </w:tc>
        <w:tc>
          <w:tcPr>
            <w:tcW w:w="3118" w:type="dxa"/>
            <w:tcBorders>
              <w:top w:val="nil"/>
              <w:left w:val="nil"/>
              <w:bottom w:val="nil"/>
              <w:right w:val="nil"/>
            </w:tcBorders>
          </w:tcPr>
          <w:p w:rsidR="00915737" w:rsidRDefault="00915737">
            <w:pPr>
              <w:pStyle w:val="ConsPlusNormal"/>
            </w:pPr>
            <w:r>
              <w:t>ГОСТ Р 53816-2010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Амортизаторы гидравлические телескопические.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132.</w:t>
            </w:r>
          </w:p>
        </w:tc>
        <w:tc>
          <w:tcPr>
            <w:tcW w:w="4819" w:type="dxa"/>
            <w:tcBorders>
              <w:top w:val="nil"/>
              <w:left w:val="nil"/>
              <w:bottom w:val="nil"/>
              <w:right w:val="nil"/>
            </w:tcBorders>
          </w:tcPr>
          <w:p w:rsidR="00915737" w:rsidRDefault="00F51738">
            <w:pPr>
              <w:pStyle w:val="ConsPlusNormal"/>
            </w:pPr>
            <w:hyperlink w:anchor="P7664" w:history="1">
              <w:r w:rsidR="00915737">
                <w:rPr>
                  <w:color w:val="0000FF"/>
                </w:rPr>
                <w:t>Приложение N 10, 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Р 53817-2010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133.</w:t>
            </w:r>
          </w:p>
        </w:tc>
        <w:tc>
          <w:tcPr>
            <w:tcW w:w="4819" w:type="dxa"/>
            <w:tcBorders>
              <w:top w:val="nil"/>
              <w:left w:val="nil"/>
              <w:bottom w:val="nil"/>
              <w:right w:val="nil"/>
            </w:tcBorders>
          </w:tcPr>
          <w:p w:rsidR="00915737" w:rsidRDefault="00F51738">
            <w:pPr>
              <w:pStyle w:val="ConsPlusNormal"/>
            </w:pPr>
            <w:hyperlink w:anchor="P8082" w:history="1">
              <w:r w:rsidR="00915737">
                <w:rPr>
                  <w:color w:val="0000FF"/>
                </w:rPr>
                <w:t>Приложение N 10, пункт 91</w:t>
              </w:r>
            </w:hyperlink>
            <w:r w:rsidR="00915737">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Грузы балансировочные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134.</w:t>
            </w:r>
          </w:p>
        </w:tc>
        <w:tc>
          <w:tcPr>
            <w:tcW w:w="4819" w:type="dxa"/>
            <w:tcBorders>
              <w:top w:val="nil"/>
              <w:left w:val="nil"/>
              <w:bottom w:val="nil"/>
              <w:right w:val="nil"/>
            </w:tcBorders>
          </w:tcPr>
          <w:p w:rsidR="00915737" w:rsidRDefault="00F51738">
            <w:pPr>
              <w:pStyle w:val="ConsPlusNormal"/>
            </w:pPr>
            <w:hyperlink w:anchor="P8082" w:history="1">
              <w:r w:rsidR="00915737">
                <w:rPr>
                  <w:color w:val="0000FF"/>
                </w:rPr>
                <w:t>Приложение N 10, пункт 91</w:t>
              </w:r>
            </w:hyperlink>
            <w:r w:rsidR="00915737">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крепления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135.</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Р 53820-2010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уплотнительные и защитные.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136.</w:t>
            </w:r>
          </w:p>
        </w:tc>
        <w:tc>
          <w:tcPr>
            <w:tcW w:w="4819" w:type="dxa"/>
            <w:tcBorders>
              <w:top w:val="nil"/>
              <w:left w:val="nil"/>
              <w:bottom w:val="nil"/>
              <w:right w:val="nil"/>
            </w:tcBorders>
          </w:tcPr>
          <w:p w:rsidR="00915737" w:rsidRDefault="00F51738">
            <w:pPr>
              <w:pStyle w:val="ConsPlusNormal"/>
            </w:pPr>
            <w:hyperlink w:anchor="P8202" w:history="1">
              <w:r w:rsidR="00915737">
                <w:rPr>
                  <w:color w:val="0000FF"/>
                </w:rPr>
                <w:t>Приложение N 10, пункт 108</w:t>
              </w:r>
            </w:hyperlink>
            <w:r w:rsidR="00915737">
              <w:t>. Диафрагмы и мембраны резинотканевые тарельчатые для транспортных средств</w:t>
            </w:r>
          </w:p>
        </w:tc>
        <w:tc>
          <w:tcPr>
            <w:tcW w:w="3118" w:type="dxa"/>
            <w:tcBorders>
              <w:top w:val="nil"/>
              <w:left w:val="nil"/>
              <w:bottom w:val="nil"/>
              <w:right w:val="nil"/>
            </w:tcBorders>
          </w:tcPr>
          <w:p w:rsidR="00915737" w:rsidRDefault="00915737">
            <w:pPr>
              <w:pStyle w:val="ConsPlusNormal"/>
            </w:pPr>
            <w:r>
              <w:t>ГОСТ Р 53821-2010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Диафрагмы и мембраны тарельчатые.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w:t>
            </w:r>
          </w:p>
        </w:tc>
        <w:tc>
          <w:tcPr>
            <w:tcW w:w="4819" w:type="dxa"/>
            <w:tcBorders>
              <w:top w:val="nil"/>
              <w:left w:val="nil"/>
              <w:bottom w:val="nil"/>
              <w:right w:val="nil"/>
            </w:tcBorders>
          </w:tcPr>
          <w:p w:rsidR="00915737" w:rsidRDefault="00F51738">
            <w:pPr>
              <w:pStyle w:val="ConsPlusNormal"/>
            </w:pPr>
            <w:hyperlink w:anchor="P8186" w:history="1">
              <w:r w:rsidR="00915737">
                <w:rPr>
                  <w:color w:val="0000FF"/>
                </w:rPr>
                <w:t>Приложение N 10, пункт 105</w:t>
              </w:r>
            </w:hyperlink>
            <w:r w:rsidR="00915737">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ГОСТ Р 53822-2010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Домкраты гидравлические.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138.</w:t>
            </w:r>
          </w:p>
        </w:tc>
        <w:tc>
          <w:tcPr>
            <w:tcW w:w="4819" w:type="dxa"/>
            <w:tcBorders>
              <w:top w:val="nil"/>
              <w:left w:val="nil"/>
              <w:bottom w:val="nil"/>
              <w:right w:val="nil"/>
            </w:tcBorders>
          </w:tcPr>
          <w:p w:rsidR="00915737" w:rsidRDefault="00F51738">
            <w:pPr>
              <w:pStyle w:val="ConsPlusNormal"/>
            </w:pPr>
            <w:hyperlink w:anchor="P7904" w:history="1">
              <w:r w:rsidR="00915737">
                <w:rPr>
                  <w:color w:val="0000FF"/>
                </w:rPr>
                <w:t>Приложение N 10, пункт 66</w:t>
              </w:r>
            </w:hyperlink>
            <w:r w:rsidR="00915737">
              <w:t>. Системы тревожной 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t>ГОСТ Р 53823-2010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Дополнительные противоугонные устройства.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139.</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53824-2010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Колеса неразборные.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140.</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Пневморессоры.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141.</w:t>
            </w:r>
          </w:p>
        </w:tc>
        <w:tc>
          <w:tcPr>
            <w:tcW w:w="4819" w:type="dxa"/>
            <w:tcBorders>
              <w:top w:val="nil"/>
              <w:left w:val="nil"/>
              <w:bottom w:val="nil"/>
              <w:right w:val="nil"/>
            </w:tcBorders>
          </w:tcPr>
          <w:p w:rsidR="00915737" w:rsidRDefault="00F51738">
            <w:pPr>
              <w:pStyle w:val="ConsPlusNormal"/>
            </w:pPr>
            <w:hyperlink w:anchor="P7945" w:history="1">
              <w:r w:rsidR="00915737">
                <w:rPr>
                  <w:color w:val="0000FF"/>
                </w:rPr>
                <w:t>Приложение N 10, пункт 73</w:t>
              </w:r>
            </w:hyperlink>
            <w:r w:rsidR="00915737">
              <w:t>. Высоковольтные провода системы зажигания</w:t>
            </w:r>
          </w:p>
        </w:tc>
        <w:tc>
          <w:tcPr>
            <w:tcW w:w="3118" w:type="dxa"/>
            <w:tcBorders>
              <w:top w:val="nil"/>
              <w:left w:val="nil"/>
              <w:bottom w:val="nil"/>
              <w:right w:val="nil"/>
            </w:tcBorders>
          </w:tcPr>
          <w:p w:rsidR="00915737" w:rsidRDefault="00915737">
            <w:pPr>
              <w:pStyle w:val="ConsPlusNormal"/>
            </w:pPr>
            <w:r>
              <w:t>ГОСТ Р 53826-2010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Провода высоковольтные.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142.</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143.</w:t>
            </w:r>
          </w:p>
        </w:tc>
        <w:tc>
          <w:tcPr>
            <w:tcW w:w="4819" w:type="dxa"/>
            <w:tcBorders>
              <w:top w:val="nil"/>
              <w:left w:val="nil"/>
              <w:bottom w:val="nil"/>
              <w:right w:val="nil"/>
            </w:tcBorders>
          </w:tcPr>
          <w:p w:rsidR="00915737" w:rsidRDefault="00F51738">
            <w:pPr>
              <w:pStyle w:val="ConsPlusNormal"/>
            </w:pPr>
            <w:hyperlink w:anchor="P8176" w:history="1">
              <w:r w:rsidR="00915737">
                <w:rPr>
                  <w:color w:val="0000FF"/>
                </w:rPr>
                <w:t>Приложение N 10, пункт 103</w:t>
              </w:r>
            </w:hyperlink>
            <w:r w:rsidR="00915737">
              <w:t>. Воздушно-жидкостные отопители; интегральные охладители, отопители-охладители</w:t>
            </w:r>
          </w:p>
        </w:tc>
        <w:tc>
          <w:tcPr>
            <w:tcW w:w="3118" w:type="dxa"/>
            <w:tcBorders>
              <w:top w:val="nil"/>
              <w:left w:val="nil"/>
              <w:bottom w:val="nil"/>
              <w:right w:val="nil"/>
            </w:tcBorders>
          </w:tcPr>
          <w:p w:rsidR="00915737" w:rsidRDefault="00915737">
            <w:pPr>
              <w:pStyle w:val="ConsPlusNormal"/>
            </w:pPr>
            <w:r>
              <w:t>ГОСТ Р 53828-2010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Система обеспечения микроклимата.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144.</w:t>
            </w:r>
          </w:p>
        </w:tc>
        <w:tc>
          <w:tcPr>
            <w:tcW w:w="4819" w:type="dxa"/>
            <w:tcBorders>
              <w:top w:val="nil"/>
              <w:left w:val="nil"/>
              <w:bottom w:val="nil"/>
              <w:right w:val="nil"/>
            </w:tcBorders>
          </w:tcPr>
          <w:p w:rsidR="00915737" w:rsidRDefault="00F51738">
            <w:pPr>
              <w:pStyle w:val="ConsPlusNormal"/>
            </w:pPr>
            <w:hyperlink w:anchor="P8126" w:history="1">
              <w:r w:rsidR="00915737">
                <w:rPr>
                  <w:color w:val="0000FF"/>
                </w:rPr>
                <w:t>Приложение N 10, пункт 95</w:t>
              </w:r>
            </w:hyperlink>
            <w:r w:rsidR="00915737">
              <w:t>. Стартеры, приводы и реле стартеров</w:t>
            </w:r>
          </w:p>
        </w:tc>
        <w:tc>
          <w:tcPr>
            <w:tcW w:w="3118" w:type="dxa"/>
            <w:tcBorders>
              <w:top w:val="nil"/>
              <w:left w:val="nil"/>
              <w:bottom w:val="nil"/>
              <w:right w:val="nil"/>
            </w:tcBorders>
          </w:tcPr>
          <w:p w:rsidR="00915737" w:rsidRDefault="00915737">
            <w:pPr>
              <w:pStyle w:val="ConsPlusNormal"/>
            </w:pPr>
            <w:r>
              <w:t>ГОСТ Р 53829-2010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Стартеры электрические.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145.</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xml:space="preserve">. Мосты ведущие с дифференциалом в сборе, полуоси; </w:t>
            </w:r>
            <w:hyperlink w:anchor="P8168" w:history="1">
              <w:r w:rsidR="00915737">
                <w:rPr>
                  <w:color w:val="0000FF"/>
                </w:rPr>
                <w:t>пункт 102</w:t>
              </w:r>
            </w:hyperlink>
            <w:r w:rsidR="00915737">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53830-2010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Ступицы и полуоси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146.</w:t>
            </w:r>
          </w:p>
        </w:tc>
        <w:tc>
          <w:tcPr>
            <w:tcW w:w="4819" w:type="dxa"/>
            <w:tcBorders>
              <w:top w:val="nil"/>
              <w:left w:val="nil"/>
              <w:bottom w:val="nil"/>
              <w:right w:val="nil"/>
            </w:tcBorders>
          </w:tcPr>
          <w:p w:rsidR="00915737" w:rsidRDefault="00F51738">
            <w:pPr>
              <w:pStyle w:val="ConsPlusNormal"/>
            </w:pPr>
            <w:hyperlink w:anchor="P7898" w:history="1">
              <w:r w:rsidR="00915737">
                <w:rPr>
                  <w:color w:val="0000FF"/>
                </w:rPr>
                <w:t>Приложение N 10, пункт 65</w:t>
              </w:r>
            </w:hyperlink>
            <w:r w:rsidR="00915737">
              <w:t>. Технические средства контроля соблюдения водителями режимов движения, труда и отдыха (тахографы)</w:t>
            </w:r>
          </w:p>
        </w:tc>
        <w:tc>
          <w:tcPr>
            <w:tcW w:w="3118" w:type="dxa"/>
            <w:tcBorders>
              <w:top w:val="nil"/>
              <w:left w:val="nil"/>
              <w:bottom w:val="nil"/>
              <w:right w:val="nil"/>
            </w:tcBorders>
          </w:tcPr>
          <w:p w:rsidR="00915737" w:rsidRDefault="00915737">
            <w:pPr>
              <w:pStyle w:val="ConsPlusNormal"/>
            </w:pPr>
            <w:r>
              <w:t>ГОСТ Р 53831-2010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Тахографы. Технические требования к установке"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147.</w:t>
            </w:r>
          </w:p>
        </w:tc>
        <w:tc>
          <w:tcPr>
            <w:tcW w:w="4819" w:type="dxa"/>
            <w:tcBorders>
              <w:top w:val="nil"/>
              <w:left w:val="nil"/>
              <w:bottom w:val="nil"/>
              <w:right w:val="nil"/>
            </w:tcBorders>
          </w:tcPr>
          <w:p w:rsidR="00915737" w:rsidRDefault="00F51738">
            <w:pPr>
              <w:pStyle w:val="ConsPlusNormal"/>
            </w:pPr>
            <w:hyperlink w:anchor="P8011" w:history="1">
              <w:r w:rsidR="00915737">
                <w:rPr>
                  <w:color w:val="0000FF"/>
                </w:rPr>
                <w:t>Приложение N 10, пункт 83</w:t>
              </w:r>
            </w:hyperlink>
            <w:r w:rsidR="00915737">
              <w:t>. Теплообменники и термостаты</w:t>
            </w:r>
          </w:p>
        </w:tc>
        <w:tc>
          <w:tcPr>
            <w:tcW w:w="3118" w:type="dxa"/>
            <w:tcBorders>
              <w:top w:val="nil"/>
              <w:left w:val="nil"/>
              <w:bottom w:val="nil"/>
              <w:right w:val="nil"/>
            </w:tcBorders>
          </w:tcPr>
          <w:p w:rsidR="00915737" w:rsidRDefault="00915737">
            <w:pPr>
              <w:pStyle w:val="ConsPlusNormal"/>
            </w:pPr>
            <w:r>
              <w:t>ГОСТ Р 53832-2010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Теплообменники и термостаты.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148.</w:t>
            </w:r>
          </w:p>
        </w:tc>
        <w:tc>
          <w:tcPr>
            <w:tcW w:w="4819" w:type="dxa"/>
            <w:tcBorders>
              <w:top w:val="nil"/>
              <w:left w:val="nil"/>
              <w:bottom w:val="nil"/>
              <w:right w:val="nil"/>
            </w:tcBorders>
          </w:tcPr>
          <w:p w:rsidR="00915737" w:rsidRDefault="00F51738">
            <w:pPr>
              <w:pStyle w:val="ConsPlusNormal"/>
            </w:pPr>
            <w:hyperlink w:anchor="P8180" w:history="1">
              <w:r w:rsidR="00915737">
                <w:rPr>
                  <w:color w:val="0000FF"/>
                </w:rPr>
                <w:t>Приложение N 10, пункт 104</w:t>
              </w:r>
            </w:hyperlink>
            <w:r w:rsidR="00915737">
              <w:t>. Независимые воздушные и жидкостные подогреватели-отопители автоматического действия</w:t>
            </w:r>
          </w:p>
        </w:tc>
        <w:tc>
          <w:tcPr>
            <w:tcW w:w="3118" w:type="dxa"/>
            <w:tcBorders>
              <w:top w:val="nil"/>
              <w:left w:val="nil"/>
              <w:bottom w:val="nil"/>
              <w:right w:val="nil"/>
            </w:tcBorders>
          </w:tcPr>
          <w:p w:rsidR="00915737" w:rsidRDefault="00915737">
            <w:pPr>
              <w:pStyle w:val="ConsPlusNormal"/>
            </w:pPr>
            <w:r>
              <w:t>ГОСТ Р 53833-2010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Установки подогревательно-отопительные независимые.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149.</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53834-2010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Шланги для гидравлических систем.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150.</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xml:space="preserve">. Узлы и детали рулевого управления автомобилей; </w:t>
            </w:r>
            <w:hyperlink w:anchor="P8075" w:history="1">
              <w:r w:rsidR="00915737">
                <w:rPr>
                  <w:color w:val="0000FF"/>
                </w:rPr>
                <w:t>Пункт 90</w:t>
              </w:r>
            </w:hyperlink>
            <w:r w:rsidR="00915737">
              <w:t>. Детали направляющего аппарата подвески</w:t>
            </w:r>
          </w:p>
        </w:tc>
        <w:tc>
          <w:tcPr>
            <w:tcW w:w="3118" w:type="dxa"/>
            <w:tcBorders>
              <w:top w:val="nil"/>
              <w:left w:val="nil"/>
              <w:bottom w:val="nil"/>
              <w:right w:val="nil"/>
            </w:tcBorders>
          </w:tcPr>
          <w:p w:rsidR="00915737" w:rsidRDefault="00915737">
            <w:pPr>
              <w:pStyle w:val="ConsPlusNormal"/>
            </w:pPr>
            <w:r>
              <w:t>ГОСТ Р 53835-2010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151.</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53836-2010</w:t>
            </w:r>
          </w:p>
        </w:tc>
        <w:tc>
          <w:tcPr>
            <w:tcW w:w="3685" w:type="dxa"/>
            <w:tcBorders>
              <w:top w:val="nil"/>
              <w:left w:val="nil"/>
              <w:bottom w:val="nil"/>
              <w:right w:val="nil"/>
            </w:tcBorders>
          </w:tcPr>
          <w:p w:rsidR="00915737" w:rsidRDefault="00915737">
            <w:pPr>
              <w:pStyle w:val="ConsPlusNormal"/>
            </w:pPr>
            <w:r>
              <w:t>"Двигатели автомобильные. Вкладыши тонкостенные коренных и шатунных подшипников.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152.</w:t>
            </w:r>
          </w:p>
        </w:tc>
        <w:tc>
          <w:tcPr>
            <w:tcW w:w="4819" w:type="dxa"/>
            <w:tcBorders>
              <w:top w:val="nil"/>
              <w:left w:val="nil"/>
              <w:bottom w:val="nil"/>
              <w:right w:val="nil"/>
            </w:tcBorders>
          </w:tcPr>
          <w:p w:rsidR="00915737" w:rsidRDefault="00F51738">
            <w:pPr>
              <w:pStyle w:val="ConsPlusNormal"/>
            </w:pPr>
            <w:hyperlink w:anchor="P7971" w:history="1">
              <w:r w:rsidR="00915737">
                <w:rPr>
                  <w:color w:val="0000FF"/>
                </w:rPr>
                <w:t>Приложение N 10, пункт 78</w:t>
              </w:r>
            </w:hyperlink>
            <w:r w:rsidR="00915737">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Р 53837-2010</w:t>
            </w:r>
          </w:p>
        </w:tc>
        <w:tc>
          <w:tcPr>
            <w:tcW w:w="3685" w:type="dxa"/>
            <w:tcBorders>
              <w:top w:val="nil"/>
              <w:left w:val="nil"/>
              <w:bottom w:val="nil"/>
              <w:right w:val="nil"/>
            </w:tcBorders>
          </w:tcPr>
          <w:p w:rsidR="00915737" w:rsidRDefault="00915737">
            <w:pPr>
              <w:pStyle w:val="ConsPlusNormal"/>
            </w:pPr>
            <w:r>
              <w:t>"Двигатели автомобильные. Воздухоочистители.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153.</w:t>
            </w:r>
          </w:p>
        </w:tc>
        <w:tc>
          <w:tcPr>
            <w:tcW w:w="4819" w:type="dxa"/>
            <w:tcBorders>
              <w:top w:val="nil"/>
              <w:left w:val="nil"/>
              <w:bottom w:val="nil"/>
              <w:right w:val="nil"/>
            </w:tcBorders>
          </w:tcPr>
          <w:p w:rsidR="00915737" w:rsidRDefault="00F51738">
            <w:pPr>
              <w:pStyle w:val="ConsPlusNormal"/>
            </w:pPr>
            <w:hyperlink w:anchor="P7418" w:history="1">
              <w:r w:rsidR="00915737">
                <w:rPr>
                  <w:color w:val="0000FF"/>
                </w:rPr>
                <w:t>Приложение N 10, пункт 1</w:t>
              </w:r>
            </w:hyperlink>
            <w:r w:rsidR="00915737">
              <w:t xml:space="preserve">. Двигатели с принудительным зажиганием; пункт </w:t>
            </w:r>
            <w:hyperlink w:anchor="P7449" w:history="1">
              <w:r w:rsidR="00915737">
                <w:rPr>
                  <w:color w:val="0000FF"/>
                </w:rPr>
                <w:t>2</w:t>
              </w:r>
            </w:hyperlink>
            <w:r w:rsidR="00915737">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53838-2010</w:t>
            </w:r>
          </w:p>
        </w:tc>
        <w:tc>
          <w:tcPr>
            <w:tcW w:w="3685" w:type="dxa"/>
            <w:tcBorders>
              <w:top w:val="nil"/>
              <w:left w:val="nil"/>
              <w:bottom w:val="nil"/>
              <w:right w:val="nil"/>
            </w:tcBorders>
          </w:tcPr>
          <w:p w:rsidR="00915737" w:rsidRDefault="00915737">
            <w:pPr>
              <w:pStyle w:val="ConsPlusNormal"/>
            </w:pPr>
            <w:r>
              <w:t>"Двигатели автомобильные. Допустимые уровни шума и методы измерения"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154.</w:t>
            </w:r>
          </w:p>
        </w:tc>
        <w:tc>
          <w:tcPr>
            <w:tcW w:w="4819" w:type="dxa"/>
            <w:tcBorders>
              <w:top w:val="nil"/>
              <w:left w:val="nil"/>
              <w:bottom w:val="nil"/>
              <w:right w:val="nil"/>
            </w:tcBorders>
          </w:tcPr>
          <w:p w:rsidR="00915737" w:rsidRDefault="00F51738">
            <w:pPr>
              <w:pStyle w:val="ConsPlusNormal"/>
            </w:pPr>
            <w:hyperlink w:anchor="P8027" w:history="1">
              <w:r w:rsidR="00915737">
                <w:rPr>
                  <w:color w:val="0000FF"/>
                </w:rPr>
                <w:t>Приложение N 10, пункт 84</w:t>
              </w:r>
            </w:hyperlink>
            <w:r w:rsidR="00915737">
              <w:t>. Насосы жидкостных систем охлаждения</w:t>
            </w:r>
          </w:p>
        </w:tc>
        <w:tc>
          <w:tcPr>
            <w:tcW w:w="3118" w:type="dxa"/>
            <w:tcBorders>
              <w:top w:val="nil"/>
              <w:left w:val="nil"/>
              <w:bottom w:val="nil"/>
              <w:right w:val="nil"/>
            </w:tcBorders>
          </w:tcPr>
          <w:p w:rsidR="00915737" w:rsidRDefault="00915737">
            <w:pPr>
              <w:pStyle w:val="ConsPlusNormal"/>
            </w:pPr>
            <w:r>
              <w:t>ГОСТ Р 53839-2010</w:t>
            </w:r>
          </w:p>
        </w:tc>
        <w:tc>
          <w:tcPr>
            <w:tcW w:w="3685" w:type="dxa"/>
            <w:tcBorders>
              <w:top w:val="nil"/>
              <w:left w:val="nil"/>
              <w:bottom w:val="nil"/>
              <w:right w:val="nil"/>
            </w:tcBorders>
          </w:tcPr>
          <w:p w:rsidR="00915737" w:rsidRDefault="00915737">
            <w:pPr>
              <w:pStyle w:val="ConsPlusNormal"/>
            </w:pPr>
            <w:r>
              <w:t>"Двигатели автомобильные. Насосы жидкостные систем охлаждения.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155.</w:t>
            </w:r>
          </w:p>
        </w:tc>
        <w:tc>
          <w:tcPr>
            <w:tcW w:w="4819" w:type="dxa"/>
            <w:tcBorders>
              <w:top w:val="nil"/>
              <w:left w:val="nil"/>
              <w:bottom w:val="nil"/>
              <w:right w:val="nil"/>
            </w:tcBorders>
          </w:tcPr>
          <w:p w:rsidR="00915737" w:rsidRDefault="00F51738">
            <w:pPr>
              <w:pStyle w:val="ConsPlusNormal"/>
            </w:pPr>
            <w:hyperlink w:anchor="P7418" w:history="1">
              <w:r w:rsidR="00915737">
                <w:rPr>
                  <w:color w:val="0000FF"/>
                </w:rPr>
                <w:t>Приложение N 10, пункт 1</w:t>
              </w:r>
            </w:hyperlink>
            <w:r w:rsidR="00915737">
              <w:t xml:space="preserve">. Двигатели с принудительным зажиганием; пункт </w:t>
            </w:r>
            <w:hyperlink w:anchor="P7449" w:history="1">
              <w:r w:rsidR="00915737">
                <w:rPr>
                  <w:color w:val="0000FF"/>
                </w:rPr>
                <w:t>2</w:t>
              </w:r>
            </w:hyperlink>
            <w:r w:rsidR="00915737">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53840-2010</w:t>
            </w:r>
          </w:p>
        </w:tc>
        <w:tc>
          <w:tcPr>
            <w:tcW w:w="3685" w:type="dxa"/>
            <w:tcBorders>
              <w:top w:val="nil"/>
              <w:left w:val="nil"/>
              <w:bottom w:val="nil"/>
              <w:right w:val="nil"/>
            </w:tcBorders>
          </w:tcPr>
          <w:p w:rsidR="00915737" w:rsidRDefault="00915737">
            <w:pPr>
              <w:pStyle w:val="ConsPlusNormal"/>
            </w:pPr>
            <w:r>
              <w:t>"Двигатели автомобильные. Пусковые качества.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156.</w:t>
            </w:r>
          </w:p>
        </w:tc>
        <w:tc>
          <w:tcPr>
            <w:tcW w:w="4819" w:type="dxa"/>
            <w:tcBorders>
              <w:top w:val="nil"/>
              <w:left w:val="nil"/>
              <w:bottom w:val="nil"/>
              <w:right w:val="nil"/>
            </w:tcBorders>
          </w:tcPr>
          <w:p w:rsidR="00915737" w:rsidRDefault="00F51738">
            <w:pPr>
              <w:pStyle w:val="ConsPlusNormal"/>
            </w:pPr>
            <w:hyperlink w:anchor="P8196" w:history="1">
              <w:r w:rsidR="00915737">
                <w:rPr>
                  <w:color w:val="0000FF"/>
                </w:rPr>
                <w:t>Приложение N 10, пункт 107</w:t>
              </w:r>
            </w:hyperlink>
            <w:r w:rsidR="00915737">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Р 53841-2010</w:t>
            </w:r>
          </w:p>
        </w:tc>
        <w:tc>
          <w:tcPr>
            <w:tcW w:w="3685" w:type="dxa"/>
            <w:tcBorders>
              <w:top w:val="nil"/>
              <w:left w:val="nil"/>
              <w:bottom w:val="nil"/>
              <w:right w:val="nil"/>
            </w:tcBorders>
          </w:tcPr>
          <w:p w:rsidR="00915737" w:rsidRDefault="00915737">
            <w:pPr>
              <w:pStyle w:val="ConsPlusNormal"/>
            </w:pPr>
            <w:r>
              <w:t>"Двигатели автомобильные. Ремни приводные.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157.</w:t>
            </w:r>
          </w:p>
        </w:tc>
        <w:tc>
          <w:tcPr>
            <w:tcW w:w="4819" w:type="dxa"/>
            <w:tcBorders>
              <w:top w:val="nil"/>
              <w:left w:val="nil"/>
              <w:bottom w:val="nil"/>
              <w:right w:val="nil"/>
            </w:tcBorders>
          </w:tcPr>
          <w:p w:rsidR="00915737" w:rsidRDefault="00F51738">
            <w:pPr>
              <w:pStyle w:val="ConsPlusNormal"/>
            </w:pPr>
            <w:hyperlink w:anchor="P8104" w:history="1">
              <w:r w:rsidR="00915737">
                <w:rPr>
                  <w:color w:val="0000FF"/>
                </w:rPr>
                <w:t>Приложение N 10, пункт 93</w:t>
              </w:r>
            </w:hyperlink>
            <w:r w:rsidR="00915737">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Р 53842-2010</w:t>
            </w:r>
          </w:p>
        </w:tc>
        <w:tc>
          <w:tcPr>
            <w:tcW w:w="3685" w:type="dxa"/>
            <w:tcBorders>
              <w:top w:val="nil"/>
              <w:left w:val="nil"/>
              <w:bottom w:val="nil"/>
              <w:right w:val="nil"/>
            </w:tcBorders>
          </w:tcPr>
          <w:p w:rsidR="00915737" w:rsidRDefault="00915737">
            <w:pPr>
              <w:pStyle w:val="ConsPlusNormal"/>
            </w:pPr>
            <w:r>
              <w:t>"Двигатели автомобильные. Свечи зажигания искровые.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158.</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53843-2010</w:t>
            </w:r>
          </w:p>
        </w:tc>
        <w:tc>
          <w:tcPr>
            <w:tcW w:w="3685" w:type="dxa"/>
            <w:tcBorders>
              <w:top w:val="nil"/>
              <w:left w:val="nil"/>
              <w:bottom w:val="nil"/>
              <w:right w:val="nil"/>
            </w:tcBorders>
          </w:tcPr>
          <w:p w:rsidR="00915737" w:rsidRDefault="00915737">
            <w:pPr>
              <w:pStyle w:val="ConsPlusNormal"/>
            </w:pPr>
            <w:r>
              <w:t>"Двигатели автотранспортных средств. Кольца поршневые.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w:t>
            </w:r>
          </w:p>
        </w:tc>
        <w:tc>
          <w:tcPr>
            <w:tcW w:w="4819" w:type="dxa"/>
            <w:tcBorders>
              <w:top w:val="nil"/>
              <w:left w:val="nil"/>
              <w:bottom w:val="nil"/>
              <w:right w:val="nil"/>
            </w:tcBorders>
          </w:tcPr>
          <w:p w:rsidR="00915737" w:rsidRDefault="00F51738">
            <w:pPr>
              <w:pStyle w:val="ConsPlusNormal"/>
            </w:pPr>
            <w:hyperlink w:anchor="P7978" w:history="1">
              <w:r w:rsidR="00915737">
                <w:rPr>
                  <w:color w:val="0000FF"/>
                </w:rPr>
                <w:t>Приложение N 10, пункт 79</w:t>
              </w:r>
            </w:hyperlink>
            <w:r w:rsidR="00915737">
              <w:t>. Фильтры очистки масла и их сменные элементы</w:t>
            </w:r>
          </w:p>
        </w:tc>
        <w:tc>
          <w:tcPr>
            <w:tcW w:w="3118" w:type="dxa"/>
            <w:tcBorders>
              <w:top w:val="nil"/>
              <w:left w:val="nil"/>
              <w:bottom w:val="nil"/>
              <w:right w:val="nil"/>
            </w:tcBorders>
          </w:tcPr>
          <w:p w:rsidR="00915737" w:rsidRDefault="00915737">
            <w:pPr>
              <w:pStyle w:val="ConsPlusNormal"/>
            </w:pPr>
            <w:r>
              <w:t>ГОСТ Р 53844-2010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тонкой очистки масла автомобильных, тракторных и комбайновых двигателей.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159.1</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xml:space="preserve">. Требования к транспортным средствам в отношении установки устройства вызова экстренных оперативных служб; </w:t>
            </w:r>
            <w:hyperlink w:anchor="P3140" w:history="1">
              <w:r w:rsidR="00915737">
                <w:rPr>
                  <w:color w:val="0000FF"/>
                </w:rPr>
                <w:t>пункт 17</w:t>
              </w:r>
            </w:hyperlink>
            <w:r w:rsidR="00915737">
              <w:t xml:space="preserve">. Требования к транспортным средствам в отношении установки системы вызова экстренных оперативных служб;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F51738">
            <w:pPr>
              <w:pStyle w:val="ConsPlusNormal"/>
            </w:pPr>
            <w:hyperlink r:id="rId687" w:history="1">
              <w:r w:rsidR="00915737">
                <w:rPr>
                  <w:color w:val="0000FF"/>
                </w:rPr>
                <w:t>ГОСТ Р 54619-2011</w:t>
              </w:r>
            </w:hyperlink>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Протоколы обмена данными автомобильной системы/устройства вызова экстренных оперативных служб с инфраструктурой системы экстренного реагирования при авариях"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159.1 введен </w:t>
            </w:r>
            <w:hyperlink r:id="rId688"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159.2</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xml:space="preserve">. Требования к транспортным средствам в отношении установки устройства вызова экстренных оперативных служб; </w:t>
            </w:r>
            <w:hyperlink w:anchor="P3140" w:history="1">
              <w:r w:rsidR="00915737">
                <w:rPr>
                  <w:color w:val="0000FF"/>
                </w:rPr>
                <w:t>пункт 17</w:t>
              </w:r>
            </w:hyperlink>
            <w:r w:rsidR="00915737">
              <w:t xml:space="preserve">. Требования к транспортным средствам в отношении установки системы вызова экстренных оперативных служб;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54620-2011 (за исключением пункта 8.1.17 и раздела И.2 приложения И)</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Автомобильная система/устройство вызова экстренных оперативных служб.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159.2 введен </w:t>
            </w:r>
            <w:hyperlink r:id="rId68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159.3</w:t>
            </w:r>
          </w:p>
        </w:tc>
        <w:tc>
          <w:tcPr>
            <w:tcW w:w="4819" w:type="dxa"/>
            <w:tcBorders>
              <w:top w:val="nil"/>
              <w:left w:val="nil"/>
              <w:bottom w:val="nil"/>
              <w:right w:val="nil"/>
            </w:tcBorders>
          </w:tcPr>
          <w:p w:rsidR="00915737" w:rsidRDefault="00F51738">
            <w:pPr>
              <w:pStyle w:val="ConsPlusNormal"/>
            </w:pPr>
            <w:hyperlink w:anchor="P6929" w:history="1">
              <w:r w:rsidR="00915737">
                <w:rPr>
                  <w:color w:val="0000FF"/>
                </w:rPr>
                <w:t>Приложение N 8, пункт 9.1</w:t>
              </w:r>
            </w:hyperlink>
            <w:r w:rsidR="00915737">
              <w:t>. Требования в отношении выбросов</w:t>
            </w:r>
          </w:p>
        </w:tc>
        <w:tc>
          <w:tcPr>
            <w:tcW w:w="3118" w:type="dxa"/>
            <w:tcBorders>
              <w:top w:val="nil"/>
              <w:left w:val="nil"/>
              <w:bottom w:val="nil"/>
              <w:right w:val="nil"/>
            </w:tcBorders>
          </w:tcPr>
          <w:p w:rsidR="00915737" w:rsidRDefault="00F51738">
            <w:pPr>
              <w:pStyle w:val="ConsPlusNormal"/>
            </w:pPr>
            <w:hyperlink r:id="rId690" w:history="1">
              <w:r w:rsidR="00915737">
                <w:rPr>
                  <w:color w:val="0000FF"/>
                </w:rPr>
                <w:t>ГОСТ Р 54942-2012</w:t>
              </w:r>
            </w:hyperlink>
          </w:p>
        </w:tc>
        <w:tc>
          <w:tcPr>
            <w:tcW w:w="3685" w:type="dxa"/>
            <w:tcBorders>
              <w:top w:val="nil"/>
              <w:left w:val="nil"/>
              <w:bottom w:val="nil"/>
              <w:right w:val="nil"/>
            </w:tcBorders>
          </w:tcPr>
          <w:p w:rsidR="00915737" w:rsidRDefault="00915737">
            <w:pPr>
              <w:pStyle w:val="ConsPlusNormal"/>
            </w:pPr>
            <w:r>
              <w:t>"Газобаллонные автомобили с искровыми двигателями. Выбросы вредных (загрязняющих) веществ с отработавшими газами. Нормы и методы контроля при оценке технического состояния"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159.3 введен </w:t>
            </w:r>
            <w:hyperlink r:id="rId69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159.4</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F51738">
            <w:pPr>
              <w:pStyle w:val="ConsPlusNormal"/>
            </w:pPr>
            <w:hyperlink r:id="rId692" w:history="1">
              <w:r w:rsidR="00915737">
                <w:rPr>
                  <w:color w:val="0000FF"/>
                </w:rPr>
                <w:t>ГОСТ Р 56360-2015</w:t>
              </w:r>
            </w:hyperlink>
            <w:r w:rsidR="00915737">
              <w:t xml:space="preserve"> (за исключением </w:t>
            </w:r>
            <w:hyperlink r:id="rId693" w:history="1">
              <w:r w:rsidR="00915737">
                <w:rPr>
                  <w:color w:val="0000FF"/>
                </w:rPr>
                <w:t>примечания</w:t>
              </w:r>
            </w:hyperlink>
            <w:r w:rsidR="00915737">
              <w:t xml:space="preserve"> к пункту 5.4)</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M, используемых для коммерческих перевозок пассажиров.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694" w:history="1">
              <w:r>
                <w:rPr>
                  <w:color w:val="0000FF"/>
                </w:rPr>
                <w:t>ГОСТ Р 56360-2015</w:t>
              </w:r>
            </w:hyperlink>
            <w:r>
              <w:t>, так и заменяющий его ГОСТ 33472-2015 (см. пункт 159.6)</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159.4 введен </w:t>
            </w:r>
            <w:hyperlink r:id="rId69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159.5</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F51738">
            <w:pPr>
              <w:pStyle w:val="ConsPlusNormal"/>
            </w:pPr>
            <w:hyperlink r:id="rId696" w:history="1">
              <w:r w:rsidR="00915737">
                <w:rPr>
                  <w:color w:val="0000FF"/>
                </w:rPr>
                <w:t>ГОСТ Р 56361-2015</w:t>
              </w:r>
            </w:hyperlink>
            <w:r w:rsidR="00915737">
              <w:t xml:space="preserve"> (за исключением </w:t>
            </w:r>
            <w:hyperlink r:id="rId697" w:history="1">
              <w:r w:rsidR="00915737">
                <w:rPr>
                  <w:color w:val="0000FF"/>
                </w:rPr>
                <w:t>примечания</w:t>
              </w:r>
            </w:hyperlink>
            <w:r w:rsidR="00915737">
              <w:t xml:space="preserve"> к пункту 5.3)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N, используемых для перевозки опасных, специальных, тяжеловесных и (или) крупногабаритных грузов, твердых бытовых отходов и мусора.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698" w:history="1">
              <w:r>
                <w:rPr>
                  <w:color w:val="0000FF"/>
                </w:rPr>
                <w:t>ГОСТ Р 56361-2015</w:t>
              </w:r>
            </w:hyperlink>
            <w:r>
              <w:t>, так и заменяющий его ГОСТ 33472-2015 (см. пункт 159.6)</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159.5 введен </w:t>
            </w:r>
            <w:hyperlink r:id="rId69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159.6</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33472-2015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M и N.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 xml:space="preserve">В переходный период до 01.06.2017 могут применяться как ГОСТ 33472-2015, так и заменяемые им </w:t>
            </w:r>
            <w:hyperlink r:id="rId700" w:history="1">
              <w:r>
                <w:rPr>
                  <w:color w:val="0000FF"/>
                </w:rPr>
                <w:t>ГОСТ Р 56360-2015</w:t>
              </w:r>
            </w:hyperlink>
            <w:r>
              <w:t xml:space="preserve"> (см. пункт 159.4) и </w:t>
            </w:r>
            <w:hyperlink r:id="rId701" w:history="1">
              <w:r>
                <w:rPr>
                  <w:color w:val="0000FF"/>
                </w:rPr>
                <w:t>ГОСТ Р 56361-2015</w:t>
              </w:r>
            </w:hyperlink>
            <w:r>
              <w:t xml:space="preserve"> (см. пункт 159.5)</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159.6 введен </w:t>
            </w:r>
            <w:hyperlink r:id="rId702"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160.</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w:t>
            </w:r>
          </w:p>
        </w:tc>
        <w:tc>
          <w:tcPr>
            <w:tcW w:w="3118" w:type="dxa"/>
            <w:tcBorders>
              <w:top w:val="nil"/>
              <w:left w:val="nil"/>
              <w:bottom w:val="nil"/>
              <w:right w:val="nil"/>
            </w:tcBorders>
          </w:tcPr>
          <w:p w:rsidR="00915737" w:rsidRDefault="00915737">
            <w:pPr>
              <w:pStyle w:val="ConsPlusNormal"/>
            </w:pPr>
            <w:r>
              <w:t>НПБ 101-2005</w:t>
            </w:r>
          </w:p>
        </w:tc>
        <w:tc>
          <w:tcPr>
            <w:tcW w:w="3685" w:type="dxa"/>
            <w:tcBorders>
              <w:top w:val="nil"/>
              <w:left w:val="nil"/>
              <w:bottom w:val="nil"/>
              <w:right w:val="nil"/>
            </w:tcBorders>
          </w:tcPr>
          <w:p w:rsidR="00915737" w:rsidRDefault="00915737">
            <w:pPr>
              <w:pStyle w:val="ConsPlusNormal"/>
            </w:pPr>
            <w:r>
              <w:t>"Нормы пожарной безопасности Республики Беларусь. Основные пожарные автомобили.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161.</w:t>
            </w:r>
          </w:p>
        </w:tc>
        <w:tc>
          <w:tcPr>
            <w:tcW w:w="4819" w:type="dxa"/>
            <w:tcBorders>
              <w:top w:val="nil"/>
              <w:left w:val="nil"/>
              <w:bottom w:val="nil"/>
              <w:right w:val="nil"/>
            </w:tcBorders>
          </w:tcPr>
          <w:p w:rsidR="00915737" w:rsidRDefault="00F51738">
            <w:pPr>
              <w:pStyle w:val="ConsPlusNormal"/>
            </w:pPr>
            <w:hyperlink w:anchor="P4792" w:history="1">
              <w:r w:rsidR="00915737">
                <w:rPr>
                  <w:color w:val="0000FF"/>
                </w:rPr>
                <w:t>Приложение N 6, пункт 1.15</w:t>
              </w:r>
            </w:hyperlink>
            <w:r w:rsidR="00915737">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51.3.01-96</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162.</w:t>
            </w:r>
          </w:p>
        </w:tc>
        <w:tc>
          <w:tcPr>
            <w:tcW w:w="4819" w:type="dxa"/>
            <w:tcBorders>
              <w:top w:val="nil"/>
              <w:left w:val="nil"/>
              <w:bottom w:val="nil"/>
              <w:right w:val="nil"/>
            </w:tcBorders>
          </w:tcPr>
          <w:p w:rsidR="00915737" w:rsidRDefault="00F51738">
            <w:pPr>
              <w:pStyle w:val="ConsPlusNormal"/>
            </w:pPr>
            <w:hyperlink w:anchor="P5686" w:history="1">
              <w:r w:rsidR="00915737">
                <w:rPr>
                  <w:color w:val="0000FF"/>
                </w:rPr>
                <w:t>Приложение N 7, пункт 4</w:t>
              </w:r>
            </w:hyperlink>
            <w:r w:rsidR="00915737">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t>СТБ 914-99</w:t>
            </w:r>
          </w:p>
        </w:tc>
        <w:tc>
          <w:tcPr>
            <w:tcW w:w="3685" w:type="dxa"/>
            <w:tcBorders>
              <w:top w:val="nil"/>
              <w:left w:val="nil"/>
              <w:bottom w:val="nil"/>
              <w:right w:val="nil"/>
            </w:tcBorders>
          </w:tcPr>
          <w:p w:rsidR="00915737" w:rsidRDefault="00915737">
            <w:pPr>
              <w:pStyle w:val="ConsPlusNormal"/>
            </w:pPr>
            <w:r>
              <w:t>"Знаки регистрационные и знак отличительный транспортных средств. Типы и основные размеры,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163.</w:t>
            </w:r>
          </w:p>
        </w:tc>
        <w:tc>
          <w:tcPr>
            <w:tcW w:w="4819" w:type="dxa"/>
            <w:tcBorders>
              <w:top w:val="nil"/>
              <w:left w:val="nil"/>
              <w:bottom w:val="nil"/>
              <w:right w:val="nil"/>
            </w:tcBorders>
          </w:tcPr>
          <w:p w:rsidR="00915737" w:rsidRDefault="00F51738">
            <w:pPr>
              <w:pStyle w:val="ConsPlusNormal"/>
            </w:pPr>
            <w:hyperlink w:anchor="P5531" w:history="1">
              <w:r w:rsidR="00915737">
                <w:rPr>
                  <w:color w:val="0000FF"/>
                </w:rPr>
                <w:t>Приложение N 7, пункт 1</w:t>
              </w:r>
            </w:hyperlink>
            <w:r w:rsidR="00915737">
              <w:t xml:space="preserve">. Требования к маркировке транспортных средств (шасси) идентификационным номером; </w:t>
            </w:r>
            <w:hyperlink w:anchor="P5656" w:history="1">
              <w:r w:rsidR="00915737">
                <w:rPr>
                  <w:color w:val="0000FF"/>
                </w:rPr>
                <w:t>пункт 2</w:t>
              </w:r>
            </w:hyperlink>
            <w:r w:rsidR="00915737">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915737">
            <w:pPr>
              <w:pStyle w:val="ConsPlusNormal"/>
            </w:pPr>
            <w:r>
              <w:t>СТБ 984-2009</w:t>
            </w:r>
          </w:p>
        </w:tc>
        <w:tc>
          <w:tcPr>
            <w:tcW w:w="3685" w:type="dxa"/>
            <w:tcBorders>
              <w:top w:val="nil"/>
              <w:left w:val="nil"/>
              <w:bottom w:val="nil"/>
              <w:right w:val="nil"/>
            </w:tcBorders>
          </w:tcPr>
          <w:p w:rsidR="00915737" w:rsidRDefault="00915737">
            <w:pPr>
              <w:pStyle w:val="ConsPlusNormal"/>
            </w:pPr>
            <w:r>
              <w:t>"Средства транспортные. Маркировка.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164.</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СТБ 1274-2001</w:t>
            </w:r>
          </w:p>
        </w:tc>
        <w:tc>
          <w:tcPr>
            <w:tcW w:w="3685" w:type="dxa"/>
            <w:tcBorders>
              <w:top w:val="nil"/>
              <w:left w:val="nil"/>
              <w:bottom w:val="nil"/>
              <w:right w:val="nil"/>
            </w:tcBorders>
          </w:tcPr>
          <w:p w:rsidR="00915737" w:rsidRDefault="00915737">
            <w:pPr>
              <w:pStyle w:val="ConsPlusNormal"/>
            </w:pPr>
            <w:r>
              <w:t>"Рессоры листовые дорожных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165.</w:t>
            </w:r>
          </w:p>
        </w:tc>
        <w:tc>
          <w:tcPr>
            <w:tcW w:w="4819" w:type="dxa"/>
            <w:tcBorders>
              <w:top w:val="nil"/>
              <w:left w:val="nil"/>
              <w:bottom w:val="nil"/>
              <w:right w:val="nil"/>
            </w:tcBorders>
          </w:tcPr>
          <w:p w:rsidR="00915737" w:rsidRDefault="00F51738">
            <w:pPr>
              <w:pStyle w:val="ConsPlusNormal"/>
            </w:pPr>
            <w:hyperlink w:anchor="P8186" w:history="1">
              <w:r w:rsidR="00915737">
                <w:rPr>
                  <w:color w:val="0000FF"/>
                </w:rPr>
                <w:t>Приложение N 10, пункт 105</w:t>
              </w:r>
            </w:hyperlink>
            <w:r w:rsidR="00915737">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СТБ 1275-2001</w:t>
            </w:r>
          </w:p>
        </w:tc>
        <w:tc>
          <w:tcPr>
            <w:tcW w:w="3685" w:type="dxa"/>
            <w:tcBorders>
              <w:top w:val="nil"/>
              <w:left w:val="nil"/>
              <w:bottom w:val="nil"/>
              <w:right w:val="nil"/>
            </w:tcBorders>
          </w:tcPr>
          <w:p w:rsidR="00915737" w:rsidRDefault="00915737">
            <w:pPr>
              <w:pStyle w:val="ConsPlusNormal"/>
            </w:pPr>
            <w:r>
              <w:t>"Домкраты гидравлические.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166.</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СТБ 1686-2006</w:t>
            </w:r>
          </w:p>
        </w:tc>
        <w:tc>
          <w:tcPr>
            <w:tcW w:w="3685" w:type="dxa"/>
            <w:tcBorders>
              <w:top w:val="nil"/>
              <w:left w:val="nil"/>
              <w:bottom w:val="nil"/>
              <w:right w:val="nil"/>
            </w:tcBorders>
          </w:tcPr>
          <w:p w:rsidR="00915737" w:rsidRDefault="00915737">
            <w:pPr>
              <w:pStyle w:val="ConsPlusNormal"/>
            </w:pPr>
            <w:r>
              <w:t>"Транспорт дорожный.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167.</w:t>
            </w:r>
          </w:p>
        </w:tc>
        <w:tc>
          <w:tcPr>
            <w:tcW w:w="4819" w:type="dxa"/>
            <w:tcBorders>
              <w:top w:val="nil"/>
              <w:left w:val="nil"/>
              <w:bottom w:val="nil"/>
              <w:right w:val="nil"/>
            </w:tcBorders>
          </w:tcPr>
          <w:p w:rsidR="00915737" w:rsidRDefault="00F51738">
            <w:pPr>
              <w:pStyle w:val="ConsPlusNormal"/>
            </w:pPr>
            <w:hyperlink w:anchor="P5281" w:history="1">
              <w:r w:rsidR="00915737">
                <w:rPr>
                  <w:color w:val="0000FF"/>
                </w:rPr>
                <w:t>Приложение N 6, пункт 2.4</w:t>
              </w:r>
            </w:hyperlink>
            <w:r w:rsidR="00915737">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t>СТБ 1738-2007</w:t>
            </w:r>
          </w:p>
        </w:tc>
        <w:tc>
          <w:tcPr>
            <w:tcW w:w="3685" w:type="dxa"/>
            <w:tcBorders>
              <w:top w:val="nil"/>
              <w:left w:val="nil"/>
              <w:bottom w:val="nil"/>
              <w:right w:val="nil"/>
            </w:tcBorders>
          </w:tcPr>
          <w:p w:rsidR="00915737" w:rsidRDefault="00915737">
            <w:pPr>
              <w:pStyle w:val="ConsPlusNormal"/>
            </w:pPr>
            <w:r>
              <w:t>"Транспортные средства оперативного назначения. Цветографическая окраска, опознавательные знаки, специальные световые и звуковые сигналы.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168.</w:t>
            </w:r>
          </w:p>
        </w:tc>
        <w:tc>
          <w:tcPr>
            <w:tcW w:w="4819" w:type="dxa"/>
            <w:tcBorders>
              <w:top w:val="nil"/>
              <w:left w:val="nil"/>
              <w:bottom w:val="nil"/>
              <w:right w:val="nil"/>
            </w:tcBorders>
          </w:tcPr>
          <w:p w:rsidR="00915737" w:rsidRDefault="00F51738">
            <w:pPr>
              <w:pStyle w:val="ConsPlusNormal"/>
            </w:pPr>
            <w:hyperlink w:anchor="P5281" w:history="1">
              <w:r w:rsidR="00915737">
                <w:rPr>
                  <w:color w:val="0000FF"/>
                </w:rPr>
                <w:t>Приложение N 6, пункт 2.4</w:t>
              </w:r>
            </w:hyperlink>
            <w:r w:rsidR="00915737">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t>СТБ 1835-2008</w:t>
            </w:r>
          </w:p>
        </w:tc>
        <w:tc>
          <w:tcPr>
            <w:tcW w:w="3685" w:type="dxa"/>
            <w:tcBorders>
              <w:top w:val="nil"/>
              <w:left w:val="nil"/>
              <w:bottom w:val="nil"/>
              <w:right w:val="nil"/>
            </w:tcBorders>
          </w:tcPr>
          <w:p w:rsidR="00915737" w:rsidRDefault="00915737">
            <w:pPr>
              <w:pStyle w:val="ConsPlusNormal"/>
            </w:pPr>
            <w:r>
              <w:t>"Транспортные средства оперативного назначения органов внутренних дел и внутренних войск Министерства внутренних дел Республики Беларусь. Требования к цветографическим схемам, надписям, световым и звуковым сигналам транспортных средств"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169.</w:t>
            </w:r>
          </w:p>
        </w:tc>
        <w:tc>
          <w:tcPr>
            <w:tcW w:w="4819" w:type="dxa"/>
            <w:tcBorders>
              <w:top w:val="nil"/>
              <w:left w:val="nil"/>
              <w:bottom w:val="nil"/>
              <w:right w:val="nil"/>
            </w:tcBorders>
          </w:tcPr>
          <w:p w:rsidR="00915737" w:rsidRDefault="00F51738">
            <w:pPr>
              <w:pStyle w:val="ConsPlusNormal"/>
            </w:pPr>
            <w:hyperlink w:anchor="P5281" w:history="1">
              <w:r w:rsidR="00915737">
                <w:rPr>
                  <w:color w:val="0000FF"/>
                </w:rPr>
                <w:t>Приложение N 6, пункт 2.4</w:t>
              </w:r>
            </w:hyperlink>
            <w:r w:rsidR="00915737">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t>СТБ 1840-2009</w:t>
            </w:r>
          </w:p>
        </w:tc>
        <w:tc>
          <w:tcPr>
            <w:tcW w:w="3685" w:type="dxa"/>
            <w:tcBorders>
              <w:top w:val="nil"/>
              <w:left w:val="nil"/>
              <w:bottom w:val="nil"/>
              <w:right w:val="nil"/>
            </w:tcBorders>
          </w:tcPr>
          <w:p w:rsidR="00915737" w:rsidRDefault="00915737">
            <w:pPr>
              <w:pStyle w:val="ConsPlusNormal"/>
            </w:pPr>
            <w:r>
              <w:t>"Транспортные средства оперативного назначения военной автомобильной инспекции вооруженных сил Республики Беларусь. Требования к цветографическим схемам, надписям, световым и звуковым сигналам транспортных средств"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170.</w:t>
            </w:r>
          </w:p>
        </w:tc>
        <w:tc>
          <w:tcPr>
            <w:tcW w:w="4819" w:type="dxa"/>
            <w:tcBorders>
              <w:top w:val="nil"/>
              <w:left w:val="nil"/>
              <w:bottom w:val="nil"/>
              <w:right w:val="nil"/>
            </w:tcBorders>
          </w:tcPr>
          <w:p w:rsidR="00915737" w:rsidRDefault="00F51738">
            <w:pPr>
              <w:pStyle w:val="ConsPlusNormal"/>
            </w:pPr>
            <w:hyperlink w:anchor="P3086" w:history="1">
              <w:r w:rsidR="00915737">
                <w:rPr>
                  <w:color w:val="0000FF"/>
                </w:rPr>
                <w:t>Приложение N 3, пункт 14</w:t>
              </w:r>
            </w:hyperlink>
            <w:r w:rsidR="00915737">
              <w:t>.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r>
              <w:t>СТБ 1877-2008</w:t>
            </w:r>
          </w:p>
        </w:tc>
        <w:tc>
          <w:tcPr>
            <w:tcW w:w="3685" w:type="dxa"/>
            <w:tcBorders>
              <w:top w:val="nil"/>
              <w:left w:val="nil"/>
              <w:bottom w:val="nil"/>
              <w:right w:val="nil"/>
            </w:tcBorders>
          </w:tcPr>
          <w:p w:rsidR="00915737" w:rsidRDefault="00915737">
            <w:pPr>
              <w:pStyle w:val="ConsPlusNormal"/>
            </w:pPr>
            <w:r>
              <w:t>"Транспорт дорожный.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171.</w:t>
            </w:r>
          </w:p>
        </w:tc>
        <w:tc>
          <w:tcPr>
            <w:tcW w:w="4819" w:type="dxa"/>
            <w:tcBorders>
              <w:top w:val="nil"/>
              <w:left w:val="nil"/>
              <w:bottom w:val="nil"/>
              <w:right w:val="nil"/>
            </w:tcBorders>
          </w:tcPr>
          <w:p w:rsidR="00915737" w:rsidRDefault="00F51738">
            <w:pPr>
              <w:pStyle w:val="ConsPlusNormal"/>
            </w:pPr>
            <w:hyperlink w:anchor="P2846" w:history="1">
              <w:r w:rsidR="00915737">
                <w:rPr>
                  <w:color w:val="0000FF"/>
                </w:rPr>
                <w:t>Приложение N 3, пункт 9</w:t>
              </w:r>
            </w:hyperlink>
            <w:r w:rsidR="00915737">
              <w:t xml:space="preserve">. Требования к транспортным средствам категорий N и O в отношении защиты от разбрызгивания из-под колес; </w:t>
            </w:r>
            <w:hyperlink w:anchor="P8241" w:history="1">
              <w:r w:rsidR="00915737">
                <w:rPr>
                  <w:color w:val="0000FF"/>
                </w:rPr>
                <w:t>Приложение N 10, пункт 115</w:t>
              </w:r>
            </w:hyperlink>
            <w:r w:rsidR="00915737">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r>
              <w:t>СТБ 2022-2009</w:t>
            </w:r>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172.</w:t>
            </w:r>
          </w:p>
        </w:tc>
        <w:tc>
          <w:tcPr>
            <w:tcW w:w="4819" w:type="dxa"/>
            <w:tcBorders>
              <w:top w:val="nil"/>
              <w:left w:val="nil"/>
              <w:bottom w:val="nil"/>
              <w:right w:val="nil"/>
            </w:tcBorders>
          </w:tcPr>
          <w:p w:rsidR="00915737" w:rsidRDefault="00F51738">
            <w:pPr>
              <w:pStyle w:val="ConsPlusNormal"/>
            </w:pPr>
            <w:hyperlink w:anchor="P4856" w:history="1">
              <w:r w:rsidR="00915737">
                <w:rPr>
                  <w:color w:val="0000FF"/>
                </w:rPr>
                <w:t>Приложение N 6, пункт 1.16</w:t>
              </w:r>
            </w:hyperlink>
            <w:r w:rsidR="00915737">
              <w:t>. Требования к транспортным средствам для перевозки детей в возрасте от 6 до 16 лет</w:t>
            </w:r>
          </w:p>
        </w:tc>
        <w:tc>
          <w:tcPr>
            <w:tcW w:w="3118" w:type="dxa"/>
            <w:tcBorders>
              <w:top w:val="nil"/>
              <w:left w:val="nil"/>
              <w:bottom w:val="nil"/>
              <w:right w:val="nil"/>
            </w:tcBorders>
          </w:tcPr>
          <w:p w:rsidR="00915737" w:rsidRDefault="00915737">
            <w:pPr>
              <w:pStyle w:val="ConsPlusNormal"/>
            </w:pPr>
            <w:r>
              <w:t>СТБ 2025-2009</w:t>
            </w:r>
          </w:p>
        </w:tc>
        <w:tc>
          <w:tcPr>
            <w:tcW w:w="3685" w:type="dxa"/>
            <w:tcBorders>
              <w:top w:val="nil"/>
              <w:left w:val="nil"/>
              <w:bottom w:val="nil"/>
              <w:right w:val="nil"/>
            </w:tcBorders>
          </w:tcPr>
          <w:p w:rsidR="00915737" w:rsidRDefault="00915737">
            <w:pPr>
              <w:pStyle w:val="ConsPlusNormal"/>
            </w:pPr>
            <w:r>
              <w:t>"Автобусы для перевозки детей.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173.</w:t>
            </w:r>
          </w:p>
        </w:tc>
        <w:tc>
          <w:tcPr>
            <w:tcW w:w="4819" w:type="dxa"/>
            <w:tcBorders>
              <w:top w:val="nil"/>
              <w:left w:val="nil"/>
              <w:bottom w:val="nil"/>
              <w:right w:val="nil"/>
            </w:tcBorders>
          </w:tcPr>
          <w:p w:rsidR="00915737" w:rsidRDefault="00F51738">
            <w:pPr>
              <w:pStyle w:val="ConsPlusNormal"/>
            </w:pPr>
            <w:hyperlink w:anchor="P2772" w:history="1">
              <w:r w:rsidR="00915737">
                <w:rPr>
                  <w:color w:val="0000FF"/>
                </w:rPr>
                <w:t>Приложение N 3, пункт 6</w:t>
              </w:r>
            </w:hyperlink>
            <w:r w:rsidR="00915737">
              <w:t>. Требования к транспортным средствам в отношении вентиляции, отопления и кондиционирования обитаемых помещений</w:t>
            </w:r>
          </w:p>
        </w:tc>
        <w:tc>
          <w:tcPr>
            <w:tcW w:w="3118" w:type="dxa"/>
            <w:tcBorders>
              <w:top w:val="nil"/>
              <w:left w:val="nil"/>
              <w:bottom w:val="nil"/>
              <w:right w:val="nil"/>
            </w:tcBorders>
          </w:tcPr>
          <w:p w:rsidR="00915737" w:rsidRDefault="00915737">
            <w:pPr>
              <w:pStyle w:val="ConsPlusNormal"/>
            </w:pPr>
            <w:r>
              <w:t>СТБ ГОСТ Р 50993-2003</w:t>
            </w:r>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Требования к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174.</w:t>
            </w:r>
          </w:p>
        </w:tc>
        <w:tc>
          <w:tcPr>
            <w:tcW w:w="4819" w:type="dxa"/>
            <w:tcBorders>
              <w:top w:val="nil"/>
              <w:left w:val="nil"/>
              <w:bottom w:val="nil"/>
              <w:right w:val="nil"/>
            </w:tcBorders>
          </w:tcPr>
          <w:p w:rsidR="00915737" w:rsidRDefault="00F51738">
            <w:pPr>
              <w:pStyle w:val="ConsPlusNormal"/>
            </w:pPr>
            <w:hyperlink w:anchor="P2473" w:history="1">
              <w:r w:rsidR="00915737">
                <w:rPr>
                  <w:color w:val="0000FF"/>
                </w:rPr>
                <w:t>Приложение N 3, пункт 5</w:t>
              </w:r>
            </w:hyperlink>
            <w:r w:rsidR="00915737">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СТБ ГОСТ Р 51266-2003</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175.</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03"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176.</w:t>
            </w:r>
          </w:p>
        </w:tc>
        <w:tc>
          <w:tcPr>
            <w:tcW w:w="4819" w:type="dxa"/>
            <w:tcBorders>
              <w:top w:val="nil"/>
              <w:left w:val="nil"/>
              <w:bottom w:val="nil"/>
              <w:right w:val="nil"/>
            </w:tcBorders>
          </w:tcPr>
          <w:p w:rsidR="00915737" w:rsidRDefault="00F51738">
            <w:pPr>
              <w:pStyle w:val="ConsPlusNormal"/>
            </w:pPr>
            <w:hyperlink w:anchor="P5686" w:history="1">
              <w:r w:rsidR="00915737">
                <w:rPr>
                  <w:color w:val="0000FF"/>
                </w:rPr>
                <w:t>Приложение N 7, пункт 4</w:t>
              </w:r>
            </w:hyperlink>
            <w:r w:rsidR="00915737">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t>СТ РК 986-2003</w:t>
            </w:r>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со светоотражающим покрытием для транспортных средств и их прицепов"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177.</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04"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178.</w:t>
            </w:r>
          </w:p>
        </w:tc>
        <w:tc>
          <w:tcPr>
            <w:tcW w:w="4819" w:type="dxa"/>
            <w:tcBorders>
              <w:top w:val="nil"/>
              <w:left w:val="nil"/>
              <w:bottom w:val="nil"/>
              <w:right w:val="nil"/>
            </w:tcBorders>
          </w:tcPr>
          <w:p w:rsidR="00915737" w:rsidRDefault="00F51738">
            <w:pPr>
              <w:pStyle w:val="ConsPlusNormal"/>
            </w:pPr>
            <w:hyperlink w:anchor="P4945" w:history="1">
              <w:r w:rsidR="00915737">
                <w:rPr>
                  <w:color w:val="0000FF"/>
                </w:rPr>
                <w:t>Приложение N 6, пункт 1.18</w:t>
              </w:r>
            </w:hyperlink>
            <w:r w:rsidR="00915737">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 РК 1420-2005</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для транспортирования и заправки нефтепродуктов. Типы, параметры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915737" w:rsidRDefault="00915737">
            <w:pPr>
              <w:pStyle w:val="ConsPlusNormal"/>
            </w:pPr>
            <w:r>
              <w:t>179.</w:t>
            </w:r>
          </w:p>
        </w:tc>
        <w:tc>
          <w:tcPr>
            <w:tcW w:w="4819" w:type="dxa"/>
            <w:tcBorders>
              <w:top w:val="nil"/>
              <w:left w:val="nil"/>
              <w:bottom w:val="single" w:sz="4" w:space="0" w:color="auto"/>
              <w:right w:val="nil"/>
            </w:tcBorders>
          </w:tcPr>
          <w:p w:rsidR="00915737" w:rsidRDefault="00F51738">
            <w:pPr>
              <w:pStyle w:val="ConsPlusNormal"/>
            </w:pPr>
            <w:hyperlink w:anchor="P5281" w:history="1">
              <w:r w:rsidR="00915737">
                <w:rPr>
                  <w:color w:val="0000FF"/>
                </w:rPr>
                <w:t>Приложение N 6, пункт 2.4</w:t>
              </w:r>
            </w:hyperlink>
            <w:r w:rsidR="00915737">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single" w:sz="4" w:space="0" w:color="auto"/>
              <w:right w:val="nil"/>
            </w:tcBorders>
          </w:tcPr>
          <w:p w:rsidR="00915737" w:rsidRDefault="00915737">
            <w:pPr>
              <w:pStyle w:val="ConsPlusNormal"/>
            </w:pPr>
            <w:r>
              <w:t>СТ РК 1863-2008</w:t>
            </w:r>
          </w:p>
        </w:tc>
        <w:tc>
          <w:tcPr>
            <w:tcW w:w="3685" w:type="dxa"/>
            <w:tcBorders>
              <w:top w:val="nil"/>
              <w:left w:val="nil"/>
              <w:bottom w:val="single" w:sz="4" w:space="0" w:color="auto"/>
              <w:right w:val="nil"/>
            </w:tcBorders>
          </w:tcPr>
          <w:p w:rsidR="00915737" w:rsidRDefault="00915737">
            <w:pPr>
              <w:pStyle w:val="ConsPlusNormal"/>
            </w:pPr>
            <w:r>
              <w:t>"Автомобили, автобусы и мотоциклы оперативных и специальных служб. Цветографические схемы, опознавательные знаки, надписи, специальные световые и звуковые сигналы".</w:t>
            </w:r>
          </w:p>
        </w:tc>
        <w:tc>
          <w:tcPr>
            <w:tcW w:w="1984" w:type="dxa"/>
            <w:tcBorders>
              <w:top w:val="nil"/>
              <w:left w:val="nil"/>
              <w:bottom w:val="single" w:sz="4" w:space="0" w:color="auto"/>
              <w:right w:val="nil"/>
            </w:tcBorders>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506" w:name="P10870"/>
      <w:bookmarkEnd w:id="506"/>
      <w:r>
        <w:t>ПЕРЕЧЕНЬ</w:t>
      </w:r>
    </w:p>
    <w:p w:rsidR="00915737" w:rsidRDefault="00915737">
      <w:pPr>
        <w:pStyle w:val="ConsPlusTitle"/>
        <w:jc w:val="center"/>
      </w:pPr>
      <w:r>
        <w:t>СТАНДАРТОВ, СОДЕРЖАЩИХ ПРАВИЛА И МЕТОДЫ ИССЛЕДОВАНИЙ</w:t>
      </w:r>
    </w:p>
    <w:p w:rsidR="00915737" w:rsidRDefault="00915737">
      <w:pPr>
        <w:pStyle w:val="ConsPlusTitle"/>
        <w:jc w:val="center"/>
      </w:pPr>
      <w:r>
        <w:t>(ИСПЫТАНИЙ) И ИЗМЕРЕНИЙ, В ТОМ ЧИСЛЕ ПРАВИЛА ОТБОРА</w:t>
      </w:r>
    </w:p>
    <w:p w:rsidR="00915737" w:rsidRDefault="00915737">
      <w:pPr>
        <w:pStyle w:val="ConsPlusTitle"/>
        <w:jc w:val="center"/>
      </w:pPr>
      <w:r>
        <w:t>ОБРАЗЦОВ, НЕОБХОДИМЫЕ ДЛЯ ПРИМЕНЕНИЯ И ИСПОЛНЕНИЯ</w:t>
      </w:r>
    </w:p>
    <w:p w:rsidR="00915737" w:rsidRDefault="00915737">
      <w:pPr>
        <w:pStyle w:val="ConsPlusTitle"/>
        <w:jc w:val="center"/>
      </w:pPr>
      <w:r>
        <w:t>ТРЕБОВАНИЙ ТЕХНИЧЕСКОГО РЕГЛАМЕНТА ТАМОЖЕННОГО СОЮЗА</w:t>
      </w:r>
    </w:p>
    <w:p w:rsidR="00915737" w:rsidRDefault="00915737">
      <w:pPr>
        <w:pStyle w:val="ConsPlusTitle"/>
        <w:jc w:val="center"/>
      </w:pPr>
      <w:r>
        <w:t>"О БЕЗОПАСНОСТИ КОЛЕСНЫХ ТРАНСПОРТНЫХ СРЕДСТВ"</w:t>
      </w:r>
    </w:p>
    <w:p w:rsidR="00915737" w:rsidRDefault="00915737">
      <w:pPr>
        <w:pStyle w:val="ConsPlusTitle"/>
        <w:jc w:val="center"/>
      </w:pPr>
      <w:r>
        <w:t>И ОСУЩЕСТВЛЕНИЯ ОЦЕНКИ СООТВЕТСТВИЯ ОБЪЕКТОВ</w:t>
      </w:r>
    </w:p>
    <w:p w:rsidR="00915737" w:rsidRDefault="00915737">
      <w:pPr>
        <w:pStyle w:val="ConsPlusTitle"/>
        <w:jc w:val="center"/>
      </w:pPr>
      <w:r>
        <w:t>ТЕХНИЧЕСКОГО РЕГУЛИРОВАНИЯ</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Коллегии Евразийской экономической комиссии</w:t>
            </w:r>
          </w:p>
          <w:p w:rsidR="00915737" w:rsidRDefault="00915737">
            <w:pPr>
              <w:pStyle w:val="ConsPlusNormal"/>
              <w:jc w:val="center"/>
            </w:pPr>
            <w:r>
              <w:rPr>
                <w:color w:val="392C69"/>
              </w:rPr>
              <w:t xml:space="preserve">от 02.12.2014 </w:t>
            </w:r>
            <w:hyperlink r:id="rId705" w:history="1">
              <w:r>
                <w:rPr>
                  <w:color w:val="0000FF"/>
                </w:rPr>
                <w:t>N 223</w:t>
              </w:r>
            </w:hyperlink>
            <w:r>
              <w:rPr>
                <w:color w:val="392C69"/>
              </w:rPr>
              <w:t xml:space="preserve">, от 13.12.2016 </w:t>
            </w:r>
            <w:hyperlink r:id="rId706" w:history="1">
              <w:r>
                <w:rPr>
                  <w:color w:val="0000FF"/>
                </w:rPr>
                <w:t>N 164</w:t>
              </w:r>
            </w:hyperlink>
            <w:r>
              <w:rPr>
                <w:color w:val="392C69"/>
              </w:rPr>
              <w:t>)</w:t>
            </w:r>
          </w:p>
        </w:tc>
      </w:tr>
    </w:tbl>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118"/>
        <w:gridCol w:w="3685"/>
        <w:gridCol w:w="1984"/>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4819" w:type="dxa"/>
            <w:tcBorders>
              <w:top w:val="single" w:sz="4" w:space="0" w:color="auto"/>
              <w:bottom w:val="single" w:sz="4" w:space="0" w:color="auto"/>
            </w:tcBorders>
          </w:tcPr>
          <w:p w:rsidR="00915737" w:rsidRDefault="00915737">
            <w:pPr>
              <w:pStyle w:val="ConsPlusNormal"/>
              <w:jc w:val="center"/>
            </w:pPr>
            <w:r>
              <w:t>Элементы технического регламента Таможенного союза</w:t>
            </w:r>
          </w:p>
        </w:tc>
        <w:tc>
          <w:tcPr>
            <w:tcW w:w="3118" w:type="dxa"/>
            <w:tcBorders>
              <w:top w:val="single" w:sz="4" w:space="0" w:color="auto"/>
              <w:bottom w:val="single" w:sz="4" w:space="0" w:color="auto"/>
            </w:tcBorders>
          </w:tcPr>
          <w:p w:rsidR="00915737" w:rsidRDefault="00915737">
            <w:pPr>
              <w:pStyle w:val="ConsPlusNormal"/>
              <w:jc w:val="center"/>
            </w:pPr>
            <w:r>
              <w:t>Обозначение стандарта. Информация об изменении</w:t>
            </w:r>
          </w:p>
        </w:tc>
        <w:tc>
          <w:tcPr>
            <w:tcW w:w="3685" w:type="dxa"/>
            <w:tcBorders>
              <w:top w:val="single" w:sz="4" w:space="0" w:color="auto"/>
              <w:bottom w:val="single" w:sz="4" w:space="0" w:color="auto"/>
            </w:tcBorders>
          </w:tcPr>
          <w:p w:rsidR="00915737" w:rsidRDefault="00915737">
            <w:pPr>
              <w:pStyle w:val="ConsPlusNormal"/>
              <w:jc w:val="center"/>
            </w:pPr>
            <w:r>
              <w:t>Наименование стандарта</w:t>
            </w:r>
          </w:p>
        </w:tc>
        <w:tc>
          <w:tcPr>
            <w:tcW w:w="198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both"/>
            </w:pPr>
          </w:p>
        </w:tc>
        <w:tc>
          <w:tcPr>
            <w:tcW w:w="4819" w:type="dxa"/>
            <w:tcBorders>
              <w:top w:val="single" w:sz="4" w:space="0" w:color="auto"/>
              <w:left w:val="nil"/>
              <w:bottom w:val="nil"/>
              <w:right w:val="nil"/>
            </w:tcBorders>
          </w:tcPr>
          <w:p w:rsidR="00915737" w:rsidRDefault="00915737">
            <w:pPr>
              <w:pStyle w:val="ConsPlusNormal"/>
              <w:jc w:val="both"/>
            </w:pPr>
          </w:p>
        </w:tc>
        <w:tc>
          <w:tcPr>
            <w:tcW w:w="6803" w:type="dxa"/>
            <w:gridSpan w:val="2"/>
            <w:tcBorders>
              <w:top w:val="single" w:sz="4" w:space="0" w:color="auto"/>
              <w:left w:val="nil"/>
              <w:bottom w:val="nil"/>
              <w:right w:val="nil"/>
            </w:tcBorders>
          </w:tcPr>
          <w:p w:rsidR="00915737" w:rsidRDefault="00915737">
            <w:pPr>
              <w:pStyle w:val="ConsPlusNormal"/>
              <w:jc w:val="center"/>
              <w:outlineLvl w:val="1"/>
            </w:pPr>
            <w:r>
              <w:t>Правила ЕЭК ООН</w:t>
            </w:r>
          </w:p>
        </w:tc>
        <w:tc>
          <w:tcPr>
            <w:tcW w:w="1984" w:type="dxa"/>
            <w:tcBorders>
              <w:top w:val="single" w:sz="4" w:space="0" w:color="auto"/>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xml:space="preserve">. Требования к пожарным автомобилям </w:t>
            </w:r>
            <w:hyperlink w:anchor="P4610" w:history="1">
              <w:r w:rsidR="00915737">
                <w:rPr>
                  <w:color w:val="0000FF"/>
                </w:rPr>
                <w:t>(подпункт 1.11.3)</w:t>
              </w:r>
            </w:hyperlink>
            <w:r w:rsidR="00915737">
              <w:t xml:space="preserve">; </w:t>
            </w:r>
            <w:hyperlink w:anchor="P5245" w:history="1">
              <w:r w:rsidR="00915737">
                <w:rPr>
                  <w:color w:val="0000FF"/>
                </w:rPr>
                <w:t>пункт 2.2</w:t>
              </w:r>
            </w:hyperlink>
            <w:r w:rsidR="00915737">
              <w:t xml:space="preserve">. Требования к охране труда и эргономике </w:t>
            </w:r>
            <w:hyperlink w:anchor="P5264" w:history="1">
              <w:r w:rsidR="00915737">
                <w:rPr>
                  <w:color w:val="0000FF"/>
                </w:rPr>
                <w:t>(подпункт 2.2.17)</w:t>
              </w:r>
            </w:hyperlink>
          </w:p>
        </w:tc>
        <w:tc>
          <w:tcPr>
            <w:tcW w:w="3118" w:type="dxa"/>
            <w:tcBorders>
              <w:top w:val="nil"/>
              <w:left w:val="nil"/>
              <w:bottom w:val="nil"/>
              <w:right w:val="nil"/>
            </w:tcBorders>
          </w:tcPr>
          <w:p w:rsidR="00915737" w:rsidRDefault="00915737">
            <w:pPr>
              <w:pStyle w:val="ConsPlusNormal"/>
            </w:pPr>
            <w:r>
              <w:t>Правила ЕЭК ООН N 13</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категорий M, N и O в отношении торможения"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w:t>
            </w:r>
          </w:p>
        </w:tc>
        <w:tc>
          <w:tcPr>
            <w:tcW w:w="4819" w:type="dxa"/>
            <w:tcBorders>
              <w:top w:val="nil"/>
              <w:left w:val="nil"/>
              <w:bottom w:val="nil"/>
              <w:right w:val="nil"/>
            </w:tcBorders>
          </w:tcPr>
          <w:p w:rsidR="00915737" w:rsidRDefault="00F51738">
            <w:pPr>
              <w:pStyle w:val="ConsPlusNormal"/>
            </w:pPr>
            <w:hyperlink w:anchor="P4856" w:history="1">
              <w:r w:rsidR="00915737">
                <w:rPr>
                  <w:color w:val="0000FF"/>
                </w:rPr>
                <w:t>Пункт 1.16</w:t>
              </w:r>
            </w:hyperlink>
            <w:r w:rsidR="00915737">
              <w:t xml:space="preserve">. Требования к транспортным средствам для перевозки детей </w:t>
            </w:r>
            <w:hyperlink w:anchor="P4908" w:history="1">
              <w:r w:rsidR="00915737">
                <w:rPr>
                  <w:color w:val="0000FF"/>
                </w:rPr>
                <w:t>(подпункт 1.16.3.12)</w:t>
              </w:r>
            </w:hyperlink>
          </w:p>
        </w:tc>
        <w:tc>
          <w:tcPr>
            <w:tcW w:w="3118" w:type="dxa"/>
            <w:tcBorders>
              <w:top w:val="nil"/>
              <w:left w:val="nil"/>
              <w:bottom w:val="nil"/>
              <w:right w:val="nil"/>
            </w:tcBorders>
          </w:tcPr>
          <w:p w:rsidR="00915737" w:rsidRDefault="00915737">
            <w:pPr>
              <w:pStyle w:val="ConsPlusNormal"/>
            </w:pPr>
            <w:r>
              <w:t>Правила ЕЭК ООН N 14</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креплений ремней безопасности, систем креплений ISOFIX и креплений верхнего страховочного троса ISOFIX"</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w:t>
            </w:r>
          </w:p>
        </w:tc>
        <w:tc>
          <w:tcPr>
            <w:tcW w:w="4819" w:type="dxa"/>
            <w:tcBorders>
              <w:top w:val="nil"/>
              <w:left w:val="nil"/>
              <w:bottom w:val="nil"/>
              <w:right w:val="nil"/>
            </w:tcBorders>
          </w:tcPr>
          <w:p w:rsidR="00915737" w:rsidRDefault="00F51738">
            <w:pPr>
              <w:pStyle w:val="ConsPlusNormal"/>
            </w:pPr>
            <w:hyperlink w:anchor="P4856" w:history="1">
              <w:r w:rsidR="00915737">
                <w:rPr>
                  <w:color w:val="0000FF"/>
                </w:rPr>
                <w:t>Пункт 1.16</w:t>
              </w:r>
            </w:hyperlink>
            <w:r w:rsidR="00915737">
              <w:t xml:space="preserve">. Требования к транспортным средствам для перевозки детей </w:t>
            </w:r>
            <w:hyperlink w:anchor="P4908" w:history="1">
              <w:r w:rsidR="00915737">
                <w:rPr>
                  <w:color w:val="0000FF"/>
                </w:rPr>
                <w:t>(подпункт 1.16.3.12)</w:t>
              </w:r>
            </w:hyperlink>
          </w:p>
        </w:tc>
        <w:tc>
          <w:tcPr>
            <w:tcW w:w="3118" w:type="dxa"/>
            <w:tcBorders>
              <w:top w:val="nil"/>
              <w:left w:val="nil"/>
              <w:bottom w:val="nil"/>
              <w:right w:val="nil"/>
            </w:tcBorders>
          </w:tcPr>
          <w:p w:rsidR="00915737" w:rsidRDefault="00F51738">
            <w:pPr>
              <w:pStyle w:val="ConsPlusNormal"/>
            </w:pPr>
            <w:hyperlink r:id="rId707" w:history="1">
              <w:r w:rsidR="00915737">
                <w:rPr>
                  <w:color w:val="0000FF"/>
                </w:rPr>
                <w:t>Правила ЕЭК ООН N 16</w:t>
              </w:r>
            </w:hyperlink>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I. 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 II. Транспортных средств, оснащенных ремнями безопасности, сигнализаторами непристегнутых ремней безопасности, удерживающими системами, детскими удерживающими системами и детскими удерживающими системами ISOFIX"</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w:t>
            </w:r>
          </w:p>
        </w:tc>
        <w:tc>
          <w:tcPr>
            <w:tcW w:w="4819" w:type="dxa"/>
            <w:tcBorders>
              <w:top w:val="nil"/>
              <w:left w:val="nil"/>
              <w:bottom w:val="nil"/>
              <w:right w:val="nil"/>
            </w:tcBorders>
          </w:tcPr>
          <w:p w:rsidR="00915737" w:rsidRDefault="00F51738">
            <w:pPr>
              <w:pStyle w:val="ConsPlusNormal"/>
            </w:pPr>
            <w:hyperlink w:anchor="P4359" w:history="1">
              <w:r w:rsidR="00915737">
                <w:rPr>
                  <w:color w:val="0000FF"/>
                </w:rPr>
                <w:t>Приложение N 6, пункты 1.6.18</w:t>
              </w:r>
            </w:hyperlink>
            <w:r w:rsidR="00915737">
              <w:t xml:space="preserve"> (Закругление краев открытых поверхностей полок); </w:t>
            </w:r>
            <w:hyperlink w:anchor="P4368" w:history="1">
              <w:r w:rsidR="00915737">
                <w:rPr>
                  <w:color w:val="0000FF"/>
                </w:rPr>
                <w:t>1.6.22</w:t>
              </w:r>
            </w:hyperlink>
            <w:r w:rsidR="00915737">
              <w:t xml:space="preserve">, </w:t>
            </w:r>
            <w:hyperlink w:anchor="P4372" w:history="1">
              <w:r w:rsidR="00915737">
                <w:rPr>
                  <w:color w:val="0000FF"/>
                </w:rPr>
                <w:t>1.6.25</w:t>
              </w:r>
            </w:hyperlink>
            <w:r w:rsidR="00915737">
              <w:t xml:space="preserve">. (Выступание элементов крепления) автомобилей скорой медицинской помощи; </w:t>
            </w:r>
            <w:hyperlink w:anchor="P4606" w:history="1">
              <w:r w:rsidR="00915737">
                <w:rPr>
                  <w:color w:val="0000FF"/>
                </w:rPr>
                <w:t>Пункт 1.11</w:t>
              </w:r>
            </w:hyperlink>
            <w:r w:rsidR="00915737">
              <w:t xml:space="preserve">. Требования к пожарным автомобилям (подпункт </w:t>
            </w:r>
            <w:hyperlink w:anchor="P4623" w:history="1">
              <w:r w:rsidR="00915737">
                <w:rPr>
                  <w:color w:val="0000FF"/>
                </w:rPr>
                <w:t>1.11.9.6</w:t>
              </w:r>
            </w:hyperlink>
            <w:r w:rsidR="00915737">
              <w:t>)</w:t>
            </w:r>
          </w:p>
        </w:tc>
        <w:tc>
          <w:tcPr>
            <w:tcW w:w="3118" w:type="dxa"/>
            <w:tcBorders>
              <w:top w:val="nil"/>
              <w:left w:val="nil"/>
              <w:bottom w:val="nil"/>
              <w:right w:val="nil"/>
            </w:tcBorders>
          </w:tcPr>
          <w:p w:rsidR="00915737" w:rsidRDefault="00915737">
            <w:pPr>
              <w:pStyle w:val="ConsPlusNormal"/>
            </w:pPr>
            <w:r>
              <w:t>Правила ЕЭК ООН N 21</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их внутреннего оборудования"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w:t>
            </w:r>
          </w:p>
        </w:tc>
        <w:tc>
          <w:tcPr>
            <w:tcW w:w="4819" w:type="dxa"/>
            <w:tcBorders>
              <w:top w:val="nil"/>
              <w:left w:val="nil"/>
              <w:bottom w:val="nil"/>
              <w:right w:val="nil"/>
            </w:tcBorders>
          </w:tcPr>
          <w:p w:rsidR="00915737" w:rsidRDefault="00F51738">
            <w:pPr>
              <w:pStyle w:val="ConsPlusNormal"/>
            </w:pPr>
            <w:hyperlink w:anchor="P5281" w:history="1">
              <w:r w:rsidR="00915737">
                <w:rPr>
                  <w:color w:val="0000FF"/>
                </w:rPr>
                <w:t>Приложение N 6, пункт 2.4</w:t>
              </w:r>
            </w:hyperlink>
            <w:r w:rsidR="00915737">
              <w:t xml:space="preserve">.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 (подпункты </w:t>
            </w:r>
            <w:hyperlink w:anchor="P5314" w:history="1">
              <w:r w:rsidR="00915737">
                <w:rPr>
                  <w:color w:val="0000FF"/>
                </w:rPr>
                <w:t>2.4.3.1.7</w:t>
              </w:r>
            </w:hyperlink>
            <w:r w:rsidR="00915737">
              <w:t xml:space="preserve">, </w:t>
            </w:r>
            <w:hyperlink w:anchor="P5321" w:history="1">
              <w:r w:rsidR="00915737">
                <w:rPr>
                  <w:color w:val="0000FF"/>
                </w:rPr>
                <w:t>2.4.3.3.1</w:t>
              </w:r>
            </w:hyperlink>
            <w:r w:rsidR="00915737">
              <w:t xml:space="preserve"> - </w:t>
            </w:r>
            <w:hyperlink w:anchor="P5323" w:history="1">
              <w:r w:rsidR="00915737">
                <w:rPr>
                  <w:color w:val="0000FF"/>
                </w:rPr>
                <w:t>2.4.3.3.3</w:t>
              </w:r>
            </w:hyperlink>
            <w:r w:rsidR="00915737">
              <w:t>)</w:t>
            </w:r>
          </w:p>
        </w:tc>
        <w:tc>
          <w:tcPr>
            <w:tcW w:w="3118" w:type="dxa"/>
            <w:tcBorders>
              <w:top w:val="nil"/>
              <w:left w:val="nil"/>
              <w:bottom w:val="nil"/>
              <w:right w:val="nil"/>
            </w:tcBorders>
          </w:tcPr>
          <w:p w:rsidR="00915737" w:rsidRDefault="00915737">
            <w:pPr>
              <w:pStyle w:val="ConsPlusNormal"/>
            </w:pPr>
            <w:r>
              <w:t>Правила ЕЭК ООН N 28</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звуковых сигнальных приборов и автомобилей в отношении их звуковой сигнализации"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w:t>
            </w:r>
          </w:p>
        </w:tc>
        <w:tc>
          <w:tcPr>
            <w:tcW w:w="4819" w:type="dxa"/>
            <w:tcBorders>
              <w:top w:val="nil"/>
              <w:left w:val="nil"/>
              <w:bottom w:val="nil"/>
              <w:right w:val="nil"/>
            </w:tcBorders>
          </w:tcPr>
          <w:p w:rsidR="00915737" w:rsidRDefault="00F51738">
            <w:pPr>
              <w:pStyle w:val="ConsPlusNormal"/>
            </w:pPr>
            <w:hyperlink w:anchor="P4281" w:history="1">
              <w:r w:rsidR="00915737">
                <w:rPr>
                  <w:color w:val="0000FF"/>
                </w:rPr>
                <w:t>Приложение N 6, пункт 1.6.14.4</w:t>
              </w:r>
            </w:hyperlink>
            <w:r w:rsidR="00915737">
              <w:t xml:space="preserve">. Требования к перегородке автомобилей скорой медицинской помощи; пункт </w:t>
            </w:r>
            <w:hyperlink w:anchor="P4606" w:history="1">
              <w:r w:rsidR="00915737">
                <w:rPr>
                  <w:color w:val="0000FF"/>
                </w:rPr>
                <w:t>1.11</w:t>
              </w:r>
            </w:hyperlink>
            <w:r w:rsidR="00915737">
              <w:t>. Требования к пожарным автомобилям (</w:t>
            </w:r>
            <w:hyperlink w:anchor="P4609" w:history="1">
              <w:r w:rsidR="00915737">
                <w:rPr>
                  <w:color w:val="0000FF"/>
                </w:rPr>
                <w:t>подпункты 1.11.2</w:t>
              </w:r>
            </w:hyperlink>
            <w:r w:rsidR="00915737">
              <w:t xml:space="preserve">, </w:t>
            </w:r>
            <w:hyperlink w:anchor="P4621" w:history="1">
              <w:r w:rsidR="00915737">
                <w:rPr>
                  <w:color w:val="0000FF"/>
                </w:rPr>
                <w:t>1.11.9.5</w:t>
              </w:r>
            </w:hyperlink>
            <w:r w:rsidR="00915737">
              <w:t>)</w:t>
            </w:r>
          </w:p>
        </w:tc>
        <w:tc>
          <w:tcPr>
            <w:tcW w:w="3118" w:type="dxa"/>
            <w:tcBorders>
              <w:top w:val="nil"/>
              <w:left w:val="nil"/>
              <w:bottom w:val="nil"/>
              <w:right w:val="nil"/>
            </w:tcBorders>
          </w:tcPr>
          <w:p w:rsidR="00915737" w:rsidRDefault="00915737">
            <w:pPr>
              <w:pStyle w:val="ConsPlusNormal"/>
            </w:pPr>
            <w:r>
              <w:t>Правила ЕЭК ООН N 29</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w:t>
            </w:r>
          </w:p>
        </w:tc>
        <w:tc>
          <w:tcPr>
            <w:tcW w:w="4819" w:type="dxa"/>
            <w:tcBorders>
              <w:top w:val="nil"/>
              <w:left w:val="nil"/>
              <w:bottom w:val="nil"/>
              <w:right w:val="nil"/>
            </w:tcBorders>
          </w:tcPr>
          <w:p w:rsidR="00915737" w:rsidRDefault="00F51738">
            <w:pPr>
              <w:pStyle w:val="ConsPlusNormal"/>
            </w:pPr>
            <w:hyperlink w:anchor="P4370" w:history="1">
              <w:r w:rsidR="00915737">
                <w:rPr>
                  <w:color w:val="0000FF"/>
                </w:rPr>
                <w:t>Приложение N 6, пункт 1.6.23</w:t>
              </w:r>
            </w:hyperlink>
            <w:r w:rsidR="00915737">
              <w:t>. Оснащение люком потолка медицинского салона автомобилей скорой медицинской помощи.</w:t>
            </w:r>
          </w:p>
        </w:tc>
        <w:tc>
          <w:tcPr>
            <w:tcW w:w="3118" w:type="dxa"/>
            <w:tcBorders>
              <w:top w:val="nil"/>
              <w:left w:val="nil"/>
              <w:bottom w:val="nil"/>
              <w:right w:val="nil"/>
            </w:tcBorders>
          </w:tcPr>
          <w:p w:rsidR="00915737" w:rsidRDefault="00915737">
            <w:pPr>
              <w:pStyle w:val="ConsPlusNormal"/>
            </w:pPr>
            <w:r>
              <w:t>Правила ЕЭК ООН N 43</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безопасных стекловых материалов и их установки на транспортных средствах"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w:t>
            </w:r>
          </w:p>
        </w:tc>
        <w:tc>
          <w:tcPr>
            <w:tcW w:w="4819" w:type="dxa"/>
            <w:tcBorders>
              <w:top w:val="nil"/>
              <w:left w:val="nil"/>
              <w:bottom w:val="nil"/>
              <w:right w:val="nil"/>
            </w:tcBorders>
          </w:tcPr>
          <w:p w:rsidR="00915737" w:rsidRDefault="00F51738">
            <w:pPr>
              <w:pStyle w:val="ConsPlusNormal"/>
            </w:pPr>
            <w:hyperlink w:anchor="P3044" w:history="1">
              <w:r w:rsidR="00915737">
                <w:rPr>
                  <w:color w:val="0000FF"/>
                </w:rPr>
                <w:t>Приложение N 3, пункт 13</w:t>
              </w:r>
            </w:hyperlink>
            <w:r w:rsidR="00915737">
              <w:t>. Требования к выбросам гибридных транспортных средств с контрольной массой более 2610 кг и устанавливаемых на них энергетических установок</w:t>
            </w:r>
          </w:p>
        </w:tc>
        <w:tc>
          <w:tcPr>
            <w:tcW w:w="3118" w:type="dxa"/>
            <w:tcBorders>
              <w:top w:val="nil"/>
              <w:left w:val="nil"/>
              <w:bottom w:val="nil"/>
              <w:right w:val="nil"/>
            </w:tcBorders>
          </w:tcPr>
          <w:p w:rsidR="00915737" w:rsidRDefault="00F51738">
            <w:pPr>
              <w:pStyle w:val="ConsPlusNormal"/>
            </w:pPr>
            <w:hyperlink r:id="rId708" w:history="1">
              <w:r w:rsidR="00915737">
                <w:rPr>
                  <w:color w:val="0000FF"/>
                </w:rPr>
                <w:t>Правила ЕЭК ООН N 49</w:t>
              </w:r>
            </w:hyperlink>
          </w:p>
        </w:tc>
        <w:tc>
          <w:tcPr>
            <w:tcW w:w="3685" w:type="dxa"/>
            <w:tcBorders>
              <w:top w:val="nil"/>
              <w:left w:val="nil"/>
              <w:bottom w:val="nil"/>
              <w:right w:val="nil"/>
            </w:tcBorders>
          </w:tcPr>
          <w:p w:rsidR="00915737" w:rsidRDefault="00915737">
            <w:pPr>
              <w:pStyle w:val="ConsPlusNormal"/>
            </w:pPr>
            <w: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 воспламенением от сжатия, предназначенных для использования на транспортных средствах, а также выбросов загрязняющих газообразных веществ из двигателей с принудительным зажиганием, работающих на природном газе или сжиженном нефтяном газе и предназначенных для использования на транспортных средствах"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w:t>
            </w:r>
          </w:p>
        </w:tc>
        <w:tc>
          <w:tcPr>
            <w:tcW w:w="4819" w:type="dxa"/>
            <w:tcBorders>
              <w:top w:val="nil"/>
              <w:left w:val="nil"/>
              <w:bottom w:val="nil"/>
              <w:right w:val="nil"/>
            </w:tcBorders>
          </w:tcPr>
          <w:p w:rsidR="00915737" w:rsidRDefault="00F51738">
            <w:pPr>
              <w:pStyle w:val="ConsPlusNormal"/>
            </w:pPr>
            <w:hyperlink w:anchor="P4856" w:history="1">
              <w:r w:rsidR="00915737">
                <w:rPr>
                  <w:color w:val="0000FF"/>
                </w:rPr>
                <w:t>Приложение N 6, пункт 1.16</w:t>
              </w:r>
            </w:hyperlink>
            <w:r w:rsidR="00915737">
              <w:t xml:space="preserve">. Требования к транспортным средствам для перевозки детей (подпункт </w:t>
            </w:r>
            <w:hyperlink w:anchor="P4861" w:history="1">
              <w:r w:rsidR="00915737">
                <w:rPr>
                  <w:color w:val="0000FF"/>
                </w:rPr>
                <w:t>1.16.1.2</w:t>
              </w:r>
            </w:hyperlink>
            <w:r w:rsidR="00915737">
              <w:t>)</w:t>
            </w:r>
          </w:p>
        </w:tc>
        <w:tc>
          <w:tcPr>
            <w:tcW w:w="3118" w:type="dxa"/>
            <w:tcBorders>
              <w:top w:val="nil"/>
              <w:left w:val="nil"/>
              <w:bottom w:val="nil"/>
              <w:right w:val="nil"/>
            </w:tcBorders>
          </w:tcPr>
          <w:p w:rsidR="00915737" w:rsidRDefault="00915737">
            <w:pPr>
              <w:pStyle w:val="ConsPlusNormal"/>
            </w:pPr>
            <w:r>
              <w:t>Правила ЕЭК ООН N 89</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I. Транспортных средств в отношении ограничения их максимальной скорости или их регулируемой функции ограничения скорости; II. Транспортных средств в отношении установки устройств ограничения скорости (УОС) или их регулируемого устройства ограничения скорости (РУОС) официально утвержденного типа; III. Устройств ограничения скорости (УОС) и регулируемого устройства ограничения скорости (РУОС)"</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w:t>
            </w:r>
          </w:p>
        </w:tc>
        <w:tc>
          <w:tcPr>
            <w:tcW w:w="4819" w:type="dxa"/>
            <w:tcBorders>
              <w:top w:val="nil"/>
              <w:left w:val="nil"/>
              <w:bottom w:val="nil"/>
              <w:right w:val="nil"/>
            </w:tcBorders>
          </w:tcPr>
          <w:p w:rsidR="00915737" w:rsidRDefault="00F51738">
            <w:pPr>
              <w:pStyle w:val="ConsPlusNormal"/>
            </w:pPr>
            <w:hyperlink w:anchor="P3594" w:history="1">
              <w:r w:rsidR="00915737">
                <w:rPr>
                  <w:color w:val="0000FF"/>
                </w:rPr>
                <w:t>Приложение N 4, пункт 1.4.15.1</w:t>
              </w:r>
            </w:hyperlink>
            <w:r w:rsidR="00915737">
              <w:t xml:space="preserve">. Обеспечение доступа пассажиров к служебным дверям, запасным дверям, запасным окнам, аварийным люкам в крыше, аварийным люкам в полу; </w:t>
            </w:r>
            <w:hyperlink w:anchor="P4214" w:history="1">
              <w:r w:rsidR="00915737">
                <w:rPr>
                  <w:color w:val="0000FF"/>
                </w:rPr>
                <w:t>Приложение N 6, пункт 1.6.4</w:t>
              </w:r>
            </w:hyperlink>
            <w:r w:rsidR="00915737">
              <w:t xml:space="preserve">. Угол поперечной устойчивости автомобилей скорой медицинской помощи; пункт </w:t>
            </w:r>
            <w:hyperlink w:anchor="P4856" w:history="1">
              <w:r w:rsidR="00915737">
                <w:rPr>
                  <w:color w:val="0000FF"/>
                </w:rPr>
                <w:t>1.16</w:t>
              </w:r>
            </w:hyperlink>
            <w:r w:rsidR="00915737">
              <w:t>. Требования к транспортным средствам для перевозки детей (</w:t>
            </w:r>
            <w:hyperlink w:anchor="P4896" w:history="1">
              <w:r w:rsidR="00915737">
                <w:rPr>
                  <w:color w:val="0000FF"/>
                </w:rPr>
                <w:t>подпункты 1.16.3.7</w:t>
              </w:r>
            </w:hyperlink>
            <w:r w:rsidR="00915737">
              <w:t xml:space="preserve">, </w:t>
            </w:r>
            <w:hyperlink w:anchor="P4899" w:history="1">
              <w:r w:rsidR="00915737">
                <w:rPr>
                  <w:color w:val="0000FF"/>
                </w:rPr>
                <w:t>1.16.3.9</w:t>
              </w:r>
            </w:hyperlink>
            <w:r w:rsidR="00915737">
              <w:t xml:space="preserve">, </w:t>
            </w:r>
            <w:hyperlink w:anchor="P4923" w:history="1">
              <w:r w:rsidR="00915737">
                <w:rPr>
                  <w:color w:val="0000FF"/>
                </w:rPr>
                <w:t>1.16.4.5.1</w:t>
              </w:r>
            </w:hyperlink>
            <w:r w:rsidR="00915737">
              <w:t xml:space="preserve">. </w:t>
            </w:r>
            <w:hyperlink w:anchor="P4934" w:history="1">
              <w:r w:rsidR="00915737">
                <w:rPr>
                  <w:color w:val="0000FF"/>
                </w:rPr>
                <w:t>1.16.4.8</w:t>
              </w:r>
            </w:hyperlink>
            <w:r w:rsidR="00915737">
              <w:t>)</w:t>
            </w:r>
          </w:p>
        </w:tc>
        <w:tc>
          <w:tcPr>
            <w:tcW w:w="3118" w:type="dxa"/>
            <w:tcBorders>
              <w:top w:val="nil"/>
              <w:left w:val="nil"/>
              <w:bottom w:val="nil"/>
              <w:right w:val="nil"/>
            </w:tcBorders>
          </w:tcPr>
          <w:p w:rsidR="00915737" w:rsidRDefault="00915737">
            <w:pPr>
              <w:pStyle w:val="ConsPlusNormal"/>
            </w:pPr>
            <w:r>
              <w:t>Правила ЕЭК ООН N 107</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категорий M</w:t>
            </w:r>
            <w:r>
              <w:rPr>
                <w:vertAlign w:val="subscript"/>
              </w:rPr>
              <w:t>2</w:t>
            </w:r>
            <w:r>
              <w:t xml:space="preserve"> и M</w:t>
            </w:r>
            <w:r>
              <w:rPr>
                <w:vertAlign w:val="subscript"/>
              </w:rPr>
              <w:t>3</w:t>
            </w:r>
            <w:r>
              <w:t xml:space="preserve"> в отношении их общей конструкции"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w:t>
            </w:r>
          </w:p>
        </w:tc>
        <w:tc>
          <w:tcPr>
            <w:tcW w:w="4819" w:type="dxa"/>
            <w:tcBorders>
              <w:top w:val="nil"/>
              <w:left w:val="nil"/>
              <w:bottom w:val="nil"/>
              <w:right w:val="nil"/>
            </w:tcBorders>
          </w:tcPr>
          <w:p w:rsidR="00915737" w:rsidRDefault="00F51738">
            <w:pPr>
              <w:pStyle w:val="ConsPlusNormal"/>
            </w:pPr>
            <w:hyperlink w:anchor="P7904" w:history="1">
              <w:r w:rsidR="00915737">
                <w:rPr>
                  <w:color w:val="0000FF"/>
                </w:rPr>
                <w:t>Приложение N 10, пункт 66</w:t>
              </w:r>
            </w:hyperlink>
            <w:r w:rsidR="00915737">
              <w:t>. Системы тревожной 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t>Правила ЕЭК ООН N 116</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защиты автотранспортных средств от несанкционированного использования"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Межгосударственные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3940-2004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w:t>
            </w:r>
          </w:p>
        </w:tc>
        <w:tc>
          <w:tcPr>
            <w:tcW w:w="4819" w:type="dxa"/>
            <w:tcBorders>
              <w:top w:val="nil"/>
              <w:left w:val="nil"/>
              <w:bottom w:val="nil"/>
              <w:right w:val="nil"/>
            </w:tcBorders>
          </w:tcPr>
          <w:p w:rsidR="00915737" w:rsidRDefault="00F51738">
            <w:pPr>
              <w:pStyle w:val="ConsPlusNormal"/>
            </w:pPr>
            <w:hyperlink w:anchor="P8196" w:history="1">
              <w:r w:rsidR="00915737">
                <w:rPr>
                  <w:color w:val="0000FF"/>
                </w:rPr>
                <w:t>Приложение N 10, пункт 107</w:t>
              </w:r>
            </w:hyperlink>
            <w:r w:rsidR="00915737">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5813-93</w:t>
            </w:r>
          </w:p>
        </w:tc>
        <w:tc>
          <w:tcPr>
            <w:tcW w:w="3685" w:type="dxa"/>
            <w:tcBorders>
              <w:top w:val="nil"/>
              <w:left w:val="nil"/>
              <w:bottom w:val="nil"/>
              <w:right w:val="nil"/>
            </w:tcBorders>
          </w:tcPr>
          <w:p w:rsidR="00915737" w:rsidRDefault="00915737">
            <w:pPr>
              <w:pStyle w:val="ConsPlusNormal"/>
            </w:pPr>
            <w:r>
              <w:t>"Ремни вентиляторные клиновые и шкивы для двигателей автомобилей, тракторов и комбайнов.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10578-95</w:t>
            </w:r>
          </w:p>
        </w:tc>
        <w:tc>
          <w:tcPr>
            <w:tcW w:w="3685" w:type="dxa"/>
            <w:tcBorders>
              <w:top w:val="nil"/>
              <w:left w:val="nil"/>
              <w:bottom w:val="nil"/>
              <w:right w:val="nil"/>
            </w:tcBorders>
          </w:tcPr>
          <w:p w:rsidR="00915737" w:rsidRDefault="00915737">
            <w:pPr>
              <w:pStyle w:val="ConsPlusNormal"/>
            </w:pPr>
            <w:r>
              <w:t>"Насосы топливные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10579-88</w:t>
            </w:r>
          </w:p>
        </w:tc>
        <w:tc>
          <w:tcPr>
            <w:tcW w:w="3685" w:type="dxa"/>
            <w:tcBorders>
              <w:top w:val="nil"/>
              <w:left w:val="nil"/>
              <w:bottom w:val="nil"/>
              <w:right w:val="nil"/>
            </w:tcBorders>
          </w:tcPr>
          <w:p w:rsidR="00915737" w:rsidRDefault="00915737">
            <w:pPr>
              <w:pStyle w:val="ConsPlusNormal"/>
            </w:pPr>
            <w:r>
              <w:t>"Форсунки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w:t>
            </w:r>
          </w:p>
        </w:tc>
        <w:tc>
          <w:tcPr>
            <w:tcW w:w="4819" w:type="dxa"/>
            <w:tcBorders>
              <w:top w:val="nil"/>
              <w:left w:val="nil"/>
              <w:bottom w:val="nil"/>
              <w:right w:val="nil"/>
            </w:tcBorders>
          </w:tcPr>
          <w:p w:rsidR="00915737" w:rsidRDefault="00F51738">
            <w:pPr>
              <w:pStyle w:val="ConsPlusNormal"/>
            </w:pPr>
            <w:hyperlink w:anchor="P8164" w:history="1">
              <w:r w:rsidR="00915737">
                <w:rPr>
                  <w:color w:val="0000FF"/>
                </w:rPr>
                <w:t>Приложение N 10, пункт 101</w:t>
              </w:r>
            </w:hyperlink>
            <w:r w:rsidR="00915737">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12856-96</w:t>
            </w:r>
          </w:p>
        </w:tc>
        <w:tc>
          <w:tcPr>
            <w:tcW w:w="3685" w:type="dxa"/>
            <w:tcBorders>
              <w:top w:val="nil"/>
              <w:left w:val="nil"/>
              <w:bottom w:val="nil"/>
              <w:right w:val="nil"/>
            </w:tcBorders>
          </w:tcPr>
          <w:p w:rsidR="00915737" w:rsidRDefault="00915737">
            <w:pPr>
              <w:pStyle w:val="ConsPlusNormal"/>
            </w:pPr>
            <w:r>
              <w:t>"Листы асбостальные и прокладки из них.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w:t>
            </w:r>
          </w:p>
        </w:tc>
        <w:tc>
          <w:tcPr>
            <w:tcW w:w="4819" w:type="dxa"/>
            <w:tcBorders>
              <w:top w:val="nil"/>
              <w:left w:val="nil"/>
              <w:bottom w:val="nil"/>
              <w:right w:val="nil"/>
            </w:tcBorders>
          </w:tcPr>
          <w:p w:rsidR="00915737" w:rsidRDefault="00F51738">
            <w:pPr>
              <w:pStyle w:val="ConsPlusNormal"/>
            </w:pPr>
            <w:hyperlink w:anchor="P8192" w:history="1">
              <w:r w:rsidR="00915737">
                <w:rPr>
                  <w:color w:val="0000FF"/>
                </w:rPr>
                <w:t>Приложение N 10, пункт 106</w:t>
              </w:r>
            </w:hyperlink>
            <w:r w:rsidR="00915737">
              <w:t>. Цепи, натяжные устройства цепей для двигателей внутреннего сгорания</w:t>
            </w:r>
          </w:p>
        </w:tc>
        <w:tc>
          <w:tcPr>
            <w:tcW w:w="3118" w:type="dxa"/>
            <w:tcBorders>
              <w:top w:val="nil"/>
              <w:left w:val="nil"/>
              <w:bottom w:val="nil"/>
              <w:right w:val="nil"/>
            </w:tcBorders>
          </w:tcPr>
          <w:p w:rsidR="00915737" w:rsidRDefault="00915737">
            <w:pPr>
              <w:pStyle w:val="ConsPlusNormal"/>
            </w:pPr>
            <w:r>
              <w:t>ГОСТ 13568-97</w:t>
            </w:r>
          </w:p>
        </w:tc>
        <w:tc>
          <w:tcPr>
            <w:tcW w:w="3685" w:type="dxa"/>
            <w:tcBorders>
              <w:top w:val="nil"/>
              <w:left w:val="nil"/>
              <w:bottom w:val="nil"/>
              <w:right w:val="nil"/>
            </w:tcBorders>
          </w:tcPr>
          <w:p w:rsidR="00915737" w:rsidRDefault="00915737">
            <w:pPr>
              <w:pStyle w:val="ConsPlusNormal"/>
            </w:pPr>
            <w:r>
              <w:t>"Цепи приводные роликовые и втулочные.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18.</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 (</w:t>
            </w:r>
            <w:hyperlink w:anchor="P5341" w:history="1">
              <w:r w:rsidR="00915737">
                <w:rPr>
                  <w:color w:val="0000FF"/>
                </w:rPr>
                <w:t>подпункты 3.1.2</w:t>
              </w:r>
            </w:hyperlink>
            <w:r w:rsidR="00915737">
              <w:t xml:space="preserve">, </w:t>
            </w:r>
            <w:hyperlink w:anchor="P5342" w:history="1">
              <w:r w:rsidR="00915737">
                <w:rPr>
                  <w:color w:val="0000FF"/>
                </w:rPr>
                <w:t>3.1.3</w:t>
              </w:r>
            </w:hyperlink>
            <w:r w:rsidR="00915737">
              <w:t xml:space="preserve">); Приложение N 10, </w:t>
            </w:r>
            <w:hyperlink w:anchor="P7664" w:history="1">
              <w:r w:rsidR="00915737">
                <w:rPr>
                  <w:color w:val="0000FF"/>
                </w:rPr>
                <w:t>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18464-96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19.</w:t>
            </w:r>
          </w:p>
        </w:tc>
        <w:tc>
          <w:tcPr>
            <w:tcW w:w="4819" w:type="dxa"/>
            <w:tcBorders>
              <w:top w:val="nil"/>
              <w:left w:val="nil"/>
              <w:bottom w:val="nil"/>
              <w:right w:val="nil"/>
            </w:tcBorders>
          </w:tcPr>
          <w:p w:rsidR="00915737" w:rsidRDefault="00F51738">
            <w:pPr>
              <w:pStyle w:val="ConsPlusNormal"/>
            </w:pPr>
            <w:hyperlink w:anchor="P4703" w:history="1">
              <w:r w:rsidR="00915737">
                <w:rPr>
                  <w:color w:val="0000FF"/>
                </w:rPr>
                <w:t>Приложение N 6, пункт 1.13</w:t>
              </w:r>
            </w:hyperlink>
            <w:r w:rsidR="00915737">
              <w:t xml:space="preserve">. Требования к транспортным средствам для коммунального хозяйства и содержания дорог </w:t>
            </w:r>
            <w:hyperlink w:anchor="P4745" w:history="1">
              <w:r w:rsidR="00915737">
                <w:rPr>
                  <w:color w:val="0000FF"/>
                </w:rPr>
                <w:t>(подпункт 1.13.9)</w:t>
              </w:r>
            </w:hyperlink>
            <w:r w:rsidR="00915737">
              <w:t xml:space="preserve">; </w:t>
            </w:r>
            <w:hyperlink w:anchor="P4763" w:history="1">
              <w:r w:rsidR="00915737">
                <w:rPr>
                  <w:color w:val="0000FF"/>
                </w:rPr>
                <w:t>пункт 1.14</w:t>
              </w:r>
            </w:hyperlink>
            <w:r w:rsidR="00915737">
              <w:t xml:space="preserve">. Требования к транспортным средствам, предназначенным для обслуживания нефтяных и газовых скважин (подпункт </w:t>
            </w:r>
            <w:hyperlink w:anchor="P4771" w:history="1">
              <w:r w:rsidR="00915737">
                <w:rPr>
                  <w:color w:val="0000FF"/>
                </w:rPr>
                <w:t>1.14.5</w:t>
              </w:r>
            </w:hyperlink>
            <w:r w:rsidR="00915737">
              <w:t xml:space="preserve">); </w:t>
            </w:r>
            <w:hyperlink w:anchor="P5245" w:history="1">
              <w:r w:rsidR="00915737">
                <w:rPr>
                  <w:color w:val="0000FF"/>
                </w:rPr>
                <w:t>пункт 2.2</w:t>
              </w:r>
            </w:hyperlink>
            <w:r w:rsidR="00915737">
              <w:t xml:space="preserve">. Требования к охране труда и эргономике (подпункт </w:t>
            </w:r>
            <w:hyperlink w:anchor="P5259" w:history="1">
              <w:r w:rsidR="00915737">
                <w:rPr>
                  <w:color w:val="0000FF"/>
                </w:rPr>
                <w:t>2.2.12</w:t>
              </w:r>
            </w:hyperlink>
            <w:r w:rsidR="00915737">
              <w:t xml:space="preserve">); </w:t>
            </w:r>
            <w:hyperlink w:anchor="P5428" w:history="1">
              <w:r w:rsidR="00915737">
                <w:rPr>
                  <w:color w:val="0000FF"/>
                </w:rPr>
                <w:t>пункт 3.3</w:t>
              </w:r>
            </w:hyperlink>
            <w:r w:rsidR="00915737">
              <w:t>. Требования к шуму на рабочем месте оператора строительно-дорожных: и других аналогичных машин</w:t>
            </w:r>
          </w:p>
        </w:tc>
        <w:tc>
          <w:tcPr>
            <w:tcW w:w="3118" w:type="dxa"/>
            <w:tcBorders>
              <w:top w:val="nil"/>
              <w:left w:val="nil"/>
              <w:bottom w:val="nil"/>
              <w:right w:val="nil"/>
            </w:tcBorders>
          </w:tcPr>
          <w:p w:rsidR="00915737" w:rsidRDefault="00F51738">
            <w:pPr>
              <w:pStyle w:val="ConsPlusNormal"/>
            </w:pPr>
            <w:hyperlink r:id="rId709" w:history="1">
              <w:r w:rsidR="00915737">
                <w:rPr>
                  <w:color w:val="0000FF"/>
                </w:rPr>
                <w:t>ГОСТ 23941-2002</w:t>
              </w:r>
            </w:hyperlink>
          </w:p>
        </w:tc>
        <w:tc>
          <w:tcPr>
            <w:tcW w:w="3685" w:type="dxa"/>
            <w:tcBorders>
              <w:top w:val="nil"/>
              <w:left w:val="nil"/>
              <w:bottom w:val="nil"/>
              <w:right w:val="nil"/>
            </w:tcBorders>
          </w:tcPr>
          <w:p w:rsidR="00915737" w:rsidRDefault="00915737">
            <w:pPr>
              <w:pStyle w:val="ConsPlusNormal"/>
            </w:pPr>
            <w:r>
              <w:t>"Шум машин. Методы определения шумовых характеристик.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20.</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28751-90</w:t>
            </w:r>
          </w:p>
        </w:tc>
        <w:tc>
          <w:tcPr>
            <w:tcW w:w="3685" w:type="dxa"/>
            <w:tcBorders>
              <w:top w:val="nil"/>
              <w:left w:val="nil"/>
              <w:bottom w:val="nil"/>
              <w:right w:val="nil"/>
            </w:tcBorders>
          </w:tcPr>
          <w:p w:rsidR="00915737" w:rsidRDefault="00915737">
            <w:pPr>
              <w:pStyle w:val="ConsPlusNormal"/>
            </w:pPr>
            <w:r>
              <w:t>"Электрооборудование автомобилей. Электромагнитная совместимость. Кондуктивные помехи по цепям питания.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21.</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29157-91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w:t>
            </w:r>
          </w:p>
        </w:tc>
        <w:tc>
          <w:tcPr>
            <w:tcW w:w="4819" w:type="dxa"/>
            <w:tcBorders>
              <w:top w:val="nil"/>
              <w:left w:val="nil"/>
              <w:bottom w:val="nil"/>
              <w:right w:val="nil"/>
            </w:tcBorders>
          </w:tcPr>
          <w:p w:rsidR="00915737" w:rsidRDefault="00F51738">
            <w:pPr>
              <w:pStyle w:val="ConsPlusNormal"/>
            </w:pPr>
            <w:hyperlink w:anchor="P4200" w:history="1">
              <w:r w:rsidR="00915737">
                <w:rPr>
                  <w:color w:val="0000FF"/>
                </w:rPr>
                <w:t>Приложение N 6, пункт 1.5.5</w:t>
              </w:r>
            </w:hyperlink>
            <w:r w:rsidR="00915737">
              <w:t xml:space="preserve">. Требования к освещенности погружаемого воза автолесовоза; </w:t>
            </w:r>
            <w:hyperlink w:anchor="P4205" w:history="1">
              <w:r w:rsidR="00915737">
                <w:rPr>
                  <w:color w:val="0000FF"/>
                </w:rPr>
                <w:t>пункт 1.6</w:t>
              </w:r>
            </w:hyperlink>
            <w:r w:rsidR="00915737">
              <w:t xml:space="preserve">. Требования к автомобилям скорой медицинской помощи (подпункты </w:t>
            </w:r>
            <w:hyperlink w:anchor="P4217" w:history="1">
              <w:r w:rsidR="00915737">
                <w:rPr>
                  <w:color w:val="0000FF"/>
                </w:rPr>
                <w:t>1.6.6</w:t>
              </w:r>
            </w:hyperlink>
            <w:r w:rsidR="00915737">
              <w:t xml:space="preserve">, </w:t>
            </w:r>
            <w:hyperlink w:anchor="P4500" w:history="1">
              <w:r w:rsidR="00915737">
                <w:rPr>
                  <w:color w:val="0000FF"/>
                </w:rPr>
                <w:t>1.6.43</w:t>
              </w:r>
            </w:hyperlink>
            <w:r w:rsidR="00915737">
              <w:t xml:space="preserve"> - </w:t>
            </w:r>
            <w:hyperlink w:anchor="P4539" w:history="1">
              <w:r w:rsidR="00915737">
                <w:rPr>
                  <w:color w:val="0000FF"/>
                </w:rPr>
                <w:t>1.6.45</w:t>
              </w:r>
            </w:hyperlink>
            <w:r w:rsidR="00915737">
              <w:t xml:space="preserve">); </w:t>
            </w:r>
            <w:hyperlink w:anchor="P5141" w:history="1">
              <w:r w:rsidR="00915737">
                <w:rPr>
                  <w:color w:val="0000FF"/>
                </w:rPr>
                <w:t>Пункт 2.1</w:t>
              </w:r>
            </w:hyperlink>
            <w:r w:rsidR="00915737">
              <w:t xml:space="preserve">. Требования к машинам строительным, дорожным и землеройным (подпункты </w:t>
            </w:r>
            <w:hyperlink w:anchor="P5218" w:history="1">
              <w:r w:rsidR="00915737">
                <w:rPr>
                  <w:color w:val="0000FF"/>
                </w:rPr>
                <w:t>2.1.4.16</w:t>
              </w:r>
            </w:hyperlink>
            <w:r w:rsidR="00915737">
              <w:t xml:space="preserve">, </w:t>
            </w:r>
            <w:hyperlink w:anchor="P5235" w:history="1">
              <w:r w:rsidR="00915737">
                <w:rPr>
                  <w:color w:val="0000FF"/>
                </w:rPr>
                <w:t>2.1.6.4</w:t>
              </w:r>
            </w:hyperlink>
            <w:r w:rsidR="00915737">
              <w:t>)</w:t>
            </w:r>
          </w:p>
        </w:tc>
        <w:tc>
          <w:tcPr>
            <w:tcW w:w="3118" w:type="dxa"/>
            <w:tcBorders>
              <w:top w:val="nil"/>
              <w:left w:val="nil"/>
              <w:bottom w:val="nil"/>
              <w:right w:val="nil"/>
            </w:tcBorders>
          </w:tcPr>
          <w:p w:rsidR="00915737" w:rsidRDefault="00F51738">
            <w:pPr>
              <w:pStyle w:val="ConsPlusNormal"/>
            </w:pPr>
            <w:hyperlink r:id="rId710" w:history="1">
              <w:r w:rsidR="00915737">
                <w:rPr>
                  <w:color w:val="0000FF"/>
                </w:rPr>
                <w:t>ГОСТ 24940-96</w:t>
              </w:r>
            </w:hyperlink>
          </w:p>
        </w:tc>
        <w:tc>
          <w:tcPr>
            <w:tcW w:w="3685" w:type="dxa"/>
            <w:tcBorders>
              <w:top w:val="nil"/>
              <w:left w:val="nil"/>
              <w:bottom w:val="nil"/>
              <w:right w:val="nil"/>
            </w:tcBorders>
          </w:tcPr>
          <w:p w:rsidR="00915737" w:rsidRDefault="00915737">
            <w:pPr>
              <w:pStyle w:val="ConsPlusNormal"/>
            </w:pPr>
            <w:r>
              <w:t>"Здания и сооружения. Методы измерения освещенности"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23.</w:t>
            </w:r>
          </w:p>
        </w:tc>
        <w:tc>
          <w:tcPr>
            <w:tcW w:w="4819" w:type="dxa"/>
            <w:tcBorders>
              <w:top w:val="nil"/>
              <w:left w:val="nil"/>
              <w:bottom w:val="nil"/>
              <w:right w:val="nil"/>
            </w:tcBorders>
          </w:tcPr>
          <w:p w:rsidR="00915737" w:rsidRDefault="00F51738">
            <w:pPr>
              <w:pStyle w:val="ConsPlusNormal"/>
            </w:pPr>
            <w:hyperlink w:anchor="P3003" w:history="1">
              <w:r w:rsidR="00915737">
                <w:rPr>
                  <w:color w:val="0000FF"/>
                </w:rPr>
                <w:t>Приложение N 3, пункт 11</w:t>
              </w:r>
            </w:hyperlink>
            <w:r w:rsidR="00915737">
              <w:t>. Требования к электромагнитной совместимости троллейбусов</w:t>
            </w:r>
          </w:p>
        </w:tc>
        <w:tc>
          <w:tcPr>
            <w:tcW w:w="3118" w:type="dxa"/>
            <w:tcBorders>
              <w:top w:val="nil"/>
              <w:left w:val="nil"/>
              <w:bottom w:val="nil"/>
              <w:right w:val="nil"/>
            </w:tcBorders>
          </w:tcPr>
          <w:p w:rsidR="00915737" w:rsidRDefault="00915737">
            <w:pPr>
              <w:pStyle w:val="ConsPlusNormal"/>
            </w:pPr>
            <w:r>
              <w:t>ГОСТ 29205-91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Радиопомехи индустриальные от электротранспорта.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24.</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30731-2001</w:t>
            </w:r>
          </w:p>
        </w:tc>
        <w:tc>
          <w:tcPr>
            <w:tcW w:w="3685" w:type="dxa"/>
            <w:tcBorders>
              <w:top w:val="nil"/>
              <w:left w:val="nil"/>
              <w:bottom w:val="nil"/>
              <w:right w:val="nil"/>
            </w:tcBorders>
          </w:tcPr>
          <w:p w:rsidR="00915737" w:rsidRDefault="00915737">
            <w:pPr>
              <w:pStyle w:val="ConsPlusNormal"/>
            </w:pPr>
            <w:r>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24.1</w:t>
            </w:r>
          </w:p>
        </w:tc>
        <w:tc>
          <w:tcPr>
            <w:tcW w:w="4819" w:type="dxa"/>
            <w:tcBorders>
              <w:top w:val="nil"/>
              <w:left w:val="nil"/>
              <w:bottom w:val="nil"/>
              <w:right w:val="nil"/>
            </w:tcBorders>
          </w:tcPr>
          <w:p w:rsidR="00915737" w:rsidRDefault="00F51738">
            <w:pPr>
              <w:pStyle w:val="ConsPlusNormal"/>
            </w:pPr>
            <w:hyperlink w:anchor="P2415" w:history="1">
              <w:r w:rsidR="00915737">
                <w:rPr>
                  <w:color w:val="0000FF"/>
                </w:rPr>
                <w:t>Приложение N 3, пункт 4</w:t>
              </w:r>
            </w:hyperlink>
            <w:r w:rsidR="00915737">
              <w:t>. Требования к транспортным средствам в отношении устойчивости</w:t>
            </w:r>
          </w:p>
        </w:tc>
        <w:tc>
          <w:tcPr>
            <w:tcW w:w="3118" w:type="dxa"/>
            <w:tcBorders>
              <w:top w:val="nil"/>
              <w:left w:val="nil"/>
              <w:bottom w:val="nil"/>
              <w:right w:val="nil"/>
            </w:tcBorders>
          </w:tcPr>
          <w:p w:rsidR="00915737" w:rsidRDefault="00915737">
            <w:pPr>
              <w:pStyle w:val="ConsPlusNormal"/>
            </w:pPr>
            <w:r>
              <w:t>ГОСТ 31507-2012</w:t>
            </w:r>
          </w:p>
        </w:tc>
        <w:tc>
          <w:tcPr>
            <w:tcW w:w="3685" w:type="dxa"/>
            <w:tcBorders>
              <w:top w:val="nil"/>
              <w:left w:val="nil"/>
              <w:bottom w:val="nil"/>
              <w:right w:val="nil"/>
            </w:tcBorders>
          </w:tcPr>
          <w:p w:rsidR="00915737" w:rsidRDefault="00915737">
            <w:pPr>
              <w:pStyle w:val="ConsPlusNormal"/>
            </w:pPr>
            <w:r>
              <w:t>"Автотранспортные средства. Управляемость и устойчивость.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24.1 введен </w:t>
            </w:r>
            <w:hyperlink r:id="rId71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outlineLvl w:val="1"/>
            </w:pPr>
            <w:r>
              <w:t>25.</w:t>
            </w: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pPr>
            <w:r>
              <w:t>Межгосударственные международным стандартам стандарты, идентичные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26.</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30599-97 (ИСО 3006-76, ИСО 3894-77, ИСО 7141-81)</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outlineLvl w:val="1"/>
            </w:pPr>
            <w:r>
              <w:t>27.</w:t>
            </w: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pPr>
            <w:r>
              <w:t>Национальные (государственные) стандарты, идентичные 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28.</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СТБ ISO 1728-2010</w:t>
            </w:r>
          </w:p>
        </w:tc>
        <w:tc>
          <w:tcPr>
            <w:tcW w:w="3685" w:type="dxa"/>
            <w:tcBorders>
              <w:top w:val="nil"/>
              <w:left w:val="nil"/>
              <w:bottom w:val="nil"/>
              <w:right w:val="nil"/>
            </w:tcBorders>
          </w:tcPr>
          <w:p w:rsidR="00915737" w:rsidRDefault="00915737">
            <w:pPr>
              <w:pStyle w:val="ConsPlusNormal"/>
            </w:pPr>
            <w:r>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29.</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7637-1-2008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1. Термины, определения и общие положения"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30.</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7637-2-2008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2. Кондуктивные импульсные помехи в цепях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31.</w:t>
            </w:r>
          </w:p>
        </w:tc>
        <w:tc>
          <w:tcPr>
            <w:tcW w:w="4819" w:type="dxa"/>
            <w:tcBorders>
              <w:top w:val="nil"/>
              <w:left w:val="nil"/>
              <w:bottom w:val="nil"/>
              <w:right w:val="nil"/>
            </w:tcBorders>
          </w:tcPr>
          <w:p w:rsidR="00915737" w:rsidRDefault="00F51738">
            <w:pPr>
              <w:pStyle w:val="ConsPlusNormal"/>
            </w:pPr>
            <w:hyperlink w:anchor="P8094" w:history="1">
              <w:r w:rsidR="00915737">
                <w:rPr>
                  <w:color w:val="0000FF"/>
                </w:rPr>
                <w:t>Приложение N 10, 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7637-3-2008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32.</w:t>
            </w:r>
          </w:p>
        </w:tc>
        <w:tc>
          <w:tcPr>
            <w:tcW w:w="4819" w:type="dxa"/>
            <w:tcBorders>
              <w:top w:val="nil"/>
              <w:left w:val="nil"/>
              <w:bottom w:val="nil"/>
              <w:right w:val="nil"/>
            </w:tcBorders>
          </w:tcPr>
          <w:p w:rsidR="00915737" w:rsidRDefault="00F51738">
            <w:pPr>
              <w:pStyle w:val="ConsPlusNormal"/>
            </w:pPr>
            <w:hyperlink w:anchor="P4606" w:history="1">
              <w:r w:rsidR="00915737">
                <w:rPr>
                  <w:color w:val="0000FF"/>
                </w:rPr>
                <w:t>Приложение N 6, пункт 1.11</w:t>
              </w:r>
            </w:hyperlink>
            <w:r w:rsidR="00915737">
              <w:t>. Требования к пожарным автомобилям (</w:t>
            </w:r>
            <w:hyperlink w:anchor="P4608" w:history="1">
              <w:r w:rsidR="00915737">
                <w:rPr>
                  <w:color w:val="0000FF"/>
                </w:rPr>
                <w:t>подпункты 1.11.1</w:t>
              </w:r>
            </w:hyperlink>
            <w:r w:rsidR="00915737">
              <w:t xml:space="preserve">; </w:t>
            </w:r>
            <w:hyperlink w:anchor="P4612" w:history="1">
              <w:r w:rsidR="00915737">
                <w:rPr>
                  <w:color w:val="0000FF"/>
                </w:rPr>
                <w:t>1.11.5</w:t>
              </w:r>
            </w:hyperlink>
            <w:r w:rsidR="00915737">
              <w:t xml:space="preserve"> - </w:t>
            </w:r>
            <w:hyperlink w:anchor="P4615" w:history="1">
              <w:r w:rsidR="00915737">
                <w:rPr>
                  <w:color w:val="0000FF"/>
                </w:rPr>
                <w:t>1.11.8</w:t>
              </w:r>
            </w:hyperlink>
            <w:r w:rsidR="00915737">
              <w:t xml:space="preserve">; </w:t>
            </w:r>
            <w:hyperlink w:anchor="P4617" w:history="1">
              <w:r w:rsidR="00915737">
                <w:rPr>
                  <w:color w:val="0000FF"/>
                </w:rPr>
                <w:t>1.11.9.1</w:t>
              </w:r>
            </w:hyperlink>
            <w:r w:rsidR="00915737">
              <w:t xml:space="preserve"> - </w:t>
            </w:r>
            <w:hyperlink w:anchor="P4620" w:history="1">
              <w:r w:rsidR="00915737">
                <w:rPr>
                  <w:color w:val="0000FF"/>
                </w:rPr>
                <w:t>1.11.9.4</w:t>
              </w:r>
            </w:hyperlink>
            <w:r w:rsidR="00915737">
              <w:t xml:space="preserve">; </w:t>
            </w:r>
            <w:hyperlink w:anchor="P4626" w:history="1">
              <w:r w:rsidR="00915737">
                <w:rPr>
                  <w:color w:val="0000FF"/>
                </w:rPr>
                <w:t>1.11.11</w:t>
              </w:r>
            </w:hyperlink>
            <w:r w:rsidR="00915737">
              <w:t xml:space="preserve">; </w:t>
            </w:r>
            <w:hyperlink w:anchor="P4630" w:history="1">
              <w:r w:rsidR="00915737">
                <w:rPr>
                  <w:color w:val="0000FF"/>
                </w:rPr>
                <w:t>1.11.12.3</w:t>
              </w:r>
            </w:hyperlink>
            <w:r w:rsidR="00915737">
              <w:t xml:space="preserve">; </w:t>
            </w:r>
            <w:hyperlink w:anchor="P4633" w:history="1">
              <w:r w:rsidR="00915737">
                <w:rPr>
                  <w:color w:val="0000FF"/>
                </w:rPr>
                <w:t>1.11.15</w:t>
              </w:r>
            </w:hyperlink>
            <w:r w:rsidR="00915737">
              <w:t xml:space="preserve"> - </w:t>
            </w:r>
            <w:hyperlink w:anchor="P4644" w:history="1">
              <w:r w:rsidR="00915737">
                <w:rPr>
                  <w:color w:val="0000FF"/>
                </w:rPr>
                <w:t>1.11.17</w:t>
              </w:r>
            </w:hyperlink>
            <w:r w:rsidR="00915737">
              <w:t xml:space="preserve">; </w:t>
            </w:r>
            <w:hyperlink w:anchor="P4647" w:history="1">
              <w:r w:rsidR="00915737">
                <w:rPr>
                  <w:color w:val="0000FF"/>
                </w:rPr>
                <w:t>1.11.18.2</w:t>
              </w:r>
            </w:hyperlink>
            <w:r w:rsidR="00915737">
              <w:t xml:space="preserve">; </w:t>
            </w:r>
            <w:hyperlink w:anchor="P4650" w:history="1">
              <w:r w:rsidR="00915737">
                <w:rPr>
                  <w:color w:val="0000FF"/>
                </w:rPr>
                <w:t>1.11.18.5</w:t>
              </w:r>
            </w:hyperlink>
            <w:r w:rsidR="00915737">
              <w:t xml:space="preserve"> - </w:t>
            </w:r>
            <w:hyperlink w:anchor="P4652" w:history="1">
              <w:r w:rsidR="00915737">
                <w:rPr>
                  <w:color w:val="0000FF"/>
                </w:rPr>
                <w:t>1.11.18.7</w:t>
              </w:r>
            </w:hyperlink>
            <w:r w:rsidR="00915737">
              <w:t xml:space="preserve">; </w:t>
            </w:r>
            <w:hyperlink w:anchor="P4653" w:history="1">
              <w:r w:rsidR="00915737">
                <w:rPr>
                  <w:color w:val="0000FF"/>
                </w:rPr>
                <w:t>1.11.19</w:t>
              </w:r>
            </w:hyperlink>
            <w:r w:rsidR="00915737">
              <w:t xml:space="preserve">; </w:t>
            </w:r>
            <w:hyperlink w:anchor="P4656" w:history="1">
              <w:r w:rsidR="00915737">
                <w:rPr>
                  <w:color w:val="0000FF"/>
                </w:rPr>
                <w:t>1.11.22</w:t>
              </w:r>
            </w:hyperlink>
            <w:r w:rsidR="00915737">
              <w:t xml:space="preserve">; </w:t>
            </w:r>
            <w:hyperlink w:anchor="P4657" w:history="1">
              <w:r w:rsidR="00915737">
                <w:rPr>
                  <w:color w:val="0000FF"/>
                </w:rPr>
                <w:t>1.11.23</w:t>
              </w:r>
            </w:hyperlink>
            <w:r w:rsidR="00915737">
              <w:t xml:space="preserve">, </w:t>
            </w:r>
            <w:hyperlink w:anchor="P4660" w:history="1">
              <w:r w:rsidR="00915737">
                <w:rPr>
                  <w:color w:val="0000FF"/>
                </w:rPr>
                <w:t>1.11.24.2</w:t>
              </w:r>
            </w:hyperlink>
            <w:r w:rsidR="00915737">
              <w:t xml:space="preserve">, </w:t>
            </w:r>
            <w:hyperlink w:anchor="P4661" w:history="1">
              <w:r w:rsidR="00915737">
                <w:rPr>
                  <w:color w:val="0000FF"/>
                </w:rPr>
                <w:t>1.11.25</w:t>
              </w:r>
            </w:hyperlink>
            <w:r w:rsidR="00915737">
              <w:t>)</w:t>
            </w:r>
          </w:p>
        </w:tc>
        <w:tc>
          <w:tcPr>
            <w:tcW w:w="3118" w:type="dxa"/>
            <w:tcBorders>
              <w:top w:val="nil"/>
              <w:left w:val="nil"/>
              <w:bottom w:val="nil"/>
              <w:right w:val="nil"/>
            </w:tcBorders>
          </w:tcPr>
          <w:p w:rsidR="00915737" w:rsidRDefault="00F51738">
            <w:pPr>
              <w:pStyle w:val="ConsPlusNormal"/>
            </w:pPr>
            <w:hyperlink r:id="rId712" w:history="1">
              <w:r w:rsidR="00915737">
                <w:rPr>
                  <w:color w:val="0000FF"/>
                </w:rPr>
                <w:t>ГОСТ Р 12.2.144-2005</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Автомобили пожарные. Требования безопасности.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33.</w:t>
            </w:r>
          </w:p>
        </w:tc>
        <w:tc>
          <w:tcPr>
            <w:tcW w:w="4819" w:type="dxa"/>
            <w:tcBorders>
              <w:top w:val="nil"/>
              <w:left w:val="nil"/>
              <w:bottom w:val="nil"/>
              <w:right w:val="nil"/>
            </w:tcBorders>
          </w:tcPr>
          <w:p w:rsidR="00915737" w:rsidRDefault="00F51738">
            <w:pPr>
              <w:pStyle w:val="ConsPlusNormal"/>
            </w:pPr>
            <w:hyperlink w:anchor="P7885" w:history="1">
              <w:r w:rsidR="00915737">
                <w:rPr>
                  <w:color w:val="0000FF"/>
                </w:rPr>
                <w:t>Приложение N 10, 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F51738">
            <w:pPr>
              <w:pStyle w:val="ConsPlusNormal"/>
            </w:pPr>
            <w:hyperlink r:id="rId713" w:history="1">
              <w:r w:rsidR="00915737">
                <w:rPr>
                  <w:color w:val="0000FF"/>
                </w:rPr>
                <w:t>ГОСТ 1578-76</w:t>
              </w:r>
            </w:hyperlink>
          </w:p>
        </w:tc>
        <w:tc>
          <w:tcPr>
            <w:tcW w:w="3685" w:type="dxa"/>
            <w:tcBorders>
              <w:top w:val="nil"/>
              <w:left w:val="nil"/>
              <w:bottom w:val="nil"/>
              <w:right w:val="nil"/>
            </w:tcBorders>
          </w:tcPr>
          <w:p w:rsidR="00915737" w:rsidRDefault="00915737">
            <w:pPr>
              <w:pStyle w:val="ConsPlusNormal"/>
            </w:pPr>
            <w:r>
              <w:t>"Спидометры автомобильные и мотоциклетные с приводом от гибкого вала.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34.</w:t>
            </w:r>
          </w:p>
        </w:tc>
        <w:tc>
          <w:tcPr>
            <w:tcW w:w="4819" w:type="dxa"/>
            <w:tcBorders>
              <w:top w:val="nil"/>
              <w:left w:val="nil"/>
              <w:bottom w:val="nil"/>
              <w:right w:val="nil"/>
            </w:tcBorders>
          </w:tcPr>
          <w:p w:rsidR="00915737" w:rsidRDefault="00F51738">
            <w:pPr>
              <w:pStyle w:val="ConsPlusNormal"/>
            </w:pPr>
            <w:hyperlink w:anchor="P7659" w:history="1">
              <w:r w:rsidR="00915737">
                <w:rPr>
                  <w:color w:val="0000FF"/>
                </w:rPr>
                <w:t>Приложение N 10, пункт 25</w:t>
              </w:r>
            </w:hyperlink>
            <w:r w:rsidR="00915737">
              <w:t>. Сцепные устройства</w:t>
            </w:r>
          </w:p>
        </w:tc>
        <w:tc>
          <w:tcPr>
            <w:tcW w:w="3118" w:type="dxa"/>
            <w:tcBorders>
              <w:top w:val="nil"/>
              <w:left w:val="nil"/>
              <w:bottom w:val="nil"/>
              <w:right w:val="nil"/>
            </w:tcBorders>
          </w:tcPr>
          <w:p w:rsidR="00915737" w:rsidRDefault="00F51738">
            <w:pPr>
              <w:pStyle w:val="ConsPlusNormal"/>
            </w:pPr>
            <w:hyperlink r:id="rId714" w:history="1">
              <w:r w:rsidR="00915737">
                <w:rPr>
                  <w:color w:val="0000FF"/>
                </w:rPr>
                <w:t>ГОСТ 2349-75</w:t>
              </w:r>
            </w:hyperlink>
          </w:p>
        </w:tc>
        <w:tc>
          <w:tcPr>
            <w:tcW w:w="3685" w:type="dxa"/>
            <w:tcBorders>
              <w:top w:val="nil"/>
              <w:left w:val="nil"/>
              <w:bottom w:val="nil"/>
              <w:right w:val="nil"/>
            </w:tcBorders>
          </w:tcPr>
          <w:p w:rsidR="00915737" w:rsidRDefault="00915737">
            <w:pPr>
              <w:pStyle w:val="ConsPlusNormal"/>
            </w:pPr>
            <w:r>
              <w:t>"Устройства тягово-сцепные "крюк-петля" автомобильных и тракторных поездов. Основные параметры и размеры.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35.</w:t>
            </w:r>
          </w:p>
        </w:tc>
        <w:tc>
          <w:tcPr>
            <w:tcW w:w="4819" w:type="dxa"/>
            <w:tcBorders>
              <w:top w:val="nil"/>
              <w:left w:val="nil"/>
              <w:bottom w:val="nil"/>
              <w:right w:val="nil"/>
            </w:tcBorders>
          </w:tcPr>
          <w:p w:rsidR="00915737" w:rsidRDefault="00F51738">
            <w:pPr>
              <w:pStyle w:val="ConsPlusNormal"/>
            </w:pPr>
            <w:hyperlink w:anchor="P7681" w:history="1">
              <w:r w:rsidR="00915737">
                <w:rPr>
                  <w:color w:val="0000FF"/>
                </w:rPr>
                <w:t>Приложение N 10, 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6286-73</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оплетками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36.</w:t>
            </w:r>
          </w:p>
        </w:tc>
        <w:tc>
          <w:tcPr>
            <w:tcW w:w="4819" w:type="dxa"/>
            <w:tcBorders>
              <w:top w:val="nil"/>
              <w:left w:val="nil"/>
              <w:bottom w:val="nil"/>
              <w:right w:val="nil"/>
            </w:tcBorders>
          </w:tcPr>
          <w:p w:rsidR="00915737" w:rsidRDefault="00F51738">
            <w:pPr>
              <w:pStyle w:val="ConsPlusNormal"/>
            </w:pPr>
            <w:hyperlink w:anchor="P7971" w:history="1">
              <w:r w:rsidR="00915737">
                <w:rPr>
                  <w:color w:val="0000FF"/>
                </w:rPr>
                <w:t>Приложение N 10, пункт 78</w:t>
              </w:r>
            </w:hyperlink>
            <w:r w:rsidR="00915737">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8002-74</w:t>
            </w:r>
          </w:p>
        </w:tc>
        <w:tc>
          <w:tcPr>
            <w:tcW w:w="3685" w:type="dxa"/>
            <w:tcBorders>
              <w:top w:val="nil"/>
              <w:left w:val="nil"/>
              <w:bottom w:val="nil"/>
              <w:right w:val="nil"/>
            </w:tcBorders>
          </w:tcPr>
          <w:p w:rsidR="00915737" w:rsidRDefault="00915737">
            <w:pPr>
              <w:pStyle w:val="ConsPlusNormal"/>
            </w:pPr>
            <w:r>
              <w:t>"Двигатели внутреннего сгорания поршневые. Воздухоочистители. Методы стендовых безмоторных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37.</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8752-79</w:t>
            </w:r>
          </w:p>
        </w:tc>
        <w:tc>
          <w:tcPr>
            <w:tcW w:w="3685" w:type="dxa"/>
            <w:tcBorders>
              <w:top w:val="nil"/>
              <w:left w:val="nil"/>
              <w:bottom w:val="nil"/>
              <w:right w:val="nil"/>
            </w:tcBorders>
          </w:tcPr>
          <w:p w:rsidR="00915737" w:rsidRDefault="00915737">
            <w:pPr>
              <w:pStyle w:val="ConsPlusNormal"/>
            </w:pPr>
            <w:r>
              <w:t>"Манжеты резиновые армированные для валов.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38.</w:t>
            </w:r>
          </w:p>
        </w:tc>
        <w:tc>
          <w:tcPr>
            <w:tcW w:w="4819" w:type="dxa"/>
            <w:tcBorders>
              <w:top w:val="nil"/>
              <w:left w:val="nil"/>
              <w:bottom w:val="nil"/>
              <w:right w:val="nil"/>
            </w:tcBorders>
          </w:tcPr>
          <w:p w:rsidR="00915737" w:rsidRDefault="00F51738">
            <w:pPr>
              <w:pStyle w:val="ConsPlusNormal"/>
            </w:pPr>
            <w:hyperlink w:anchor="P8132" w:history="1">
              <w:r w:rsidR="00915737">
                <w:rPr>
                  <w:color w:val="0000FF"/>
                </w:rPr>
                <w:t>Приложение N 10, пункт 96</w:t>
              </w:r>
            </w:hyperlink>
            <w:r w:rsidR="00915737">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9200-76</w:t>
            </w:r>
          </w:p>
        </w:tc>
        <w:tc>
          <w:tcPr>
            <w:tcW w:w="3685" w:type="dxa"/>
            <w:tcBorders>
              <w:top w:val="nil"/>
              <w:left w:val="nil"/>
              <w:bottom w:val="nil"/>
              <w:right w:val="nil"/>
            </w:tcBorders>
          </w:tcPr>
          <w:p w:rsidR="00915737" w:rsidRDefault="00915737">
            <w:pPr>
              <w:pStyle w:val="ConsPlusNormal"/>
            </w:pPr>
            <w:r>
              <w:t>"Соединения семиконтактные разъемные для автомобилей и тракторов"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39.</w:t>
            </w:r>
          </w:p>
        </w:tc>
        <w:tc>
          <w:tcPr>
            <w:tcW w:w="4819" w:type="dxa"/>
            <w:tcBorders>
              <w:top w:val="nil"/>
              <w:left w:val="nil"/>
              <w:bottom w:val="nil"/>
              <w:right w:val="nil"/>
            </w:tcBorders>
          </w:tcPr>
          <w:p w:rsidR="00915737" w:rsidRDefault="00F51738">
            <w:pPr>
              <w:pStyle w:val="ConsPlusNormal"/>
            </w:pPr>
            <w:hyperlink w:anchor="P8104" w:history="1">
              <w:r w:rsidR="00915737">
                <w:rPr>
                  <w:color w:val="0000FF"/>
                </w:rPr>
                <w:t>Приложение N 10, пункт 93</w:t>
              </w:r>
            </w:hyperlink>
            <w:r w:rsidR="00915737">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10132-62</w:t>
            </w:r>
          </w:p>
        </w:tc>
        <w:tc>
          <w:tcPr>
            <w:tcW w:w="3685" w:type="dxa"/>
            <w:tcBorders>
              <w:top w:val="nil"/>
              <w:left w:val="nil"/>
              <w:bottom w:val="nil"/>
              <w:right w:val="nil"/>
            </w:tcBorders>
          </w:tcPr>
          <w:p w:rsidR="00915737" w:rsidRDefault="00915737">
            <w:pPr>
              <w:pStyle w:val="ConsPlusNormal"/>
            </w:pPr>
            <w:r>
              <w:t>"Свечи накаливания двухпроводные для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40.</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681" w:history="1">
              <w:r w:rsidR="00915737">
                <w:rPr>
                  <w:color w:val="0000FF"/>
                </w:rPr>
                <w:t>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F51738">
            <w:pPr>
              <w:pStyle w:val="ConsPlusNormal"/>
            </w:pPr>
            <w:hyperlink r:id="rId715" w:history="1">
              <w:r w:rsidR="00915737">
                <w:rPr>
                  <w:color w:val="0000FF"/>
                </w:rPr>
                <w:t>ГОСТ 10362-76</w:t>
              </w:r>
            </w:hyperlink>
          </w:p>
        </w:tc>
        <w:tc>
          <w:tcPr>
            <w:tcW w:w="3685" w:type="dxa"/>
            <w:tcBorders>
              <w:top w:val="nil"/>
              <w:left w:val="nil"/>
              <w:bottom w:val="nil"/>
              <w:right w:val="nil"/>
            </w:tcBorders>
          </w:tcPr>
          <w:p w:rsidR="00915737" w:rsidRDefault="00915737">
            <w:pPr>
              <w:pStyle w:val="ConsPlusNormal"/>
            </w:pPr>
            <w:r>
              <w:t>"Рукава резиновые напорные с нитяным усилением,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41.</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10409-74</w:t>
            </w:r>
          </w:p>
        </w:tc>
        <w:tc>
          <w:tcPr>
            <w:tcW w:w="3685" w:type="dxa"/>
            <w:tcBorders>
              <w:top w:val="nil"/>
              <w:left w:val="nil"/>
              <w:bottom w:val="nil"/>
              <w:right w:val="nil"/>
            </w:tcBorders>
          </w:tcPr>
          <w:p w:rsidR="00915737" w:rsidRDefault="00915737">
            <w:pPr>
              <w:pStyle w:val="ConsPlusNormal"/>
            </w:pPr>
            <w:r>
              <w:t>"Колеса автомобильные с разборным ободом. Основные размеры.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42.</w:t>
            </w:r>
          </w:p>
        </w:tc>
        <w:tc>
          <w:tcPr>
            <w:tcW w:w="4819" w:type="dxa"/>
            <w:tcBorders>
              <w:top w:val="nil"/>
              <w:left w:val="nil"/>
              <w:bottom w:val="nil"/>
              <w:right w:val="nil"/>
            </w:tcBorders>
          </w:tcPr>
          <w:p w:rsidR="00915737" w:rsidRDefault="00F51738">
            <w:pPr>
              <w:pStyle w:val="ConsPlusNormal"/>
            </w:pPr>
            <w:hyperlink w:anchor="P7885" w:history="1">
              <w:r w:rsidR="00915737">
                <w:rPr>
                  <w:color w:val="0000FF"/>
                </w:rPr>
                <w:t>Приложение N 10, 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F51738">
            <w:pPr>
              <w:pStyle w:val="ConsPlusNormal"/>
            </w:pPr>
            <w:hyperlink r:id="rId716" w:history="1">
              <w:r w:rsidR="00915737">
                <w:rPr>
                  <w:color w:val="0000FF"/>
                </w:rPr>
                <w:t>ГОСТ 12936-82</w:t>
              </w:r>
            </w:hyperlink>
          </w:p>
        </w:tc>
        <w:tc>
          <w:tcPr>
            <w:tcW w:w="3685" w:type="dxa"/>
            <w:tcBorders>
              <w:top w:val="nil"/>
              <w:left w:val="nil"/>
              <w:bottom w:val="nil"/>
              <w:right w:val="nil"/>
            </w:tcBorders>
          </w:tcPr>
          <w:p w:rsidR="00915737" w:rsidRDefault="00915737">
            <w:pPr>
              <w:pStyle w:val="ConsPlusNormal"/>
            </w:pPr>
            <w:r>
              <w:t>"Спидометры автомобильные с электроприводом.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43.</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 (</w:t>
            </w:r>
            <w:hyperlink w:anchor="P5341" w:history="1">
              <w:r w:rsidR="00915737">
                <w:rPr>
                  <w:color w:val="0000FF"/>
                </w:rPr>
                <w:t>подпункты 3.1.2</w:t>
              </w:r>
            </w:hyperlink>
            <w:r w:rsidR="00915737">
              <w:t xml:space="preserve">, </w:t>
            </w:r>
            <w:hyperlink w:anchor="P5342" w:history="1">
              <w:r w:rsidR="00915737">
                <w:rPr>
                  <w:color w:val="0000FF"/>
                </w:rPr>
                <w:t>3.1.3</w:t>
              </w:r>
            </w:hyperlink>
            <w:r w:rsidR="00915737">
              <w:t>)</w:t>
            </w:r>
          </w:p>
        </w:tc>
        <w:tc>
          <w:tcPr>
            <w:tcW w:w="3118" w:type="dxa"/>
            <w:tcBorders>
              <w:top w:val="nil"/>
              <w:left w:val="nil"/>
              <w:bottom w:val="nil"/>
              <w:right w:val="nil"/>
            </w:tcBorders>
          </w:tcPr>
          <w:p w:rsidR="00915737" w:rsidRDefault="00915737">
            <w:pPr>
              <w:pStyle w:val="ConsPlusNormal"/>
            </w:pPr>
            <w:r>
              <w:t>ГОСТ 14658-86</w:t>
            </w:r>
          </w:p>
        </w:tc>
        <w:tc>
          <w:tcPr>
            <w:tcW w:w="3685" w:type="dxa"/>
            <w:tcBorders>
              <w:top w:val="nil"/>
              <w:left w:val="nil"/>
              <w:bottom w:val="nil"/>
              <w:right w:val="nil"/>
            </w:tcBorders>
          </w:tcPr>
          <w:p w:rsidR="00915737" w:rsidRDefault="00915737">
            <w:pPr>
              <w:pStyle w:val="ConsPlusNormal"/>
            </w:pPr>
            <w:r>
              <w:t>"Насосы объемные гидроприводов.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44.</w:t>
            </w:r>
          </w:p>
        </w:tc>
        <w:tc>
          <w:tcPr>
            <w:tcW w:w="4819" w:type="dxa"/>
            <w:tcBorders>
              <w:top w:val="nil"/>
              <w:left w:val="nil"/>
              <w:bottom w:val="nil"/>
              <w:right w:val="nil"/>
            </w:tcBorders>
          </w:tcPr>
          <w:p w:rsidR="00915737" w:rsidRDefault="00F51738">
            <w:pPr>
              <w:pStyle w:val="ConsPlusNormal"/>
            </w:pPr>
            <w:hyperlink w:anchor="P7418" w:history="1">
              <w:r w:rsidR="00915737">
                <w:rPr>
                  <w:color w:val="0000FF"/>
                </w:rPr>
                <w:t>Приложение N 10, пункт 1</w:t>
              </w:r>
            </w:hyperlink>
            <w:r w:rsidR="00915737">
              <w:t>. Двигатели с принудительным зажиганием</w:t>
            </w:r>
          </w:p>
        </w:tc>
        <w:tc>
          <w:tcPr>
            <w:tcW w:w="3118" w:type="dxa"/>
            <w:tcBorders>
              <w:top w:val="nil"/>
              <w:left w:val="nil"/>
              <w:bottom w:val="nil"/>
              <w:right w:val="nil"/>
            </w:tcBorders>
          </w:tcPr>
          <w:p w:rsidR="00915737" w:rsidRDefault="00F51738">
            <w:pPr>
              <w:pStyle w:val="ConsPlusNormal"/>
            </w:pPr>
            <w:hyperlink r:id="rId717" w:history="1">
              <w:r w:rsidR="00915737">
                <w:rPr>
                  <w:color w:val="0000FF"/>
                </w:rPr>
                <w:t>ГОСТ 14846-81</w:t>
              </w:r>
            </w:hyperlink>
          </w:p>
        </w:tc>
        <w:tc>
          <w:tcPr>
            <w:tcW w:w="3685" w:type="dxa"/>
            <w:tcBorders>
              <w:top w:val="nil"/>
              <w:left w:val="nil"/>
              <w:bottom w:val="nil"/>
              <w:right w:val="nil"/>
            </w:tcBorders>
          </w:tcPr>
          <w:p w:rsidR="00915737" w:rsidRDefault="00915737">
            <w:pPr>
              <w:pStyle w:val="ConsPlusNormal"/>
            </w:pPr>
            <w:r>
              <w:t>"Двигатели автомобильные.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45.</w:t>
            </w:r>
          </w:p>
        </w:tc>
        <w:tc>
          <w:tcPr>
            <w:tcW w:w="4819" w:type="dxa"/>
            <w:tcBorders>
              <w:top w:val="nil"/>
              <w:left w:val="nil"/>
              <w:bottom w:val="nil"/>
              <w:right w:val="nil"/>
            </w:tcBorders>
          </w:tcPr>
          <w:p w:rsidR="00915737" w:rsidRDefault="00F51738">
            <w:pPr>
              <w:pStyle w:val="ConsPlusNormal"/>
            </w:pPr>
            <w:hyperlink w:anchor="P8004" w:history="1">
              <w:r w:rsidR="00915737">
                <w:rPr>
                  <w:color w:val="0000FF"/>
                </w:rPr>
                <w:t>Приложение N 10, пункт 82</w:t>
              </w:r>
            </w:hyperlink>
            <w:r w:rsidR="00915737">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15829-89</w:t>
            </w:r>
          </w:p>
        </w:tc>
        <w:tc>
          <w:tcPr>
            <w:tcW w:w="3685" w:type="dxa"/>
            <w:tcBorders>
              <w:top w:val="nil"/>
              <w:left w:val="nil"/>
              <w:bottom w:val="nil"/>
              <w:right w:val="nil"/>
            </w:tcBorders>
          </w:tcPr>
          <w:p w:rsidR="00915737" w:rsidRDefault="00915737">
            <w:pPr>
              <w:pStyle w:val="ConsPlusNormal"/>
            </w:pPr>
            <w:r>
              <w:t>"Насосы топливоподкачивающие поршневые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46.</w:t>
            </w:r>
          </w:p>
        </w:tc>
        <w:tc>
          <w:tcPr>
            <w:tcW w:w="4819" w:type="dxa"/>
            <w:tcBorders>
              <w:top w:val="nil"/>
              <w:left w:val="nil"/>
              <w:bottom w:val="nil"/>
              <w:right w:val="nil"/>
            </w:tcBorders>
          </w:tcPr>
          <w:p w:rsidR="00915737" w:rsidRDefault="00F51738">
            <w:pPr>
              <w:pStyle w:val="ConsPlusNormal"/>
            </w:pPr>
            <w:hyperlink w:anchor="P7755" w:history="1">
              <w:r w:rsidR="00915737">
                <w:rPr>
                  <w:color w:val="0000FF"/>
                </w:rPr>
                <w:t>Приложение N 10, пункт 38</w:t>
              </w:r>
            </w:hyperlink>
            <w:r w:rsidR="00915737">
              <w:t>. Стеклоочистители и запасные части к ним</w:t>
            </w:r>
          </w:p>
        </w:tc>
        <w:tc>
          <w:tcPr>
            <w:tcW w:w="3118" w:type="dxa"/>
            <w:tcBorders>
              <w:top w:val="nil"/>
              <w:left w:val="nil"/>
              <w:bottom w:val="nil"/>
              <w:right w:val="nil"/>
            </w:tcBorders>
          </w:tcPr>
          <w:p w:rsidR="00915737" w:rsidRDefault="00915737">
            <w:pPr>
              <w:pStyle w:val="ConsPlusNormal"/>
            </w:pPr>
            <w:r>
              <w:t>ГОСТ 18699-73</w:t>
            </w:r>
          </w:p>
        </w:tc>
        <w:tc>
          <w:tcPr>
            <w:tcW w:w="3685" w:type="dxa"/>
            <w:tcBorders>
              <w:top w:val="nil"/>
              <w:left w:val="nil"/>
              <w:bottom w:val="nil"/>
              <w:right w:val="nil"/>
            </w:tcBorders>
          </w:tcPr>
          <w:p w:rsidR="00915737" w:rsidRDefault="00915737">
            <w:pPr>
              <w:pStyle w:val="ConsPlusNormal"/>
            </w:pPr>
            <w:r>
              <w:t>"Стеклоочистители электрические.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47.</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xml:space="preserve">. Детали защитные резиновые и резино-металлические; </w:t>
            </w:r>
            <w:hyperlink w:anchor="P8164" w:history="1">
              <w:r w:rsidR="00915737">
                <w:rPr>
                  <w:color w:val="0000FF"/>
                </w:rPr>
                <w:t>пункт 101</w:t>
              </w:r>
            </w:hyperlink>
            <w:r w:rsidR="00915737">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18829-73</w:t>
            </w:r>
          </w:p>
        </w:tc>
        <w:tc>
          <w:tcPr>
            <w:tcW w:w="3685" w:type="dxa"/>
            <w:tcBorders>
              <w:top w:val="nil"/>
              <w:left w:val="nil"/>
              <w:bottom w:val="nil"/>
              <w:right w:val="nil"/>
            </w:tcBorders>
          </w:tcPr>
          <w:p w:rsidR="00915737" w:rsidRDefault="00915737">
            <w:pPr>
              <w:pStyle w:val="ConsPlusNormal"/>
            </w:pPr>
            <w:r>
              <w:t>"Кольца резиновые уплотнительные круглого сечения для гидравлических и пневматических устройств.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48.</w:t>
            </w:r>
          </w:p>
        </w:tc>
        <w:tc>
          <w:tcPr>
            <w:tcW w:w="4819" w:type="dxa"/>
            <w:tcBorders>
              <w:top w:val="nil"/>
              <w:left w:val="nil"/>
              <w:bottom w:val="nil"/>
              <w:right w:val="nil"/>
            </w:tcBorders>
          </w:tcPr>
          <w:p w:rsidR="00915737" w:rsidRDefault="00F51738">
            <w:pPr>
              <w:pStyle w:val="ConsPlusNormal"/>
            </w:pPr>
            <w:hyperlink w:anchor="P5338" w:history="1">
              <w:r w:rsidR="00915737">
                <w:rPr>
                  <w:color w:val="0000FF"/>
                </w:rPr>
                <w:t>Приложение N 6, пункт 3.1</w:t>
              </w:r>
            </w:hyperlink>
            <w:r w:rsidR="00915737">
              <w:t>. Требования к объемным гидроприводам (</w:t>
            </w:r>
            <w:hyperlink w:anchor="P5341" w:history="1">
              <w:r w:rsidR="00915737">
                <w:rPr>
                  <w:color w:val="0000FF"/>
                </w:rPr>
                <w:t>подпункты 3.1.2</w:t>
              </w:r>
            </w:hyperlink>
            <w:r w:rsidR="00915737">
              <w:t xml:space="preserve">, </w:t>
            </w:r>
            <w:hyperlink w:anchor="P5342" w:history="1">
              <w:r w:rsidR="00915737">
                <w:rPr>
                  <w:color w:val="0000FF"/>
                </w:rPr>
                <w:t>3.1.3</w:t>
              </w:r>
            </w:hyperlink>
            <w:r w:rsidR="00915737">
              <w:t xml:space="preserve">); Приложение N 10, </w:t>
            </w:r>
            <w:hyperlink w:anchor="P7664" w:history="1">
              <w:r w:rsidR="00915737">
                <w:rPr>
                  <w:color w:val="0000FF"/>
                </w:rPr>
                <w:t>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20245-74</w:t>
            </w:r>
          </w:p>
        </w:tc>
        <w:tc>
          <w:tcPr>
            <w:tcW w:w="3685" w:type="dxa"/>
            <w:tcBorders>
              <w:top w:val="nil"/>
              <w:left w:val="nil"/>
              <w:bottom w:val="nil"/>
              <w:right w:val="nil"/>
            </w:tcBorders>
          </w:tcPr>
          <w:p w:rsidR="00915737" w:rsidRDefault="00915737">
            <w:pPr>
              <w:pStyle w:val="ConsPlusNormal"/>
            </w:pPr>
            <w:r>
              <w:t>"Гидроаппаратура.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49.</w:t>
            </w:r>
          </w:p>
        </w:tc>
        <w:tc>
          <w:tcPr>
            <w:tcW w:w="4819" w:type="dxa"/>
            <w:tcBorders>
              <w:top w:val="nil"/>
              <w:left w:val="nil"/>
              <w:bottom w:val="nil"/>
              <w:right w:val="nil"/>
            </w:tcBorders>
          </w:tcPr>
          <w:p w:rsidR="00915737" w:rsidRDefault="00F51738">
            <w:pPr>
              <w:pStyle w:val="ConsPlusNormal"/>
            </w:pPr>
            <w:hyperlink w:anchor="P7939" w:history="1">
              <w:r w:rsidR="00915737">
                <w:rPr>
                  <w:color w:val="0000FF"/>
                </w:rPr>
                <w:t>Приложение N 10, пункт 72</w:t>
              </w:r>
            </w:hyperlink>
            <w:r w:rsidR="00915737">
              <w:t>. Жгуты проводов</w:t>
            </w:r>
          </w:p>
        </w:tc>
        <w:tc>
          <w:tcPr>
            <w:tcW w:w="3118" w:type="dxa"/>
            <w:tcBorders>
              <w:top w:val="nil"/>
              <w:left w:val="nil"/>
              <w:bottom w:val="nil"/>
              <w:right w:val="nil"/>
            </w:tcBorders>
          </w:tcPr>
          <w:p w:rsidR="00915737" w:rsidRDefault="00915737">
            <w:pPr>
              <w:pStyle w:val="ConsPlusNormal"/>
            </w:pPr>
            <w:r>
              <w:t>ГОСТ 23544-84</w:t>
            </w:r>
          </w:p>
        </w:tc>
        <w:tc>
          <w:tcPr>
            <w:tcW w:w="3685" w:type="dxa"/>
            <w:tcBorders>
              <w:top w:val="nil"/>
              <w:left w:val="nil"/>
              <w:bottom w:val="nil"/>
              <w:right w:val="nil"/>
            </w:tcBorders>
          </w:tcPr>
          <w:p w:rsidR="00915737" w:rsidRDefault="00915737">
            <w:pPr>
              <w:pStyle w:val="ConsPlusNormal"/>
            </w:pPr>
            <w:r>
              <w:t>"Жгуты проводов для автотракторного электрооборудования.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50.</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xml:space="preserve">. Трубки и шланги, в т.ч. витые гидравлических систем тормозного привода, сцепления и рулевого привода; </w:t>
            </w:r>
            <w:hyperlink w:anchor="P7681" w:history="1">
              <w:r w:rsidR="00915737">
                <w:rPr>
                  <w:color w:val="0000FF"/>
                </w:rPr>
                <w:t>пункт 28</w:t>
              </w:r>
            </w:hyperlink>
            <w:r w:rsidR="00915737">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25452-90</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навивками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51.</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885" w:history="1">
              <w:r w:rsidR="00915737">
                <w:rPr>
                  <w:color w:val="0000FF"/>
                </w:rPr>
                <w:t>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ГОСТ 25651-83</w:t>
            </w:r>
          </w:p>
        </w:tc>
        <w:tc>
          <w:tcPr>
            <w:tcW w:w="3685" w:type="dxa"/>
            <w:tcBorders>
              <w:top w:val="nil"/>
              <w:left w:val="nil"/>
              <w:bottom w:val="nil"/>
              <w:right w:val="nil"/>
            </w:tcBorders>
          </w:tcPr>
          <w:p w:rsidR="00915737" w:rsidRDefault="00915737">
            <w:pPr>
              <w:pStyle w:val="ConsPlusNormal"/>
            </w:pPr>
            <w:r>
              <w:t>"Приборы автомобилей контрольно-измерительные.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52.</w:t>
            </w:r>
          </w:p>
        </w:tc>
        <w:tc>
          <w:tcPr>
            <w:tcW w:w="4819" w:type="dxa"/>
            <w:tcBorders>
              <w:top w:val="nil"/>
              <w:left w:val="nil"/>
              <w:bottom w:val="nil"/>
              <w:right w:val="nil"/>
            </w:tcBorders>
          </w:tcPr>
          <w:p w:rsidR="00915737" w:rsidRDefault="00F51738">
            <w:pPr>
              <w:pStyle w:val="ConsPlusNormal"/>
            </w:pPr>
            <w:hyperlink w:anchor="P7659" w:history="1">
              <w:r w:rsidR="00915737">
                <w:rPr>
                  <w:color w:val="0000FF"/>
                </w:rPr>
                <w:t>Приложение N 10, пункт 25</w:t>
              </w:r>
            </w:hyperlink>
            <w:r w:rsidR="00915737">
              <w:t>. Сцепные устройства</w:t>
            </w:r>
          </w:p>
        </w:tc>
        <w:tc>
          <w:tcPr>
            <w:tcW w:w="3118" w:type="dxa"/>
            <w:tcBorders>
              <w:top w:val="nil"/>
              <w:left w:val="nil"/>
              <w:bottom w:val="nil"/>
              <w:right w:val="nil"/>
            </w:tcBorders>
          </w:tcPr>
          <w:p w:rsidR="00915737" w:rsidRDefault="00F51738">
            <w:pPr>
              <w:pStyle w:val="ConsPlusNormal"/>
            </w:pPr>
            <w:hyperlink r:id="rId718" w:history="1">
              <w:r w:rsidR="00915737">
                <w:rPr>
                  <w:color w:val="0000FF"/>
                </w:rPr>
                <w:t>ГОСТ 25907-89</w:t>
              </w:r>
            </w:hyperlink>
          </w:p>
        </w:tc>
        <w:tc>
          <w:tcPr>
            <w:tcW w:w="3685" w:type="dxa"/>
            <w:tcBorders>
              <w:top w:val="nil"/>
              <w:left w:val="nil"/>
              <w:bottom w:val="nil"/>
              <w:right w:val="nil"/>
            </w:tcBorders>
          </w:tcPr>
          <w:p w:rsidR="00915737" w:rsidRDefault="00915737">
            <w:pPr>
              <w:pStyle w:val="ConsPlusNormal"/>
            </w:pPr>
            <w:r>
              <w:t>"Устройства буксирные автомобилей.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53.</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50023-92</w:t>
            </w:r>
          </w:p>
        </w:tc>
        <w:tc>
          <w:tcPr>
            <w:tcW w:w="3685" w:type="dxa"/>
            <w:tcBorders>
              <w:top w:val="nil"/>
              <w:left w:val="nil"/>
              <w:bottom w:val="nil"/>
              <w:right w:val="nil"/>
            </w:tcBorders>
          </w:tcPr>
          <w:p w:rsidR="00915737" w:rsidRDefault="00915737">
            <w:pPr>
              <w:pStyle w:val="ConsPlusNormal"/>
            </w:pPr>
            <w:r>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54.</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50511-93</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55.</w:t>
            </w:r>
          </w:p>
        </w:tc>
        <w:tc>
          <w:tcPr>
            <w:tcW w:w="4819" w:type="dxa"/>
            <w:tcBorders>
              <w:top w:val="nil"/>
              <w:left w:val="nil"/>
              <w:bottom w:val="nil"/>
              <w:right w:val="nil"/>
            </w:tcBorders>
          </w:tcPr>
          <w:p w:rsidR="00915737" w:rsidRDefault="00F51738">
            <w:pPr>
              <w:pStyle w:val="ConsPlusNormal"/>
            </w:pPr>
            <w:hyperlink w:anchor="P5686" w:history="1">
              <w:r w:rsidR="00915737">
                <w:rPr>
                  <w:color w:val="0000FF"/>
                </w:rPr>
                <w:t>Приложение N 7, пункт 4</w:t>
              </w:r>
            </w:hyperlink>
            <w:r w:rsidR="00915737">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F51738">
            <w:pPr>
              <w:pStyle w:val="ConsPlusNormal"/>
            </w:pPr>
            <w:hyperlink r:id="rId719" w:history="1">
              <w:r w:rsidR="00915737">
                <w:rPr>
                  <w:color w:val="0000FF"/>
                </w:rPr>
                <w:t>ГОСТ Р 50577-93</w:t>
              </w:r>
            </w:hyperlink>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транспортных средств. Основные типы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56.</w:t>
            </w:r>
          </w:p>
        </w:tc>
        <w:tc>
          <w:tcPr>
            <w:tcW w:w="4819" w:type="dxa"/>
            <w:tcBorders>
              <w:top w:val="nil"/>
              <w:left w:val="nil"/>
              <w:bottom w:val="nil"/>
              <w:right w:val="nil"/>
            </w:tcBorders>
          </w:tcPr>
          <w:p w:rsidR="00915737" w:rsidRDefault="00F51738">
            <w:pPr>
              <w:pStyle w:val="ConsPlusNormal"/>
            </w:pPr>
            <w:hyperlink w:anchor="P7945" w:history="1">
              <w:r w:rsidR="00915737">
                <w:rPr>
                  <w:color w:val="0000FF"/>
                </w:rPr>
                <w:t>Приложение N 10, пункт 73</w:t>
              </w:r>
            </w:hyperlink>
            <w:r w:rsidR="00915737">
              <w:t xml:space="preserve">. Высоковольтные провода системы зажигания; </w:t>
            </w:r>
            <w:hyperlink w:anchor="P8094" w:history="1">
              <w:r w:rsidR="00915737">
                <w:rPr>
                  <w:color w:val="0000FF"/>
                </w:rPr>
                <w:t>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Р 50607-93</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57.</w:t>
            </w:r>
          </w:p>
        </w:tc>
        <w:tc>
          <w:tcPr>
            <w:tcW w:w="4819" w:type="dxa"/>
            <w:tcBorders>
              <w:top w:val="nil"/>
              <w:left w:val="nil"/>
              <w:bottom w:val="nil"/>
              <w:right w:val="nil"/>
            </w:tcBorders>
          </w:tcPr>
          <w:p w:rsidR="00915737" w:rsidRDefault="00F51738">
            <w:pPr>
              <w:pStyle w:val="ConsPlusNormal"/>
            </w:pPr>
            <w:hyperlink w:anchor="P2772" w:history="1">
              <w:r w:rsidR="00915737">
                <w:rPr>
                  <w:color w:val="0000FF"/>
                </w:rPr>
                <w:t>Приложение N 3, пункт 6</w:t>
              </w:r>
            </w:hyperlink>
            <w:r w:rsidR="00915737">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4205" w:history="1">
              <w:r w:rsidR="00915737">
                <w:rPr>
                  <w:color w:val="0000FF"/>
                </w:rPr>
                <w:t>1.6</w:t>
              </w:r>
            </w:hyperlink>
            <w:r w:rsidR="00915737">
              <w:t xml:space="preserve">. Требования к автомобилям скорой медицинской помощи (подпункты </w:t>
            </w:r>
            <w:hyperlink w:anchor="P4373" w:history="1">
              <w:r w:rsidR="00915737">
                <w:rPr>
                  <w:color w:val="0000FF"/>
                </w:rPr>
                <w:t>1.6.26</w:t>
              </w:r>
            </w:hyperlink>
            <w:r w:rsidR="00915737">
              <w:t xml:space="preserve">, </w:t>
            </w:r>
            <w:hyperlink w:anchor="P4468" w:history="1">
              <w:r w:rsidR="00915737">
                <w:rPr>
                  <w:color w:val="0000FF"/>
                </w:rPr>
                <w:t>1.6.37</w:t>
              </w:r>
            </w:hyperlink>
            <w:r w:rsidR="00915737">
              <w:t xml:space="preserve"> - </w:t>
            </w:r>
            <w:hyperlink w:anchor="P4494" w:history="1">
              <w:r w:rsidR="00915737">
                <w:rPr>
                  <w:color w:val="0000FF"/>
                </w:rPr>
                <w:t>1.6.41</w:t>
              </w:r>
            </w:hyperlink>
            <w:r w:rsidR="00915737">
              <w:t xml:space="preserve">); пункт </w:t>
            </w:r>
            <w:hyperlink w:anchor="P4606" w:history="1">
              <w:r w:rsidR="00915737">
                <w:rPr>
                  <w:color w:val="0000FF"/>
                </w:rPr>
                <w:t>1.11</w:t>
              </w:r>
            </w:hyperlink>
            <w:r w:rsidR="00915737">
              <w:t xml:space="preserve">. Требования к пожарным автомобилям </w:t>
            </w:r>
            <w:hyperlink w:anchor="P4624" w:history="1">
              <w:r w:rsidR="00915737">
                <w:rPr>
                  <w:color w:val="0000FF"/>
                </w:rPr>
                <w:t>(подпункт 1.11.9.7)</w:t>
              </w:r>
            </w:hyperlink>
            <w:r w:rsidR="00915737">
              <w:t xml:space="preserve">; </w:t>
            </w:r>
            <w:hyperlink w:anchor="P5141" w:history="1">
              <w:r w:rsidR="00915737">
                <w:rPr>
                  <w:color w:val="0000FF"/>
                </w:rPr>
                <w:t>пункт 2.1</w:t>
              </w:r>
            </w:hyperlink>
            <w:r w:rsidR="00915737">
              <w:t xml:space="preserve">. Требования к машинам строительным, дорожным и землеройным </w:t>
            </w:r>
            <w:hyperlink w:anchor="P5224" w:history="1">
              <w:r w:rsidR="00915737">
                <w:rPr>
                  <w:color w:val="0000FF"/>
                </w:rPr>
                <w:t>(подпункт 2.1.5)</w:t>
              </w:r>
            </w:hyperlink>
          </w:p>
        </w:tc>
        <w:tc>
          <w:tcPr>
            <w:tcW w:w="3118" w:type="dxa"/>
            <w:tcBorders>
              <w:top w:val="nil"/>
              <w:left w:val="nil"/>
              <w:bottom w:val="nil"/>
              <w:right w:val="nil"/>
            </w:tcBorders>
          </w:tcPr>
          <w:p w:rsidR="00915737" w:rsidRDefault="00F51738">
            <w:pPr>
              <w:pStyle w:val="ConsPlusNormal"/>
            </w:pPr>
            <w:hyperlink r:id="rId720" w:history="1">
              <w:r w:rsidR="00915737">
                <w:rPr>
                  <w:color w:val="0000FF"/>
                </w:rPr>
                <w:t>ГОСТ Р 50866-96</w:t>
              </w:r>
            </w:hyperlink>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Методы оценки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58.</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51190-98</w:t>
            </w:r>
          </w:p>
        </w:tc>
        <w:tc>
          <w:tcPr>
            <w:tcW w:w="3685" w:type="dxa"/>
            <w:tcBorders>
              <w:top w:val="nil"/>
              <w:left w:val="nil"/>
              <w:bottom w:val="nil"/>
              <w:right w:val="nil"/>
            </w:tcBorders>
          </w:tcPr>
          <w:p w:rsidR="00915737" w:rsidRDefault="00915737">
            <w:pPr>
              <w:pStyle w:val="ConsPlusNormal"/>
            </w:pPr>
            <w:r>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59.</w:t>
            </w:r>
          </w:p>
        </w:tc>
        <w:tc>
          <w:tcPr>
            <w:tcW w:w="4819" w:type="dxa"/>
            <w:tcBorders>
              <w:top w:val="nil"/>
              <w:left w:val="nil"/>
              <w:bottom w:val="nil"/>
              <w:right w:val="nil"/>
            </w:tcBorders>
          </w:tcPr>
          <w:p w:rsidR="00915737" w:rsidRDefault="00F51738">
            <w:pPr>
              <w:pStyle w:val="ConsPlusNormal"/>
            </w:pPr>
            <w:hyperlink w:anchor="P2374" w:history="1">
              <w:r w:rsidR="00915737">
                <w:rPr>
                  <w:color w:val="0000FF"/>
                </w:rPr>
                <w:t>Приложение N 3, пункт 3</w:t>
              </w:r>
            </w:hyperlink>
            <w:r w:rsidR="00915737">
              <w:t>. Требования к транспортным средствам в отношении содержания вредных веществ в воздухе кабины водителя и пассажирского помещения</w:t>
            </w:r>
          </w:p>
        </w:tc>
        <w:tc>
          <w:tcPr>
            <w:tcW w:w="3118" w:type="dxa"/>
            <w:tcBorders>
              <w:top w:val="nil"/>
              <w:left w:val="nil"/>
              <w:bottom w:val="nil"/>
              <w:right w:val="nil"/>
            </w:tcBorders>
          </w:tcPr>
          <w:p w:rsidR="00915737" w:rsidRDefault="00F51738">
            <w:pPr>
              <w:pStyle w:val="ConsPlusNormal"/>
            </w:pPr>
            <w:hyperlink r:id="rId721" w:history="1">
              <w:r w:rsidR="00915737">
                <w:rPr>
                  <w:color w:val="0000FF"/>
                </w:rPr>
                <w:t>ГОСТ Р 51206-2004</w:t>
              </w:r>
            </w:hyperlink>
          </w:p>
        </w:tc>
        <w:tc>
          <w:tcPr>
            <w:tcW w:w="3685" w:type="dxa"/>
            <w:tcBorders>
              <w:top w:val="nil"/>
              <w:left w:val="nil"/>
              <w:bottom w:val="nil"/>
              <w:right w:val="nil"/>
            </w:tcBorders>
          </w:tcPr>
          <w:p w:rsidR="00915737" w:rsidRDefault="00915737">
            <w:pPr>
              <w:pStyle w:val="ConsPlusNormal"/>
            </w:pPr>
            <w:r>
              <w:t>"Автотранспортные средства. Содержание загрязняющих веществ в воздухе пассажирского помещения и кабины.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60.</w:t>
            </w:r>
          </w:p>
        </w:tc>
        <w:tc>
          <w:tcPr>
            <w:tcW w:w="4819" w:type="dxa"/>
            <w:tcBorders>
              <w:top w:val="nil"/>
              <w:left w:val="nil"/>
              <w:bottom w:val="nil"/>
              <w:right w:val="nil"/>
            </w:tcBorders>
          </w:tcPr>
          <w:p w:rsidR="00915737" w:rsidRDefault="00F51738">
            <w:pPr>
              <w:pStyle w:val="ConsPlusNormal"/>
            </w:pPr>
            <w:hyperlink w:anchor="P2473" w:history="1">
              <w:r w:rsidR="00915737">
                <w:rPr>
                  <w:color w:val="0000FF"/>
                </w:rPr>
                <w:t>Приложение N 3, пункт 5</w:t>
              </w:r>
            </w:hyperlink>
            <w:r w:rsidR="00915737">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ГОСТ Р 51266-99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61.</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51585-2000</w:t>
            </w:r>
          </w:p>
        </w:tc>
        <w:tc>
          <w:tcPr>
            <w:tcW w:w="3685" w:type="dxa"/>
            <w:tcBorders>
              <w:top w:val="nil"/>
              <w:left w:val="nil"/>
              <w:bottom w:val="nil"/>
              <w:right w:val="nil"/>
            </w:tcBorders>
          </w:tcPr>
          <w:p w:rsidR="00915737" w:rsidRDefault="00915737">
            <w:pPr>
              <w:pStyle w:val="ConsPlusNormal"/>
            </w:pPr>
            <w:r>
              <w:t>"Рессоры листовые автомобильных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62.</w:t>
            </w:r>
          </w:p>
        </w:tc>
        <w:tc>
          <w:tcPr>
            <w:tcW w:w="4819" w:type="dxa"/>
            <w:tcBorders>
              <w:top w:val="nil"/>
              <w:left w:val="nil"/>
              <w:bottom w:val="nil"/>
              <w:right w:val="nil"/>
            </w:tcBorders>
          </w:tcPr>
          <w:p w:rsidR="00915737" w:rsidRDefault="00F51738">
            <w:pPr>
              <w:pStyle w:val="ConsPlusNormal"/>
            </w:pPr>
            <w:hyperlink w:anchor="P2315" w:history="1">
              <w:r w:rsidR="00915737">
                <w:rPr>
                  <w:color w:val="0000FF"/>
                </w:rPr>
                <w:t>Приложение N 3, пункт 2</w:t>
              </w:r>
            </w:hyperlink>
            <w:r w:rsidR="00915737">
              <w:t>. Требования к транспортным средствам в отношении их внутреннего шума</w:t>
            </w:r>
          </w:p>
        </w:tc>
        <w:tc>
          <w:tcPr>
            <w:tcW w:w="3118" w:type="dxa"/>
            <w:tcBorders>
              <w:top w:val="nil"/>
              <w:left w:val="nil"/>
              <w:bottom w:val="nil"/>
              <w:right w:val="nil"/>
            </w:tcBorders>
          </w:tcPr>
          <w:p w:rsidR="00915737" w:rsidRDefault="00F51738">
            <w:pPr>
              <w:pStyle w:val="ConsPlusNormal"/>
            </w:pPr>
            <w:hyperlink r:id="rId722" w:history="1">
              <w:r w:rsidR="00915737">
                <w:rPr>
                  <w:color w:val="0000FF"/>
                </w:rPr>
                <w:t>ГОСТ Р 51616-2000</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Шум внутренний. Допустимые уровни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63.</w:t>
            </w:r>
          </w:p>
        </w:tc>
        <w:tc>
          <w:tcPr>
            <w:tcW w:w="4819" w:type="dxa"/>
            <w:tcBorders>
              <w:top w:val="nil"/>
              <w:left w:val="nil"/>
              <w:bottom w:val="nil"/>
              <w:right w:val="nil"/>
            </w:tcBorders>
          </w:tcPr>
          <w:p w:rsidR="00915737" w:rsidRDefault="00915737">
            <w:pPr>
              <w:pStyle w:val="ConsPlusNormal"/>
            </w:pPr>
            <w:r>
              <w:t xml:space="preserve">Приложение N 8. Требования к транспортным средствам, находящимся в эксплуатации </w:t>
            </w:r>
            <w:hyperlink w:anchor="P5725" w:history="1">
              <w:r>
                <w:rPr>
                  <w:color w:val="0000FF"/>
                </w:rPr>
                <w:t>(пункты 1</w:t>
              </w:r>
            </w:hyperlink>
            <w:r>
              <w:t>-</w:t>
            </w:r>
            <w:hyperlink w:anchor="P7019" w:history="1">
              <w:r>
                <w:rPr>
                  <w:color w:val="0000FF"/>
                </w:rPr>
                <w:t>10</w:t>
              </w:r>
            </w:hyperlink>
            <w:r>
              <w:t>)</w:t>
            </w:r>
          </w:p>
        </w:tc>
        <w:tc>
          <w:tcPr>
            <w:tcW w:w="3118" w:type="dxa"/>
            <w:tcBorders>
              <w:top w:val="nil"/>
              <w:left w:val="nil"/>
              <w:bottom w:val="nil"/>
              <w:right w:val="nil"/>
            </w:tcBorders>
          </w:tcPr>
          <w:p w:rsidR="00915737" w:rsidRDefault="00F51738">
            <w:pPr>
              <w:pStyle w:val="ConsPlusNormal"/>
            </w:pPr>
            <w:hyperlink r:id="rId723" w:history="1">
              <w:r w:rsidR="00915737">
                <w:rPr>
                  <w:color w:val="0000FF"/>
                </w:rPr>
                <w:t>ГОСТ Р 51709-2001</w:t>
              </w:r>
            </w:hyperlink>
          </w:p>
        </w:tc>
        <w:tc>
          <w:tcPr>
            <w:tcW w:w="3685" w:type="dxa"/>
            <w:tcBorders>
              <w:top w:val="nil"/>
              <w:left w:val="nil"/>
              <w:bottom w:val="nil"/>
              <w:right w:val="nil"/>
            </w:tcBorders>
          </w:tcPr>
          <w:p w:rsidR="00915737" w:rsidRDefault="00915737">
            <w:pPr>
              <w:pStyle w:val="ConsPlusNormal"/>
            </w:pPr>
            <w:r>
              <w:t>"Автотранспортные средства. Требования безопасности к техническому состоянию и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64.</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Оборудование для питания двигателя газообразным топливом</w:t>
            </w:r>
          </w:p>
        </w:tc>
        <w:tc>
          <w:tcPr>
            <w:tcW w:w="3118" w:type="dxa"/>
            <w:tcBorders>
              <w:top w:val="nil"/>
              <w:left w:val="nil"/>
              <w:bottom w:val="nil"/>
              <w:right w:val="nil"/>
            </w:tcBorders>
          </w:tcPr>
          <w:p w:rsidR="00915737" w:rsidRDefault="00F51738">
            <w:pPr>
              <w:pStyle w:val="ConsPlusNormal"/>
            </w:pPr>
            <w:hyperlink r:id="rId724" w:history="1">
              <w:r w:rsidR="00915737">
                <w:rPr>
                  <w:color w:val="0000FF"/>
                </w:rPr>
                <w:t>ГОСТ Р 51753-2001</w:t>
              </w:r>
            </w:hyperlink>
          </w:p>
        </w:tc>
        <w:tc>
          <w:tcPr>
            <w:tcW w:w="3685" w:type="dxa"/>
            <w:tcBorders>
              <w:top w:val="nil"/>
              <w:left w:val="nil"/>
              <w:bottom w:val="nil"/>
              <w:right w:val="nil"/>
            </w:tcBorders>
          </w:tcPr>
          <w:p w:rsidR="00915737" w:rsidRDefault="00915737">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65.</w:t>
            </w:r>
          </w:p>
        </w:tc>
        <w:tc>
          <w:tcPr>
            <w:tcW w:w="4819" w:type="dxa"/>
            <w:tcBorders>
              <w:top w:val="nil"/>
              <w:left w:val="nil"/>
              <w:bottom w:val="nil"/>
              <w:right w:val="nil"/>
            </w:tcBorders>
          </w:tcPr>
          <w:p w:rsidR="00915737" w:rsidRDefault="00F51738">
            <w:pPr>
              <w:pStyle w:val="ConsPlusNormal"/>
            </w:pPr>
            <w:hyperlink w:anchor="P3027" w:history="1">
              <w:r w:rsidR="00915737">
                <w:rPr>
                  <w:color w:val="0000FF"/>
                </w:rPr>
                <w:t>Приложение N 3, пункт 12</w:t>
              </w:r>
            </w:hyperlink>
            <w:r w:rsidR="00915737">
              <w:t>. Требования к выбросам транспортных средств категорий M</w:t>
            </w:r>
            <w:r w:rsidR="00915737">
              <w:rPr>
                <w:vertAlign w:val="subscript"/>
              </w:rPr>
              <w:t>1</w:t>
            </w:r>
            <w:r w:rsidR="00915737">
              <w:t xml:space="preserve"> максимальной массой свыше 3,5 т, M</w:t>
            </w:r>
            <w:r w:rsidR="00915737">
              <w:rPr>
                <w:vertAlign w:val="subscript"/>
              </w:rPr>
              <w:t>2</w:t>
            </w:r>
            <w:r w:rsidR="00915737">
              <w:t>, M</w:t>
            </w:r>
            <w:r w:rsidR="00915737">
              <w:rPr>
                <w:vertAlign w:val="subscript"/>
              </w:rPr>
              <w:t>3</w:t>
            </w:r>
            <w:r w:rsidR="00915737">
              <w:t>, N</w:t>
            </w:r>
            <w:r w:rsidR="00915737">
              <w:rPr>
                <w:vertAlign w:val="subscript"/>
              </w:rPr>
              <w:t>2</w:t>
            </w:r>
            <w:r w:rsidR="00915737">
              <w:t>, N</w:t>
            </w:r>
            <w:r w:rsidR="00915737">
              <w:rPr>
                <w:vertAlign w:val="subscript"/>
              </w:rPr>
              <w:t>3</w:t>
            </w:r>
            <w:r w:rsidR="00915737">
              <w:t xml:space="preserve"> с бензиновыми двигателями; Приложение N 10, </w:t>
            </w:r>
            <w:hyperlink w:anchor="P7418" w:history="1">
              <w:r w:rsidR="00915737">
                <w:rPr>
                  <w:color w:val="0000FF"/>
                </w:rPr>
                <w:t>пункт 1</w:t>
              </w:r>
            </w:hyperlink>
            <w:r w:rsidR="00915737">
              <w:t xml:space="preserve">. Двигатели с принудительным зажиганием; </w:t>
            </w:r>
            <w:hyperlink w:anchor="P7967" w:history="1">
              <w:r w:rsidR="00915737">
                <w:rPr>
                  <w:color w:val="0000FF"/>
                </w:rPr>
                <w:t>пункт 77</w:t>
              </w:r>
            </w:hyperlink>
            <w:r w:rsidR="00915737">
              <w:t>. Системы впрыска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51832-2001</w:t>
            </w:r>
          </w:p>
        </w:tc>
        <w:tc>
          <w:tcPr>
            <w:tcW w:w="3685" w:type="dxa"/>
            <w:tcBorders>
              <w:top w:val="nil"/>
              <w:left w:val="nil"/>
              <w:bottom w:val="nil"/>
              <w:right w:val="nil"/>
            </w:tcBorders>
          </w:tcPr>
          <w:p w:rsidR="00915737" w:rsidRDefault="00915737">
            <w:pPr>
              <w:pStyle w:val="ConsPlusNormal"/>
            </w:pPr>
            <w:r>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66.</w:t>
            </w:r>
          </w:p>
        </w:tc>
        <w:tc>
          <w:tcPr>
            <w:tcW w:w="4819" w:type="dxa"/>
            <w:tcBorders>
              <w:top w:val="nil"/>
              <w:left w:val="nil"/>
              <w:bottom w:val="nil"/>
              <w:right w:val="nil"/>
            </w:tcBorders>
          </w:tcPr>
          <w:p w:rsidR="00915737" w:rsidRDefault="00F51738">
            <w:pPr>
              <w:pStyle w:val="ConsPlusNormal"/>
            </w:pPr>
            <w:hyperlink w:anchor="P5531" w:history="1">
              <w:r w:rsidR="00915737">
                <w:rPr>
                  <w:color w:val="0000FF"/>
                </w:rPr>
                <w:t>Приложение N 7, пункт 1</w:t>
              </w:r>
            </w:hyperlink>
            <w:r w:rsidR="00915737">
              <w:t xml:space="preserve">. Требования к маркировке транспортных средств (шасси) идентификационным номером; </w:t>
            </w:r>
            <w:hyperlink w:anchor="P5656" w:history="1">
              <w:r w:rsidR="00915737">
                <w:rPr>
                  <w:color w:val="0000FF"/>
                </w:rPr>
                <w:t>пункт 2</w:t>
              </w:r>
            </w:hyperlink>
            <w:r w:rsidR="00915737">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F51738">
            <w:pPr>
              <w:pStyle w:val="ConsPlusNormal"/>
            </w:pPr>
            <w:hyperlink r:id="rId725" w:history="1">
              <w:r w:rsidR="00915737">
                <w:rPr>
                  <w:color w:val="0000FF"/>
                </w:rPr>
                <w:t>ГОСТ Р 51980-2002</w:t>
              </w:r>
            </w:hyperlink>
          </w:p>
        </w:tc>
        <w:tc>
          <w:tcPr>
            <w:tcW w:w="3685" w:type="dxa"/>
            <w:tcBorders>
              <w:top w:val="nil"/>
              <w:left w:val="nil"/>
              <w:bottom w:val="nil"/>
              <w:right w:val="nil"/>
            </w:tcBorders>
          </w:tcPr>
          <w:p w:rsidR="00915737" w:rsidRDefault="00915737">
            <w:pPr>
              <w:pStyle w:val="ConsPlusNormal"/>
            </w:pPr>
            <w:r>
              <w:t>"Транспортные средства. Маркировка.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67.</w:t>
            </w:r>
          </w:p>
        </w:tc>
        <w:tc>
          <w:tcPr>
            <w:tcW w:w="4819" w:type="dxa"/>
            <w:tcBorders>
              <w:top w:val="nil"/>
              <w:left w:val="nil"/>
              <w:bottom w:val="nil"/>
              <w:right w:val="nil"/>
            </w:tcBorders>
          </w:tcPr>
          <w:p w:rsidR="00915737" w:rsidRDefault="00F51738">
            <w:pPr>
              <w:pStyle w:val="ConsPlusNormal"/>
            </w:pPr>
            <w:hyperlink w:anchor="P2808" w:history="1">
              <w:r w:rsidR="00915737">
                <w:rPr>
                  <w:color w:val="0000FF"/>
                </w:rPr>
                <w:t>Приложение N 3, пункт 7</w:t>
              </w:r>
            </w:hyperlink>
            <w:r w:rsidR="00915737">
              <w:t>. Требования к транспортным средствам категории M</w:t>
            </w:r>
            <w:r w:rsidR="00915737">
              <w:rPr>
                <w:vertAlign w:val="subscript"/>
              </w:rPr>
              <w:t>1</w:t>
            </w:r>
            <w:r w:rsidR="00915737">
              <w:t xml:space="preserve"> в отношении систем очистки ветрового стекла от обледенения и запотевания</w:t>
            </w:r>
          </w:p>
        </w:tc>
        <w:tc>
          <w:tcPr>
            <w:tcW w:w="3118" w:type="dxa"/>
            <w:tcBorders>
              <w:top w:val="nil"/>
              <w:left w:val="nil"/>
              <w:bottom w:val="nil"/>
              <w:right w:val="nil"/>
            </w:tcBorders>
          </w:tcPr>
          <w:p w:rsidR="00915737" w:rsidRDefault="00915737">
            <w:pPr>
              <w:pStyle w:val="ConsPlusNormal"/>
            </w:pPr>
            <w:r>
              <w:t>ГОСТ Р 52031-2003</w:t>
            </w:r>
          </w:p>
        </w:tc>
        <w:tc>
          <w:tcPr>
            <w:tcW w:w="3685" w:type="dxa"/>
            <w:tcBorders>
              <w:top w:val="nil"/>
              <w:left w:val="nil"/>
              <w:bottom w:val="nil"/>
              <w:right w:val="nil"/>
            </w:tcBorders>
          </w:tcPr>
          <w:p w:rsidR="00915737" w:rsidRDefault="00915737">
            <w:pPr>
              <w:pStyle w:val="ConsPlusNormal"/>
            </w:pPr>
            <w:r>
              <w:t>"Автомобили легковые. Системы очистки ветрового стекла от обледенения и запотевания.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68.</w:t>
            </w:r>
          </w:p>
        </w:tc>
        <w:tc>
          <w:tcPr>
            <w:tcW w:w="4819" w:type="dxa"/>
            <w:tcBorders>
              <w:top w:val="nil"/>
              <w:left w:val="nil"/>
              <w:bottom w:val="nil"/>
              <w:right w:val="nil"/>
            </w:tcBorders>
          </w:tcPr>
          <w:p w:rsidR="00915737" w:rsidRDefault="00F51738">
            <w:pPr>
              <w:pStyle w:val="ConsPlusNormal"/>
            </w:pPr>
            <w:hyperlink w:anchor="P2823" w:history="1">
              <w:r w:rsidR="00915737">
                <w:rPr>
                  <w:color w:val="0000FF"/>
                </w:rPr>
                <w:t>Приложение N 3, пункт 8</w:t>
              </w:r>
            </w:hyperlink>
            <w:r w:rsidR="00915737">
              <w:t>. Требования к транспортным средствам категории M</w:t>
            </w:r>
            <w:r w:rsidR="00915737">
              <w:rPr>
                <w:vertAlign w:val="subscript"/>
              </w:rPr>
              <w:t>1</w:t>
            </w:r>
            <w:r w:rsidR="00915737">
              <w:t xml:space="preserve"> в отношении стеклоочистителей и стеклоомывателей</w:t>
            </w:r>
          </w:p>
        </w:tc>
        <w:tc>
          <w:tcPr>
            <w:tcW w:w="3118" w:type="dxa"/>
            <w:tcBorders>
              <w:top w:val="nil"/>
              <w:left w:val="nil"/>
              <w:bottom w:val="nil"/>
              <w:right w:val="nil"/>
            </w:tcBorders>
          </w:tcPr>
          <w:p w:rsidR="00915737" w:rsidRDefault="00F51738">
            <w:pPr>
              <w:pStyle w:val="ConsPlusNormal"/>
            </w:pPr>
            <w:hyperlink r:id="rId726" w:history="1">
              <w:r w:rsidR="00915737">
                <w:rPr>
                  <w:color w:val="0000FF"/>
                </w:rPr>
                <w:t>ГОСТ Р 52032-2003</w:t>
              </w:r>
            </w:hyperlink>
          </w:p>
        </w:tc>
        <w:tc>
          <w:tcPr>
            <w:tcW w:w="3685" w:type="dxa"/>
            <w:tcBorders>
              <w:top w:val="nil"/>
              <w:left w:val="nil"/>
              <w:bottom w:val="nil"/>
              <w:right w:val="nil"/>
            </w:tcBorders>
          </w:tcPr>
          <w:p w:rsidR="00915737" w:rsidRDefault="00915737">
            <w:pPr>
              <w:pStyle w:val="ConsPlusNormal"/>
            </w:pPr>
            <w:r>
              <w:t>"Автомобили легковые. Системы очистки и омывания ветрового стекла.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69.</w:t>
            </w:r>
          </w:p>
        </w:tc>
        <w:tc>
          <w:tcPr>
            <w:tcW w:w="4819" w:type="dxa"/>
            <w:tcBorders>
              <w:top w:val="nil"/>
              <w:left w:val="nil"/>
              <w:bottom w:val="nil"/>
              <w:right w:val="nil"/>
            </w:tcBorders>
          </w:tcPr>
          <w:p w:rsidR="00915737" w:rsidRDefault="00F51738">
            <w:pPr>
              <w:pStyle w:val="ConsPlusNormal"/>
            </w:pPr>
            <w:hyperlink w:anchor="P7480" w:history="1">
              <w:r w:rsidR="00915737">
                <w:rPr>
                  <w:color w:val="0000FF"/>
                </w:rPr>
                <w:t>Приложение N 10, пункт 3</w:t>
              </w:r>
            </w:hyperlink>
            <w:r w:rsidR="00915737">
              <w:t xml:space="preserve">. Оборудование для питания двигателя газообразным топливом; </w:t>
            </w:r>
            <w:hyperlink w:anchor="P7755" w:history="1">
              <w:r w:rsidR="00915737">
                <w:rPr>
                  <w:color w:val="0000FF"/>
                </w:rPr>
                <w:t>пункт 38</w:t>
              </w:r>
            </w:hyperlink>
            <w:r w:rsidR="00915737">
              <w:t xml:space="preserve">. Стеклоочистители и запасные части к ним; </w:t>
            </w:r>
            <w:hyperlink w:anchor="P7764" w:history="1">
              <w:r w:rsidR="00915737">
                <w:rPr>
                  <w:color w:val="0000FF"/>
                </w:rPr>
                <w:t>пункт 39</w:t>
              </w:r>
            </w:hyperlink>
            <w:r w:rsidR="00915737">
              <w:t xml:space="preserve">. Фароочистители и запасные части к ним; </w:t>
            </w:r>
            <w:hyperlink w:anchor="P7952" w:history="1">
              <w:r w:rsidR="00915737">
                <w:rPr>
                  <w:color w:val="0000FF"/>
                </w:rPr>
                <w:t>пункт 74</w:t>
              </w:r>
            </w:hyperlink>
            <w:r w:rsidR="00915737">
              <w:t xml:space="preserve">. Указатели и датчики аварийных состояний; </w:t>
            </w:r>
            <w:hyperlink w:anchor="P7967" w:history="1">
              <w:r w:rsidR="00915737">
                <w:rPr>
                  <w:color w:val="0000FF"/>
                </w:rPr>
                <w:t>пункт 77</w:t>
              </w:r>
            </w:hyperlink>
            <w:r w:rsidR="00915737">
              <w:t xml:space="preserve">. Системы впрыска топлива двигателей с принудительным зажиганием и их сменные элементы; </w:t>
            </w:r>
            <w:hyperlink w:anchor="P8094" w:history="1">
              <w:r w:rsidR="00915737">
                <w:rPr>
                  <w:color w:val="0000FF"/>
                </w:rPr>
                <w:t>пункт 92</w:t>
              </w:r>
            </w:hyperlink>
            <w:r w:rsidR="00915737">
              <w:t xml:space="preserve">. Изделия системы зажигания для двигателей с принудительным зажиганием; </w:t>
            </w:r>
            <w:hyperlink w:anchor="P8117" w:history="1">
              <w:r w:rsidR="00915737">
                <w:rPr>
                  <w:color w:val="0000FF"/>
                </w:rPr>
                <w:t>пункт 94</w:t>
              </w:r>
            </w:hyperlink>
            <w:r w:rsidR="00915737">
              <w:t xml:space="preserve">. Генераторы электрические, выпрямительные блоки, электродвигатели; </w:t>
            </w:r>
            <w:hyperlink w:anchor="P8126" w:history="1">
              <w:r w:rsidR="00915737">
                <w:rPr>
                  <w:color w:val="0000FF"/>
                </w:rPr>
                <w:t>пункт 95</w:t>
              </w:r>
            </w:hyperlink>
            <w:r w:rsidR="00915737">
              <w:t xml:space="preserve">. Стартеры, приводы и реле стартеров; </w:t>
            </w:r>
            <w:hyperlink w:anchor="P8132" w:history="1">
              <w:r w:rsidR="00915737">
                <w:rPr>
                  <w:color w:val="0000FF"/>
                </w:rPr>
                <w:t>пункт 96</w:t>
              </w:r>
            </w:hyperlink>
            <w:r w:rsidR="00915737">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Р 52230-2004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70.</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27"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71.</w:t>
            </w:r>
          </w:p>
        </w:tc>
        <w:tc>
          <w:tcPr>
            <w:tcW w:w="4819" w:type="dxa"/>
            <w:tcBorders>
              <w:top w:val="nil"/>
              <w:left w:val="nil"/>
              <w:bottom w:val="nil"/>
              <w:right w:val="nil"/>
            </w:tcBorders>
          </w:tcPr>
          <w:p w:rsidR="00915737" w:rsidRDefault="00F51738">
            <w:pPr>
              <w:pStyle w:val="ConsPlusNormal"/>
            </w:pPr>
            <w:hyperlink w:anchor="P3086" w:history="1">
              <w:r w:rsidR="00915737">
                <w:rPr>
                  <w:color w:val="0000FF"/>
                </w:rPr>
                <w:t>Приложение N 3, пункт 14</w:t>
              </w:r>
            </w:hyperlink>
            <w:r w:rsidR="00915737">
              <w:t xml:space="preserve">. Весовые ограничения, действующие в отношении транспортных средств; </w:t>
            </w:r>
            <w:hyperlink w:anchor="P4038" w:history="1">
              <w:r w:rsidR="00915737">
                <w:rPr>
                  <w:color w:val="0000FF"/>
                </w:rPr>
                <w:t>Приложение N 5</w:t>
              </w:r>
            </w:hyperlink>
            <w:r w:rsidR="00915737">
              <w:t>. Габаритные и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F51738">
            <w:pPr>
              <w:pStyle w:val="ConsPlusNormal"/>
            </w:pPr>
            <w:hyperlink r:id="rId728" w:history="1">
              <w:r w:rsidR="00915737">
                <w:rPr>
                  <w:color w:val="0000FF"/>
                </w:rPr>
                <w:t>ГОСТ Р 52389-2005</w:t>
              </w:r>
            </w:hyperlink>
          </w:p>
        </w:tc>
        <w:tc>
          <w:tcPr>
            <w:tcW w:w="3685" w:type="dxa"/>
            <w:tcBorders>
              <w:top w:val="nil"/>
              <w:left w:val="nil"/>
              <w:bottom w:val="nil"/>
              <w:right w:val="nil"/>
            </w:tcBorders>
          </w:tcPr>
          <w:p w:rsidR="00915737" w:rsidRDefault="00915737">
            <w:pPr>
              <w:pStyle w:val="ConsPlusNormal"/>
            </w:pPr>
            <w:r>
              <w:t>"Транспортные средства колесные.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72.</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52390-2005</w:t>
            </w:r>
          </w:p>
        </w:tc>
        <w:tc>
          <w:tcPr>
            <w:tcW w:w="3685" w:type="dxa"/>
            <w:tcBorders>
              <w:top w:val="nil"/>
              <w:left w:val="nil"/>
              <w:bottom w:val="nil"/>
              <w:right w:val="nil"/>
            </w:tcBorders>
          </w:tcPr>
          <w:p w:rsidR="00915737" w:rsidRDefault="00915737">
            <w:pPr>
              <w:pStyle w:val="ConsPlusNormal"/>
            </w:pPr>
            <w:r>
              <w:t>"Транспортные средства. Колеса дисковые.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73.</w:t>
            </w:r>
          </w:p>
        </w:tc>
        <w:tc>
          <w:tcPr>
            <w:tcW w:w="4819" w:type="dxa"/>
            <w:tcBorders>
              <w:top w:val="nil"/>
              <w:left w:val="nil"/>
              <w:bottom w:val="nil"/>
              <w:right w:val="nil"/>
            </w:tcBorders>
          </w:tcPr>
          <w:p w:rsidR="00915737" w:rsidRDefault="00F51738">
            <w:pPr>
              <w:pStyle w:val="ConsPlusNormal"/>
            </w:pPr>
            <w:hyperlink w:anchor="P2846" w:history="1">
              <w:r w:rsidR="00915737">
                <w:rPr>
                  <w:color w:val="0000FF"/>
                </w:rPr>
                <w:t>Приложение N 3, пункт 9</w:t>
              </w:r>
            </w:hyperlink>
            <w:r w:rsidR="00915737">
              <w:t xml:space="preserve">. Требования к транспортным средствам категорий N и O в отношении защиты от разбрызгивания из-под колес; </w:t>
            </w:r>
            <w:hyperlink w:anchor="P8241" w:history="1">
              <w:r w:rsidR="00915737">
                <w:rPr>
                  <w:color w:val="0000FF"/>
                </w:rPr>
                <w:t>Приложение N 10, пункт 115</w:t>
              </w:r>
            </w:hyperlink>
            <w:r w:rsidR="00915737">
              <w:t>. Устройства для уменьшения разбрызгивания из-под колес</w:t>
            </w:r>
          </w:p>
        </w:tc>
        <w:tc>
          <w:tcPr>
            <w:tcW w:w="3118" w:type="dxa"/>
            <w:tcBorders>
              <w:top w:val="nil"/>
              <w:left w:val="nil"/>
              <w:bottom w:val="nil"/>
              <w:right w:val="nil"/>
            </w:tcBorders>
          </w:tcPr>
          <w:p w:rsidR="00915737" w:rsidRDefault="00F51738">
            <w:pPr>
              <w:pStyle w:val="ConsPlusNormal"/>
            </w:pPr>
            <w:hyperlink r:id="rId729" w:history="1">
              <w:r w:rsidR="00915737">
                <w:rPr>
                  <w:color w:val="0000FF"/>
                </w:rPr>
                <w:t>ГОСТ Р 52422-2005</w:t>
              </w:r>
            </w:hyperlink>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из-под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74.</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730" w:history="1">
              <w:r w:rsidR="00915737">
                <w:rPr>
                  <w:color w:val="0000FF"/>
                </w:rPr>
                <w:t>ГОСТ Р 52430-2005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75.</w:t>
            </w:r>
          </w:p>
        </w:tc>
        <w:tc>
          <w:tcPr>
            <w:tcW w:w="4819" w:type="dxa"/>
            <w:tcBorders>
              <w:top w:val="nil"/>
              <w:left w:val="nil"/>
              <w:bottom w:val="nil"/>
              <w:right w:val="nil"/>
            </w:tcBorders>
          </w:tcPr>
          <w:p w:rsidR="00915737" w:rsidRDefault="00F51738">
            <w:pPr>
              <w:pStyle w:val="ConsPlusNormal"/>
            </w:pPr>
            <w:hyperlink w:anchor="P7526" w:history="1">
              <w:r w:rsidR="00915737">
                <w:rPr>
                  <w:color w:val="0000FF"/>
                </w:rPr>
                <w:t>Приложение N 10, пункт 8</w:t>
              </w:r>
            </w:hyperlink>
            <w:r w:rsidR="00915737">
              <w:t>. Аппараты гидравлического тормозного привода</w:t>
            </w:r>
          </w:p>
        </w:tc>
        <w:tc>
          <w:tcPr>
            <w:tcW w:w="3118" w:type="dxa"/>
            <w:tcBorders>
              <w:top w:val="nil"/>
              <w:left w:val="nil"/>
              <w:bottom w:val="nil"/>
              <w:right w:val="nil"/>
            </w:tcBorders>
          </w:tcPr>
          <w:p w:rsidR="00915737" w:rsidRDefault="00F51738">
            <w:pPr>
              <w:pStyle w:val="ConsPlusNormal"/>
            </w:pPr>
            <w:hyperlink r:id="rId731" w:history="1">
              <w:r w:rsidR="00915737">
                <w:rPr>
                  <w:color w:val="0000FF"/>
                </w:rPr>
                <w:t>ГОСТ Р 52431-2005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76.</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xml:space="preserve">. Узлы и детали рулевого управления автомобилей; </w:t>
            </w:r>
            <w:hyperlink w:anchor="P7602" w:history="1">
              <w:r w:rsidR="00915737">
                <w:rPr>
                  <w:color w:val="0000FF"/>
                </w:rPr>
                <w:t>пункт 18</w:t>
              </w:r>
            </w:hyperlink>
            <w:r w:rsidR="00915737">
              <w:t>. Шарниры шаровые подвески и рулевого управления</w:t>
            </w:r>
          </w:p>
        </w:tc>
        <w:tc>
          <w:tcPr>
            <w:tcW w:w="3118" w:type="dxa"/>
            <w:tcBorders>
              <w:top w:val="nil"/>
              <w:left w:val="nil"/>
              <w:bottom w:val="nil"/>
              <w:right w:val="nil"/>
            </w:tcBorders>
          </w:tcPr>
          <w:p w:rsidR="00915737" w:rsidRDefault="00F51738">
            <w:pPr>
              <w:pStyle w:val="ConsPlusNormal"/>
            </w:pPr>
            <w:hyperlink r:id="rId732" w:history="1">
              <w:r w:rsidR="00915737">
                <w:rPr>
                  <w:color w:val="0000FF"/>
                </w:rPr>
                <w:t>ГОСТ Р 52433-2005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шаровые.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77.</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F51738">
            <w:pPr>
              <w:pStyle w:val="ConsPlusNormal"/>
            </w:pPr>
            <w:hyperlink r:id="rId733" w:history="1">
              <w:r w:rsidR="00915737">
                <w:rPr>
                  <w:color w:val="0000FF"/>
                </w:rPr>
                <w:t>ГОСТ Р 52452-2005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Трубки и шланги гидравлического и пневматического приводов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78.</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Узлы и детали рулевого управления автомобилей</w:t>
            </w:r>
          </w:p>
        </w:tc>
        <w:tc>
          <w:tcPr>
            <w:tcW w:w="3118" w:type="dxa"/>
            <w:tcBorders>
              <w:top w:val="nil"/>
              <w:left w:val="nil"/>
              <w:bottom w:val="nil"/>
              <w:right w:val="nil"/>
            </w:tcBorders>
          </w:tcPr>
          <w:p w:rsidR="00915737" w:rsidRDefault="00F51738">
            <w:pPr>
              <w:pStyle w:val="ConsPlusNormal"/>
            </w:pPr>
            <w:hyperlink r:id="rId734" w:history="1">
              <w:r w:rsidR="00915737">
                <w:rPr>
                  <w:color w:val="0000FF"/>
                </w:rPr>
                <w:t>ГОСТ Р 52453-2005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79.</w:t>
            </w:r>
          </w:p>
        </w:tc>
        <w:tc>
          <w:tcPr>
            <w:tcW w:w="4819" w:type="dxa"/>
            <w:tcBorders>
              <w:top w:val="nil"/>
              <w:left w:val="nil"/>
              <w:bottom w:val="nil"/>
              <w:right w:val="nil"/>
            </w:tcBorders>
          </w:tcPr>
          <w:p w:rsidR="00915737" w:rsidRDefault="00F51738">
            <w:pPr>
              <w:pStyle w:val="ConsPlusNormal"/>
            </w:pPr>
            <w:hyperlink w:anchor="P4205" w:history="1">
              <w:r w:rsidR="00915737">
                <w:rPr>
                  <w:color w:val="0000FF"/>
                </w:rPr>
                <w:t>Приложение N 6, пункт 1.6</w:t>
              </w:r>
            </w:hyperlink>
            <w:r w:rsidR="00915737">
              <w:t xml:space="preserve">. Требования к автомобилям скорой медицинской помощи </w:t>
            </w:r>
            <w:hyperlink w:anchor="P4549" w:history="1">
              <w:r w:rsidR="00915737">
                <w:rPr>
                  <w:color w:val="0000FF"/>
                </w:rPr>
                <w:t>(подпункт 1.6.52)</w:t>
              </w:r>
            </w:hyperlink>
          </w:p>
        </w:tc>
        <w:tc>
          <w:tcPr>
            <w:tcW w:w="3118" w:type="dxa"/>
            <w:tcBorders>
              <w:top w:val="nil"/>
              <w:left w:val="nil"/>
              <w:bottom w:val="nil"/>
              <w:right w:val="nil"/>
            </w:tcBorders>
          </w:tcPr>
          <w:p w:rsidR="00915737" w:rsidRDefault="00F51738">
            <w:pPr>
              <w:pStyle w:val="ConsPlusNormal"/>
            </w:pPr>
            <w:hyperlink r:id="rId735" w:history="1">
              <w:r w:rsidR="00915737">
                <w:rPr>
                  <w:color w:val="0000FF"/>
                </w:rPr>
                <w:t>ГОСТ Р 52567-2006</w:t>
              </w:r>
            </w:hyperlink>
          </w:p>
        </w:tc>
        <w:tc>
          <w:tcPr>
            <w:tcW w:w="3685" w:type="dxa"/>
            <w:tcBorders>
              <w:top w:val="nil"/>
              <w:left w:val="nil"/>
              <w:bottom w:val="nil"/>
              <w:right w:val="nil"/>
            </w:tcBorders>
          </w:tcPr>
          <w:p w:rsidR="00915737" w:rsidRDefault="00915737">
            <w:pPr>
              <w:pStyle w:val="ConsPlusNormal"/>
            </w:pPr>
            <w:r>
              <w:t>"Автомобили скорой медицинской помощи.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80.</w:t>
            </w:r>
          </w:p>
        </w:tc>
        <w:tc>
          <w:tcPr>
            <w:tcW w:w="4819" w:type="dxa"/>
            <w:tcBorders>
              <w:top w:val="nil"/>
              <w:left w:val="nil"/>
              <w:bottom w:val="nil"/>
              <w:right w:val="nil"/>
            </w:tcBorders>
          </w:tcPr>
          <w:p w:rsidR="00915737" w:rsidRDefault="00F51738">
            <w:pPr>
              <w:pStyle w:val="ConsPlusNormal"/>
            </w:pPr>
            <w:hyperlink w:anchor="P8245" w:history="1">
              <w:r w:rsidR="00915737">
                <w:rPr>
                  <w:color w:val="0000FF"/>
                </w:rPr>
                <w:t>Приложение N 10, пункт 116</w:t>
              </w:r>
            </w:hyperlink>
            <w:r w:rsidR="00915737">
              <w:t>. Шипы противоскольжения</w:t>
            </w:r>
          </w:p>
        </w:tc>
        <w:tc>
          <w:tcPr>
            <w:tcW w:w="3118" w:type="dxa"/>
            <w:tcBorders>
              <w:top w:val="nil"/>
              <w:left w:val="nil"/>
              <w:bottom w:val="nil"/>
              <w:right w:val="nil"/>
            </w:tcBorders>
          </w:tcPr>
          <w:p w:rsidR="00915737" w:rsidRDefault="00F51738">
            <w:pPr>
              <w:pStyle w:val="ConsPlusNormal"/>
            </w:pPr>
            <w:hyperlink r:id="rId736" w:history="1">
              <w:r w:rsidR="00915737">
                <w:rPr>
                  <w:color w:val="0000FF"/>
                </w:rPr>
                <w:t>ГОСТ Р 52747-2007</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Шипы противоскольжения.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81.</w:t>
            </w:r>
          </w:p>
        </w:tc>
        <w:tc>
          <w:tcPr>
            <w:tcW w:w="4819" w:type="dxa"/>
            <w:tcBorders>
              <w:top w:val="nil"/>
              <w:left w:val="nil"/>
              <w:bottom w:val="nil"/>
              <w:right w:val="nil"/>
            </w:tcBorders>
          </w:tcPr>
          <w:p w:rsidR="00915737" w:rsidRDefault="00F51738">
            <w:pPr>
              <w:pStyle w:val="ConsPlusNormal"/>
            </w:pPr>
            <w:hyperlink w:anchor="P7542" w:history="1">
              <w:r w:rsidR="00915737">
                <w:rPr>
                  <w:color w:val="0000FF"/>
                </w:rPr>
                <w:t>Приложение N 10, пункт 10</w:t>
              </w:r>
            </w:hyperlink>
            <w:r w:rsidR="00915737">
              <w:t>. Тормозные механизмы в сборе</w:t>
            </w:r>
          </w:p>
        </w:tc>
        <w:tc>
          <w:tcPr>
            <w:tcW w:w="3118" w:type="dxa"/>
            <w:tcBorders>
              <w:top w:val="nil"/>
              <w:left w:val="nil"/>
              <w:bottom w:val="nil"/>
              <w:right w:val="nil"/>
            </w:tcBorders>
          </w:tcPr>
          <w:p w:rsidR="00915737" w:rsidRDefault="00915737">
            <w:pPr>
              <w:pStyle w:val="ConsPlusNormal"/>
            </w:pPr>
            <w:r>
              <w:t>ГОСТ Р 52847-2007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Тормозные механизмы. Технические требования и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82.</w:t>
            </w:r>
          </w:p>
        </w:tc>
        <w:tc>
          <w:tcPr>
            <w:tcW w:w="4819" w:type="dxa"/>
            <w:tcBorders>
              <w:top w:val="nil"/>
              <w:left w:val="nil"/>
              <w:bottom w:val="nil"/>
              <w:right w:val="nil"/>
            </w:tcBorders>
          </w:tcPr>
          <w:p w:rsidR="00915737" w:rsidRDefault="00F51738">
            <w:pPr>
              <w:pStyle w:val="ConsPlusNormal"/>
            </w:pPr>
            <w:hyperlink w:anchor="P7560" w:history="1">
              <w:r w:rsidR="00915737">
                <w:rPr>
                  <w:color w:val="0000FF"/>
                </w:rPr>
                <w:t>Приложение N 10, пункт 13</w:t>
              </w:r>
            </w:hyperlink>
            <w:r w:rsidR="00915737">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52848-2007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пневматического тормозного привода.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83.</w:t>
            </w:r>
          </w:p>
        </w:tc>
        <w:tc>
          <w:tcPr>
            <w:tcW w:w="4819" w:type="dxa"/>
            <w:tcBorders>
              <w:top w:val="nil"/>
              <w:left w:val="nil"/>
              <w:bottom w:val="nil"/>
              <w:right w:val="nil"/>
            </w:tcBorders>
          </w:tcPr>
          <w:p w:rsidR="00915737" w:rsidRDefault="00F51738">
            <w:pPr>
              <w:pStyle w:val="ConsPlusNormal"/>
            </w:pPr>
            <w:hyperlink w:anchor="P7567" w:history="1">
              <w:r w:rsidR="00915737">
                <w:rPr>
                  <w:color w:val="0000FF"/>
                </w:rPr>
                <w:t>Приложение N 10, пункт 14</w:t>
              </w:r>
            </w:hyperlink>
            <w:r w:rsidR="00915737">
              <w:t>. Камеры тормозные пневматические, цилиндры тормозные пневматические</w:t>
            </w:r>
          </w:p>
        </w:tc>
        <w:tc>
          <w:tcPr>
            <w:tcW w:w="3118" w:type="dxa"/>
            <w:tcBorders>
              <w:top w:val="nil"/>
              <w:left w:val="nil"/>
              <w:bottom w:val="nil"/>
              <w:right w:val="nil"/>
            </w:tcBorders>
          </w:tcPr>
          <w:p w:rsidR="00915737" w:rsidRDefault="00915737">
            <w:pPr>
              <w:pStyle w:val="ConsPlusNormal"/>
            </w:pPr>
            <w:r>
              <w:t>ГОСТ Р 52849-2007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Камеры тормозные пневматических приводов.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84.</w:t>
            </w:r>
          </w:p>
        </w:tc>
        <w:tc>
          <w:tcPr>
            <w:tcW w:w="4819" w:type="dxa"/>
            <w:tcBorders>
              <w:top w:val="nil"/>
              <w:left w:val="nil"/>
              <w:bottom w:val="nil"/>
              <w:right w:val="nil"/>
            </w:tcBorders>
          </w:tcPr>
          <w:p w:rsidR="00915737" w:rsidRDefault="00F51738">
            <w:pPr>
              <w:pStyle w:val="ConsPlusNormal"/>
            </w:pPr>
            <w:hyperlink w:anchor="P7574" w:history="1">
              <w:r w:rsidR="00915737">
                <w:rPr>
                  <w:color w:val="0000FF"/>
                </w:rPr>
                <w:t>Приложение N 10, пункт 15</w:t>
              </w:r>
            </w:hyperlink>
            <w:r w:rsidR="00915737">
              <w:t>. Компрессоры</w:t>
            </w:r>
          </w:p>
        </w:tc>
        <w:tc>
          <w:tcPr>
            <w:tcW w:w="3118" w:type="dxa"/>
            <w:tcBorders>
              <w:top w:val="nil"/>
              <w:left w:val="nil"/>
              <w:bottom w:val="nil"/>
              <w:right w:val="nil"/>
            </w:tcBorders>
          </w:tcPr>
          <w:p w:rsidR="00915737" w:rsidRDefault="00F51738">
            <w:pPr>
              <w:pStyle w:val="ConsPlusNormal"/>
            </w:pPr>
            <w:hyperlink r:id="rId737" w:history="1">
              <w:r w:rsidR="00915737">
                <w:rPr>
                  <w:color w:val="0000FF"/>
                </w:rPr>
                <w:t>ГОСТ Р 52850-2007</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Компрессоры одноступенчатого сжатия.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85.</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738" w:history="1">
              <w:r w:rsidR="00915737">
                <w:rPr>
                  <w:color w:val="0000FF"/>
                </w:rPr>
                <w:t>ГОСТ Р 52923-2008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карданные неравных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86.</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F51738">
            <w:pPr>
              <w:pStyle w:val="ConsPlusNormal"/>
            </w:pPr>
            <w:hyperlink r:id="rId739" w:history="1">
              <w:r w:rsidR="00915737">
                <w:rPr>
                  <w:color w:val="0000FF"/>
                </w:rPr>
                <w:t>ГОСТ Р 52924-2008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87.</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ГОСТ Р 52926-2008</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шарнирные приводные легковых автомобилей.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88.</w:t>
            </w:r>
          </w:p>
        </w:tc>
        <w:tc>
          <w:tcPr>
            <w:tcW w:w="4819" w:type="dxa"/>
            <w:tcBorders>
              <w:top w:val="nil"/>
              <w:left w:val="nil"/>
              <w:bottom w:val="nil"/>
              <w:right w:val="nil"/>
            </w:tcBorders>
          </w:tcPr>
          <w:p w:rsidR="00915737" w:rsidRDefault="00F51738">
            <w:pPr>
              <w:pStyle w:val="ConsPlusNormal"/>
            </w:pPr>
            <w:hyperlink w:anchor="P7931" w:history="1">
              <w:r w:rsidR="00915737">
                <w:rPr>
                  <w:color w:val="0000FF"/>
                </w:rPr>
                <w:t>Приложение N 10, пункт 71</w:t>
              </w:r>
            </w:hyperlink>
            <w:r w:rsidR="00915737">
              <w:t>. Аккумуляторные стартерные батареи</w:t>
            </w:r>
          </w:p>
        </w:tc>
        <w:tc>
          <w:tcPr>
            <w:tcW w:w="3118" w:type="dxa"/>
            <w:tcBorders>
              <w:top w:val="nil"/>
              <w:left w:val="nil"/>
              <w:bottom w:val="nil"/>
              <w:right w:val="nil"/>
            </w:tcBorders>
          </w:tcPr>
          <w:p w:rsidR="00915737" w:rsidRDefault="00F51738">
            <w:pPr>
              <w:pStyle w:val="ConsPlusNormal"/>
            </w:pPr>
            <w:hyperlink r:id="rId740" w:history="1">
              <w:r w:rsidR="00915737">
                <w:rPr>
                  <w:color w:val="0000FF"/>
                </w:rPr>
                <w:t>ГОСТ Р 53165-2008</w:t>
              </w:r>
            </w:hyperlink>
          </w:p>
        </w:tc>
        <w:tc>
          <w:tcPr>
            <w:tcW w:w="3685" w:type="dxa"/>
            <w:tcBorders>
              <w:top w:val="nil"/>
              <w:left w:val="nil"/>
              <w:bottom w:val="nil"/>
              <w:right w:val="nil"/>
            </w:tcBorders>
          </w:tcPr>
          <w:p w:rsidR="00915737" w:rsidRDefault="00915737">
            <w:pPr>
              <w:pStyle w:val="ConsPlusNormal"/>
            </w:pPr>
            <w:r>
              <w:t>"Батареи аккумуляторные свинцовые стартерные для автотракторной техники.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89.</w:t>
            </w:r>
          </w:p>
        </w:tc>
        <w:tc>
          <w:tcPr>
            <w:tcW w:w="4819" w:type="dxa"/>
            <w:tcBorders>
              <w:top w:val="nil"/>
              <w:left w:val="nil"/>
              <w:bottom w:val="nil"/>
              <w:right w:val="nil"/>
            </w:tcBorders>
          </w:tcPr>
          <w:p w:rsidR="00915737" w:rsidRDefault="00F51738">
            <w:pPr>
              <w:pStyle w:val="ConsPlusNormal"/>
            </w:pPr>
            <w:hyperlink w:anchor="P8033" w:history="1">
              <w:r w:rsidR="00915737">
                <w:rPr>
                  <w:color w:val="0000FF"/>
                </w:rPr>
                <w:t>Приложение N 10, пункт 85</w:t>
              </w:r>
            </w:hyperlink>
            <w:r w:rsidR="00915737">
              <w:t xml:space="preserve">. Сцепления и их части; </w:t>
            </w:r>
            <w:hyperlink w:anchor="P8168" w:history="1">
              <w:r w:rsidR="00915737">
                <w:rPr>
                  <w:color w:val="0000FF"/>
                </w:rPr>
                <w:t>пункт 102</w:t>
              </w:r>
            </w:hyperlink>
            <w:r w:rsidR="00915737">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53409-2009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Сцепления сухие фрикционные.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90.</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53443-2009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Пальцы поршневые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91.</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53444-2009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коленчатые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92.</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53445-2009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93.</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53557-2009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Болты шатунные.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94.</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53558-2009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Поршни алюминиевые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95.</w:t>
            </w:r>
          </w:p>
        </w:tc>
        <w:tc>
          <w:tcPr>
            <w:tcW w:w="4819" w:type="dxa"/>
            <w:tcBorders>
              <w:top w:val="nil"/>
              <w:left w:val="nil"/>
              <w:bottom w:val="nil"/>
              <w:right w:val="nil"/>
            </w:tcBorders>
          </w:tcPr>
          <w:p w:rsidR="00915737" w:rsidRDefault="00F51738">
            <w:pPr>
              <w:pStyle w:val="ConsPlusNormal"/>
            </w:pPr>
            <w:hyperlink w:anchor="P7993" w:history="1">
              <w:r w:rsidR="00915737">
                <w:rPr>
                  <w:color w:val="0000FF"/>
                </w:rPr>
                <w:t>Приложение N 10, пункт 81</w:t>
              </w:r>
            </w:hyperlink>
            <w:r w:rsidR="00915737">
              <w:t>. Фильтры очистки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53559-2009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96.</w:t>
            </w:r>
          </w:p>
        </w:tc>
        <w:tc>
          <w:tcPr>
            <w:tcW w:w="4819" w:type="dxa"/>
            <w:tcBorders>
              <w:top w:val="nil"/>
              <w:left w:val="nil"/>
              <w:bottom w:val="nil"/>
              <w:right w:val="nil"/>
            </w:tcBorders>
          </w:tcPr>
          <w:p w:rsidR="00915737" w:rsidRDefault="00F51738">
            <w:pPr>
              <w:pStyle w:val="ConsPlusNormal"/>
            </w:pPr>
            <w:hyperlink w:anchor="P7959" w:history="1">
              <w:r w:rsidR="00915737">
                <w:rPr>
                  <w:color w:val="0000FF"/>
                </w:rPr>
                <w:t>Приложение N 10, пункт 75</w:t>
              </w:r>
            </w:hyperlink>
            <w:r w:rsidR="00915737">
              <w:t>. Турбокомпрессоры</w:t>
            </w:r>
          </w:p>
        </w:tc>
        <w:tc>
          <w:tcPr>
            <w:tcW w:w="3118" w:type="dxa"/>
            <w:tcBorders>
              <w:top w:val="nil"/>
              <w:left w:val="nil"/>
              <w:bottom w:val="nil"/>
              <w:right w:val="nil"/>
            </w:tcBorders>
          </w:tcPr>
          <w:p w:rsidR="00915737" w:rsidRDefault="00915737">
            <w:pPr>
              <w:pStyle w:val="ConsPlusNormal"/>
            </w:pPr>
            <w:r>
              <w:t>ГОСТ Р 53637-2009</w:t>
            </w:r>
          </w:p>
        </w:tc>
        <w:tc>
          <w:tcPr>
            <w:tcW w:w="3685" w:type="dxa"/>
            <w:tcBorders>
              <w:top w:val="nil"/>
              <w:left w:val="nil"/>
              <w:bottom w:val="nil"/>
              <w:right w:val="nil"/>
            </w:tcBorders>
          </w:tcPr>
          <w:p w:rsidR="00915737" w:rsidRDefault="00915737">
            <w:pPr>
              <w:pStyle w:val="ConsPlusNormal"/>
            </w:pPr>
            <w:r>
              <w:t>"Турбокомпрессоры автотракторные.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97.</w:t>
            </w:r>
          </w:p>
        </w:tc>
        <w:tc>
          <w:tcPr>
            <w:tcW w:w="4819" w:type="dxa"/>
            <w:tcBorders>
              <w:top w:val="nil"/>
              <w:left w:val="nil"/>
              <w:bottom w:val="nil"/>
              <w:right w:val="nil"/>
            </w:tcBorders>
          </w:tcPr>
          <w:p w:rsidR="00915737" w:rsidRDefault="00F51738">
            <w:pPr>
              <w:pStyle w:val="ConsPlusNormal"/>
            </w:pPr>
            <w:hyperlink w:anchor="P7986" w:history="1">
              <w:r w:rsidR="00915737">
                <w:rPr>
                  <w:color w:val="0000FF"/>
                </w:rPr>
                <w:t>Приложение N 10, пункт 80</w:t>
              </w:r>
            </w:hyperlink>
            <w:r w:rsidR="00915737">
              <w:t>. Фильтры очистки топлива дизелей и их сменные элементы</w:t>
            </w:r>
          </w:p>
        </w:tc>
        <w:tc>
          <w:tcPr>
            <w:tcW w:w="3118" w:type="dxa"/>
            <w:tcBorders>
              <w:top w:val="nil"/>
              <w:left w:val="nil"/>
              <w:bottom w:val="nil"/>
              <w:right w:val="nil"/>
            </w:tcBorders>
          </w:tcPr>
          <w:p w:rsidR="00915737" w:rsidRDefault="00915737">
            <w:pPr>
              <w:pStyle w:val="ConsPlusNormal"/>
            </w:pPr>
            <w:r>
              <w:t>ГОСТ Р 53640-2009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очистки дизельного топлива.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98.</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53804-2010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Картеры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99.</w:t>
            </w:r>
          </w:p>
        </w:tc>
        <w:tc>
          <w:tcPr>
            <w:tcW w:w="4819" w:type="dxa"/>
            <w:tcBorders>
              <w:top w:val="nil"/>
              <w:left w:val="nil"/>
              <w:bottom w:val="nil"/>
              <w:right w:val="nil"/>
            </w:tcBorders>
          </w:tcPr>
          <w:p w:rsidR="00915737" w:rsidRDefault="00F51738">
            <w:pPr>
              <w:pStyle w:val="ConsPlusNormal"/>
            </w:pPr>
            <w:hyperlink w:anchor="P7547" w:history="1">
              <w:r w:rsidR="00915737">
                <w:rPr>
                  <w:color w:val="0000FF"/>
                </w:rPr>
                <w:t>Приложение N 10, пункт 11</w:t>
              </w:r>
            </w:hyperlink>
            <w:r w:rsidR="00915737">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100.</w:t>
            </w:r>
          </w:p>
        </w:tc>
        <w:tc>
          <w:tcPr>
            <w:tcW w:w="4819" w:type="dxa"/>
            <w:tcBorders>
              <w:top w:val="nil"/>
              <w:left w:val="nil"/>
              <w:bottom w:val="nil"/>
              <w:right w:val="nil"/>
            </w:tcBorders>
          </w:tcPr>
          <w:p w:rsidR="00915737" w:rsidRDefault="00F51738">
            <w:pPr>
              <w:pStyle w:val="ConsPlusNormal"/>
            </w:pPr>
            <w:hyperlink w:anchor="P7547" w:history="1">
              <w:r w:rsidR="00915737">
                <w:rPr>
                  <w:color w:val="0000FF"/>
                </w:rPr>
                <w:t>Приложение N 10, пункт 11</w:t>
              </w:r>
            </w:hyperlink>
            <w:r w:rsidR="00915737">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Тросы привода стояночной тормозной системы.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101.</w:t>
            </w:r>
          </w:p>
        </w:tc>
        <w:tc>
          <w:tcPr>
            <w:tcW w:w="4819" w:type="dxa"/>
            <w:tcBorders>
              <w:top w:val="nil"/>
              <w:left w:val="nil"/>
              <w:bottom w:val="nil"/>
              <w:right w:val="nil"/>
            </w:tcBorders>
          </w:tcPr>
          <w:p w:rsidR="00915737" w:rsidRDefault="00F51738">
            <w:pPr>
              <w:pStyle w:val="ConsPlusNormal"/>
            </w:pPr>
            <w:hyperlink w:anchor="P7671" w:history="1">
              <w:r w:rsidR="00915737">
                <w:rPr>
                  <w:color w:val="0000FF"/>
                </w:rPr>
                <w:t>Приложение N 10, пункт 27</w:t>
              </w:r>
            </w:hyperlink>
            <w:r w:rsidR="00915737">
              <w:t>. Гидравлические механизмы опрокидывания кабин транспортных средств</w:t>
            </w:r>
          </w:p>
        </w:tc>
        <w:tc>
          <w:tcPr>
            <w:tcW w:w="3118" w:type="dxa"/>
            <w:tcBorders>
              <w:top w:val="nil"/>
              <w:left w:val="nil"/>
              <w:bottom w:val="nil"/>
              <w:right w:val="nil"/>
            </w:tcBorders>
          </w:tcPr>
          <w:p w:rsidR="00915737" w:rsidRDefault="00915737">
            <w:pPr>
              <w:pStyle w:val="ConsPlusNormal"/>
            </w:pPr>
            <w:r>
              <w:t>ГОСТ Р 53807-2010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и насосы гидравлических механизмов опрокидывания кабин.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102.</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53808-2010</w:t>
            </w:r>
          </w:p>
        </w:tc>
        <w:tc>
          <w:tcPr>
            <w:tcW w:w="3685" w:type="dxa"/>
            <w:tcBorders>
              <w:top w:val="nil"/>
              <w:left w:val="nil"/>
              <w:bottom w:val="nil"/>
              <w:right w:val="nil"/>
            </w:tcBorders>
          </w:tcPr>
          <w:p w:rsidR="00915737" w:rsidRDefault="00915737">
            <w:pPr>
              <w:pStyle w:val="ConsPlusNormal"/>
            </w:pPr>
            <w:r>
              <w:t>"Двигатели автомобильные. Валы распределительные.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103.</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53809-2010</w:t>
            </w:r>
          </w:p>
        </w:tc>
        <w:tc>
          <w:tcPr>
            <w:tcW w:w="3685" w:type="dxa"/>
            <w:tcBorders>
              <w:top w:val="nil"/>
              <w:left w:val="nil"/>
              <w:bottom w:val="nil"/>
              <w:right w:val="nil"/>
            </w:tcBorders>
          </w:tcPr>
          <w:p w:rsidR="00915737" w:rsidRDefault="00915737">
            <w:pPr>
              <w:pStyle w:val="ConsPlusNormal"/>
            </w:pPr>
            <w:r>
              <w:t>"Двигатели автомобильные. Гильзы цилиндров.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104.</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53810-2010</w:t>
            </w:r>
          </w:p>
        </w:tc>
        <w:tc>
          <w:tcPr>
            <w:tcW w:w="3685" w:type="dxa"/>
            <w:tcBorders>
              <w:top w:val="nil"/>
              <w:left w:val="nil"/>
              <w:bottom w:val="nil"/>
              <w:right w:val="nil"/>
            </w:tcBorders>
          </w:tcPr>
          <w:p w:rsidR="00915737" w:rsidRDefault="00915737">
            <w:pPr>
              <w:pStyle w:val="ConsPlusNormal"/>
            </w:pPr>
            <w:r>
              <w:t>"Двигатели автомобильные. Клапаны.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105.</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53811-2010</w:t>
            </w:r>
          </w:p>
        </w:tc>
        <w:tc>
          <w:tcPr>
            <w:tcW w:w="3685" w:type="dxa"/>
            <w:tcBorders>
              <w:top w:val="nil"/>
              <w:left w:val="nil"/>
              <w:bottom w:val="nil"/>
              <w:right w:val="nil"/>
            </w:tcBorders>
          </w:tcPr>
          <w:p w:rsidR="00915737" w:rsidRDefault="00915737">
            <w:pPr>
              <w:pStyle w:val="ConsPlusNormal"/>
            </w:pPr>
            <w:r>
              <w:t>"Двигатели автомобильные. Пружины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106.</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53812-2010</w:t>
            </w:r>
          </w:p>
        </w:tc>
        <w:tc>
          <w:tcPr>
            <w:tcW w:w="3685" w:type="dxa"/>
            <w:tcBorders>
              <w:top w:val="nil"/>
              <w:left w:val="nil"/>
              <w:bottom w:val="nil"/>
              <w:right w:val="nil"/>
            </w:tcBorders>
          </w:tcPr>
          <w:p w:rsidR="00915737" w:rsidRDefault="00915737">
            <w:pPr>
              <w:pStyle w:val="ConsPlusNormal"/>
            </w:pPr>
            <w:r>
              <w:t>"Двигатели автомобильные. Толкатели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107.</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53813-2010</w:t>
            </w:r>
          </w:p>
        </w:tc>
        <w:tc>
          <w:tcPr>
            <w:tcW w:w="3685" w:type="dxa"/>
            <w:tcBorders>
              <w:top w:val="nil"/>
              <w:left w:val="nil"/>
              <w:bottom w:val="nil"/>
              <w:right w:val="nil"/>
            </w:tcBorders>
          </w:tcPr>
          <w:p w:rsidR="00915737" w:rsidRDefault="00915737">
            <w:pPr>
              <w:pStyle w:val="ConsPlusNormal"/>
            </w:pPr>
            <w:r>
              <w:t>"Двигатели автомобильные. Шатуны.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108.</w:t>
            </w:r>
          </w:p>
        </w:tc>
        <w:tc>
          <w:tcPr>
            <w:tcW w:w="4819" w:type="dxa"/>
            <w:tcBorders>
              <w:top w:val="nil"/>
              <w:left w:val="nil"/>
              <w:bottom w:val="nil"/>
              <w:right w:val="nil"/>
            </w:tcBorders>
          </w:tcPr>
          <w:p w:rsidR="00915737" w:rsidRDefault="00F51738">
            <w:pPr>
              <w:pStyle w:val="ConsPlusNormal"/>
            </w:pPr>
            <w:hyperlink w:anchor="P4792" w:history="1">
              <w:r w:rsidR="00915737">
                <w:rPr>
                  <w:color w:val="0000FF"/>
                </w:rPr>
                <w:t>Приложение N 6, пункт 1.15</w:t>
              </w:r>
            </w:hyperlink>
            <w:r w:rsidR="00915737">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ГОСТ Р 53814-2010</w:t>
            </w:r>
          </w:p>
        </w:tc>
        <w:tc>
          <w:tcPr>
            <w:tcW w:w="3685" w:type="dxa"/>
            <w:tcBorders>
              <w:top w:val="nil"/>
              <w:left w:val="nil"/>
              <w:bottom w:val="nil"/>
              <w:right w:val="nil"/>
            </w:tcBorders>
          </w:tcPr>
          <w:p w:rsidR="00915737" w:rsidRDefault="00915737">
            <w:pPr>
              <w:pStyle w:val="ConsPlusNormal"/>
            </w:pPr>
            <w:r>
              <w:t>"Автомобили для перевозки денежной выручки и ценных грузов.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109.</w:t>
            </w:r>
          </w:p>
        </w:tc>
        <w:tc>
          <w:tcPr>
            <w:tcW w:w="4819" w:type="dxa"/>
            <w:tcBorders>
              <w:top w:val="nil"/>
              <w:left w:val="nil"/>
              <w:bottom w:val="nil"/>
              <w:right w:val="nil"/>
            </w:tcBorders>
          </w:tcPr>
          <w:p w:rsidR="00915737" w:rsidRDefault="00F51738">
            <w:pPr>
              <w:pStyle w:val="ConsPlusNormal"/>
            </w:pPr>
            <w:hyperlink w:anchor="P8065" w:history="1">
              <w:r w:rsidR="00915737">
                <w:rPr>
                  <w:color w:val="0000FF"/>
                </w:rPr>
                <w:t>Приложение N 10, пункт 89</w:t>
              </w:r>
            </w:hyperlink>
            <w:r w:rsidR="00915737">
              <w:t>. Демпфирующие элементы подвески и рулевого привода</w:t>
            </w:r>
          </w:p>
        </w:tc>
        <w:tc>
          <w:tcPr>
            <w:tcW w:w="3118" w:type="dxa"/>
            <w:tcBorders>
              <w:top w:val="nil"/>
              <w:left w:val="nil"/>
              <w:bottom w:val="nil"/>
              <w:right w:val="nil"/>
            </w:tcBorders>
          </w:tcPr>
          <w:p w:rsidR="00915737" w:rsidRDefault="00915737">
            <w:pPr>
              <w:pStyle w:val="ConsPlusNormal"/>
            </w:pPr>
            <w:r>
              <w:t>ГОСТ Р 53816-2010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Амортизаторы гидравлические телескопические.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110.</w:t>
            </w:r>
          </w:p>
        </w:tc>
        <w:tc>
          <w:tcPr>
            <w:tcW w:w="4819" w:type="dxa"/>
            <w:tcBorders>
              <w:top w:val="nil"/>
              <w:left w:val="nil"/>
              <w:bottom w:val="nil"/>
              <w:right w:val="nil"/>
            </w:tcBorders>
          </w:tcPr>
          <w:p w:rsidR="00915737" w:rsidRDefault="00F51738">
            <w:pPr>
              <w:pStyle w:val="ConsPlusNormal"/>
            </w:pPr>
            <w:hyperlink w:anchor="P7664" w:history="1">
              <w:r w:rsidR="00915737">
                <w:rPr>
                  <w:color w:val="0000FF"/>
                </w:rPr>
                <w:t>Приложение N 10, пункт 26</w:t>
              </w:r>
            </w:hyperlink>
            <w:r w:rsidR="00915737">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Р 53817-2010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111.</w:t>
            </w:r>
          </w:p>
        </w:tc>
        <w:tc>
          <w:tcPr>
            <w:tcW w:w="4819" w:type="dxa"/>
            <w:tcBorders>
              <w:top w:val="nil"/>
              <w:left w:val="nil"/>
              <w:bottom w:val="nil"/>
              <w:right w:val="nil"/>
            </w:tcBorders>
          </w:tcPr>
          <w:p w:rsidR="00915737" w:rsidRDefault="00F51738">
            <w:pPr>
              <w:pStyle w:val="ConsPlusNormal"/>
            </w:pPr>
            <w:hyperlink w:anchor="P8082" w:history="1">
              <w:r w:rsidR="00915737">
                <w:rPr>
                  <w:color w:val="0000FF"/>
                </w:rPr>
                <w:t>Приложение N 10, пункт 91</w:t>
              </w:r>
            </w:hyperlink>
            <w:r w:rsidR="00915737">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Грузы балансировочные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112.</w:t>
            </w:r>
          </w:p>
        </w:tc>
        <w:tc>
          <w:tcPr>
            <w:tcW w:w="4819" w:type="dxa"/>
            <w:tcBorders>
              <w:top w:val="nil"/>
              <w:left w:val="nil"/>
              <w:bottom w:val="nil"/>
              <w:right w:val="nil"/>
            </w:tcBorders>
          </w:tcPr>
          <w:p w:rsidR="00915737" w:rsidRDefault="00F51738">
            <w:pPr>
              <w:pStyle w:val="ConsPlusNormal"/>
            </w:pPr>
            <w:hyperlink w:anchor="P8082" w:history="1">
              <w:r w:rsidR="00915737">
                <w:rPr>
                  <w:color w:val="0000FF"/>
                </w:rPr>
                <w:t>Приложение N 10, пункт 91</w:t>
              </w:r>
            </w:hyperlink>
            <w:r w:rsidR="00915737">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крепления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113.</w:t>
            </w:r>
          </w:p>
        </w:tc>
        <w:tc>
          <w:tcPr>
            <w:tcW w:w="4819" w:type="dxa"/>
            <w:tcBorders>
              <w:top w:val="nil"/>
              <w:left w:val="nil"/>
              <w:bottom w:val="nil"/>
              <w:right w:val="nil"/>
            </w:tcBorders>
          </w:tcPr>
          <w:p w:rsidR="00915737" w:rsidRDefault="00F51738">
            <w:pPr>
              <w:pStyle w:val="ConsPlusNormal"/>
            </w:pPr>
            <w:hyperlink w:anchor="P8155" w:history="1">
              <w:r w:rsidR="00915737">
                <w:rPr>
                  <w:color w:val="0000FF"/>
                </w:rPr>
                <w:t>Приложение N 10, пункт 100</w:t>
              </w:r>
            </w:hyperlink>
            <w:r w:rsidR="00915737">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Р 53820-2010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уплотнительные и защитные.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114.</w:t>
            </w:r>
          </w:p>
        </w:tc>
        <w:tc>
          <w:tcPr>
            <w:tcW w:w="4819" w:type="dxa"/>
            <w:tcBorders>
              <w:top w:val="nil"/>
              <w:left w:val="nil"/>
              <w:bottom w:val="nil"/>
              <w:right w:val="nil"/>
            </w:tcBorders>
          </w:tcPr>
          <w:p w:rsidR="00915737" w:rsidRDefault="00F51738">
            <w:pPr>
              <w:pStyle w:val="ConsPlusNormal"/>
            </w:pPr>
            <w:hyperlink w:anchor="P8202" w:history="1">
              <w:r w:rsidR="00915737">
                <w:rPr>
                  <w:color w:val="0000FF"/>
                </w:rPr>
                <w:t>Приложение N 10, пункт 108</w:t>
              </w:r>
            </w:hyperlink>
            <w:r w:rsidR="00915737">
              <w:t>. Диафрагмы и мембраны резинотканевые тарельчатые для транспортных средств</w:t>
            </w:r>
          </w:p>
        </w:tc>
        <w:tc>
          <w:tcPr>
            <w:tcW w:w="3118" w:type="dxa"/>
            <w:tcBorders>
              <w:top w:val="nil"/>
              <w:left w:val="nil"/>
              <w:bottom w:val="nil"/>
              <w:right w:val="nil"/>
            </w:tcBorders>
          </w:tcPr>
          <w:p w:rsidR="00915737" w:rsidRDefault="00915737">
            <w:pPr>
              <w:pStyle w:val="ConsPlusNormal"/>
            </w:pPr>
            <w:r>
              <w:t>ГОСТ Р 53821-2010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Диафрагмы и мембраны тарельчатые.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115.</w:t>
            </w:r>
          </w:p>
        </w:tc>
        <w:tc>
          <w:tcPr>
            <w:tcW w:w="4819" w:type="dxa"/>
            <w:tcBorders>
              <w:top w:val="nil"/>
              <w:left w:val="nil"/>
              <w:bottom w:val="nil"/>
              <w:right w:val="nil"/>
            </w:tcBorders>
          </w:tcPr>
          <w:p w:rsidR="00915737" w:rsidRDefault="00F51738">
            <w:pPr>
              <w:pStyle w:val="ConsPlusNormal"/>
            </w:pPr>
            <w:hyperlink w:anchor="P8186" w:history="1">
              <w:r w:rsidR="00915737">
                <w:rPr>
                  <w:color w:val="0000FF"/>
                </w:rPr>
                <w:t>Приложение N 10, пункт 105</w:t>
              </w:r>
            </w:hyperlink>
            <w:r w:rsidR="00915737">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ГОСТ Р 53822-2010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Домкраты гидравлические.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116.</w:t>
            </w:r>
          </w:p>
        </w:tc>
        <w:tc>
          <w:tcPr>
            <w:tcW w:w="4819" w:type="dxa"/>
            <w:tcBorders>
              <w:top w:val="nil"/>
              <w:left w:val="nil"/>
              <w:bottom w:val="nil"/>
              <w:right w:val="nil"/>
            </w:tcBorders>
          </w:tcPr>
          <w:p w:rsidR="00915737" w:rsidRDefault="00F51738">
            <w:pPr>
              <w:pStyle w:val="ConsPlusNormal"/>
            </w:pPr>
            <w:hyperlink w:anchor="P7904" w:history="1">
              <w:r w:rsidR="00915737">
                <w:rPr>
                  <w:color w:val="0000FF"/>
                </w:rPr>
                <w:t>Приложение N 10, пункт 66</w:t>
              </w:r>
            </w:hyperlink>
            <w:r w:rsidR="00915737">
              <w:t>. Системы тревожной 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t>ГОСТ Р 53823-2010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Дополнительные противоугонные устройства.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117.</w:t>
            </w:r>
          </w:p>
        </w:tc>
        <w:tc>
          <w:tcPr>
            <w:tcW w:w="4819" w:type="dxa"/>
            <w:tcBorders>
              <w:top w:val="nil"/>
              <w:left w:val="nil"/>
              <w:bottom w:val="nil"/>
              <w:right w:val="nil"/>
            </w:tcBorders>
          </w:tcPr>
          <w:p w:rsidR="00915737" w:rsidRDefault="00F51738">
            <w:pPr>
              <w:pStyle w:val="ConsPlusNormal"/>
            </w:pPr>
            <w:hyperlink w:anchor="P7618" w:history="1">
              <w:r w:rsidR="00915737">
                <w:rPr>
                  <w:color w:val="0000FF"/>
                </w:rPr>
                <w:t>Приложение N 10, пункт 19</w:t>
              </w:r>
            </w:hyperlink>
            <w:r w:rsidR="00915737">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53824-2010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Колеса неразборные.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118.</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Пневморессоры.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119.</w:t>
            </w:r>
          </w:p>
        </w:tc>
        <w:tc>
          <w:tcPr>
            <w:tcW w:w="4819" w:type="dxa"/>
            <w:tcBorders>
              <w:top w:val="nil"/>
              <w:left w:val="nil"/>
              <w:bottom w:val="nil"/>
              <w:right w:val="nil"/>
            </w:tcBorders>
          </w:tcPr>
          <w:p w:rsidR="00915737" w:rsidRDefault="00F51738">
            <w:pPr>
              <w:pStyle w:val="ConsPlusNormal"/>
            </w:pPr>
            <w:hyperlink w:anchor="P7945" w:history="1">
              <w:r w:rsidR="00915737">
                <w:rPr>
                  <w:color w:val="0000FF"/>
                </w:rPr>
                <w:t>Приложение N 10, пункт 73</w:t>
              </w:r>
            </w:hyperlink>
            <w:r w:rsidR="00915737">
              <w:t>. Высоковольтные провода системы зажигания</w:t>
            </w:r>
          </w:p>
        </w:tc>
        <w:tc>
          <w:tcPr>
            <w:tcW w:w="3118" w:type="dxa"/>
            <w:tcBorders>
              <w:top w:val="nil"/>
              <w:left w:val="nil"/>
              <w:bottom w:val="nil"/>
              <w:right w:val="nil"/>
            </w:tcBorders>
          </w:tcPr>
          <w:p w:rsidR="00915737" w:rsidRDefault="00915737">
            <w:pPr>
              <w:pStyle w:val="ConsPlusNormal"/>
            </w:pPr>
            <w:r>
              <w:t>ГОСТ Р 53826-2010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Провода высоковольтные.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120.</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121.</w:t>
            </w:r>
          </w:p>
        </w:tc>
        <w:tc>
          <w:tcPr>
            <w:tcW w:w="4819" w:type="dxa"/>
            <w:tcBorders>
              <w:top w:val="nil"/>
              <w:left w:val="nil"/>
              <w:bottom w:val="nil"/>
              <w:right w:val="nil"/>
            </w:tcBorders>
          </w:tcPr>
          <w:p w:rsidR="00915737" w:rsidRDefault="00F51738">
            <w:pPr>
              <w:pStyle w:val="ConsPlusNormal"/>
            </w:pPr>
            <w:hyperlink w:anchor="P8176" w:history="1">
              <w:r w:rsidR="00915737">
                <w:rPr>
                  <w:color w:val="0000FF"/>
                </w:rPr>
                <w:t>Приложение N 10, пункт 103</w:t>
              </w:r>
            </w:hyperlink>
            <w:r w:rsidR="00915737">
              <w:t>. Воздушно-жидкостные отопители; интегральные охладители, отопители-охладители</w:t>
            </w:r>
          </w:p>
        </w:tc>
        <w:tc>
          <w:tcPr>
            <w:tcW w:w="3118" w:type="dxa"/>
            <w:tcBorders>
              <w:top w:val="nil"/>
              <w:left w:val="nil"/>
              <w:bottom w:val="nil"/>
              <w:right w:val="nil"/>
            </w:tcBorders>
          </w:tcPr>
          <w:p w:rsidR="00915737" w:rsidRDefault="00915737">
            <w:pPr>
              <w:pStyle w:val="ConsPlusNormal"/>
            </w:pPr>
            <w:r>
              <w:t>ГОСТ Р 53828-2010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Система обеспечения микроклимата.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122.</w:t>
            </w:r>
          </w:p>
        </w:tc>
        <w:tc>
          <w:tcPr>
            <w:tcW w:w="4819" w:type="dxa"/>
            <w:tcBorders>
              <w:top w:val="nil"/>
              <w:left w:val="nil"/>
              <w:bottom w:val="nil"/>
              <w:right w:val="nil"/>
            </w:tcBorders>
          </w:tcPr>
          <w:p w:rsidR="00915737" w:rsidRDefault="00F51738">
            <w:pPr>
              <w:pStyle w:val="ConsPlusNormal"/>
            </w:pPr>
            <w:hyperlink w:anchor="P8126" w:history="1">
              <w:r w:rsidR="00915737">
                <w:rPr>
                  <w:color w:val="0000FF"/>
                </w:rPr>
                <w:t>Приложение N 10, пункт 95</w:t>
              </w:r>
            </w:hyperlink>
            <w:r w:rsidR="00915737">
              <w:t>. Стартеры, приводы и реле стартеров</w:t>
            </w:r>
          </w:p>
        </w:tc>
        <w:tc>
          <w:tcPr>
            <w:tcW w:w="3118" w:type="dxa"/>
            <w:tcBorders>
              <w:top w:val="nil"/>
              <w:left w:val="nil"/>
              <w:bottom w:val="nil"/>
              <w:right w:val="nil"/>
            </w:tcBorders>
          </w:tcPr>
          <w:p w:rsidR="00915737" w:rsidRDefault="00915737">
            <w:pPr>
              <w:pStyle w:val="ConsPlusNormal"/>
            </w:pPr>
            <w:r>
              <w:t>ГОСТ Р 53829-2010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Стартеры электрические.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123.</w:t>
            </w:r>
          </w:p>
        </w:tc>
        <w:tc>
          <w:tcPr>
            <w:tcW w:w="4819" w:type="dxa"/>
            <w:tcBorders>
              <w:top w:val="nil"/>
              <w:left w:val="nil"/>
              <w:bottom w:val="nil"/>
              <w:right w:val="nil"/>
            </w:tcBorders>
          </w:tcPr>
          <w:p w:rsidR="00915737" w:rsidRDefault="00F51738">
            <w:pPr>
              <w:pStyle w:val="ConsPlusNormal"/>
            </w:pPr>
            <w:hyperlink w:anchor="P8050" w:history="1">
              <w:r w:rsidR="00915737">
                <w:rPr>
                  <w:color w:val="0000FF"/>
                </w:rPr>
                <w:t>Приложение N 10, пункт 87</w:t>
              </w:r>
            </w:hyperlink>
            <w:r w:rsidR="00915737">
              <w:t xml:space="preserve">. Мосты ведущие с дифференциалом в сборе, полуоси; </w:t>
            </w:r>
            <w:hyperlink w:anchor="P8168" w:history="1">
              <w:r w:rsidR="00915737">
                <w:rPr>
                  <w:color w:val="0000FF"/>
                </w:rPr>
                <w:t>пункт 102</w:t>
              </w:r>
            </w:hyperlink>
            <w:r w:rsidR="00915737">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53830-2010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Ступицы и полуоси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124.</w:t>
            </w:r>
          </w:p>
        </w:tc>
        <w:tc>
          <w:tcPr>
            <w:tcW w:w="4819" w:type="dxa"/>
            <w:tcBorders>
              <w:top w:val="nil"/>
              <w:left w:val="nil"/>
              <w:bottom w:val="nil"/>
              <w:right w:val="nil"/>
            </w:tcBorders>
          </w:tcPr>
          <w:p w:rsidR="00915737" w:rsidRDefault="00F51738">
            <w:pPr>
              <w:pStyle w:val="ConsPlusNormal"/>
            </w:pPr>
            <w:hyperlink w:anchor="P7898" w:history="1">
              <w:r w:rsidR="00915737">
                <w:rPr>
                  <w:color w:val="0000FF"/>
                </w:rPr>
                <w:t>Приложение N 10, пункт 65</w:t>
              </w:r>
            </w:hyperlink>
            <w:r w:rsidR="00915737">
              <w:t>. Технические средства контроля соблюдения водителями режимов движения, труда и отдыха (тахографы)</w:t>
            </w:r>
          </w:p>
        </w:tc>
        <w:tc>
          <w:tcPr>
            <w:tcW w:w="3118" w:type="dxa"/>
            <w:tcBorders>
              <w:top w:val="nil"/>
              <w:left w:val="nil"/>
              <w:bottom w:val="nil"/>
              <w:right w:val="nil"/>
            </w:tcBorders>
          </w:tcPr>
          <w:p w:rsidR="00915737" w:rsidRDefault="00915737">
            <w:pPr>
              <w:pStyle w:val="ConsPlusNormal"/>
            </w:pPr>
            <w:r>
              <w:t>ГОСТ Р 53831-2010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Тахографы. Технические требования к установке"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125.</w:t>
            </w:r>
          </w:p>
        </w:tc>
        <w:tc>
          <w:tcPr>
            <w:tcW w:w="4819" w:type="dxa"/>
            <w:tcBorders>
              <w:top w:val="nil"/>
              <w:left w:val="nil"/>
              <w:bottom w:val="nil"/>
              <w:right w:val="nil"/>
            </w:tcBorders>
          </w:tcPr>
          <w:p w:rsidR="00915737" w:rsidRDefault="00F51738">
            <w:pPr>
              <w:pStyle w:val="ConsPlusNormal"/>
            </w:pPr>
            <w:hyperlink w:anchor="P8011" w:history="1">
              <w:r w:rsidR="00915737">
                <w:rPr>
                  <w:color w:val="0000FF"/>
                </w:rPr>
                <w:t>Приложение N 10, пункт 83</w:t>
              </w:r>
            </w:hyperlink>
            <w:r w:rsidR="00915737">
              <w:t>. Теплообменники и термостаты</w:t>
            </w:r>
          </w:p>
        </w:tc>
        <w:tc>
          <w:tcPr>
            <w:tcW w:w="3118" w:type="dxa"/>
            <w:tcBorders>
              <w:top w:val="nil"/>
              <w:left w:val="nil"/>
              <w:bottom w:val="nil"/>
              <w:right w:val="nil"/>
            </w:tcBorders>
          </w:tcPr>
          <w:p w:rsidR="00915737" w:rsidRDefault="00915737">
            <w:pPr>
              <w:pStyle w:val="ConsPlusNormal"/>
            </w:pPr>
            <w:r>
              <w:t>ГОСТ Р 53832-2010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Теплообменники и термостаты.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126.</w:t>
            </w:r>
          </w:p>
        </w:tc>
        <w:tc>
          <w:tcPr>
            <w:tcW w:w="4819" w:type="dxa"/>
            <w:tcBorders>
              <w:top w:val="nil"/>
              <w:left w:val="nil"/>
              <w:bottom w:val="nil"/>
              <w:right w:val="nil"/>
            </w:tcBorders>
          </w:tcPr>
          <w:p w:rsidR="00915737" w:rsidRDefault="00F51738">
            <w:pPr>
              <w:pStyle w:val="ConsPlusNormal"/>
            </w:pPr>
            <w:hyperlink w:anchor="P8180" w:history="1">
              <w:r w:rsidR="00915737">
                <w:rPr>
                  <w:color w:val="0000FF"/>
                </w:rPr>
                <w:t>Приложение N 10, пункт 104</w:t>
              </w:r>
            </w:hyperlink>
            <w:r w:rsidR="00915737">
              <w:t>. Независимые воздушные и жидкостные подогреватели-отопители автоматического действия</w:t>
            </w:r>
          </w:p>
        </w:tc>
        <w:tc>
          <w:tcPr>
            <w:tcW w:w="3118" w:type="dxa"/>
            <w:tcBorders>
              <w:top w:val="nil"/>
              <w:left w:val="nil"/>
              <w:bottom w:val="nil"/>
              <w:right w:val="nil"/>
            </w:tcBorders>
          </w:tcPr>
          <w:p w:rsidR="00915737" w:rsidRDefault="00915737">
            <w:pPr>
              <w:pStyle w:val="ConsPlusNormal"/>
            </w:pPr>
            <w:r>
              <w:t>ГОСТ Р 53833-2010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Установки подогревательно-отопительные независимые.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127.</w:t>
            </w:r>
          </w:p>
        </w:tc>
        <w:tc>
          <w:tcPr>
            <w:tcW w:w="4819" w:type="dxa"/>
            <w:tcBorders>
              <w:top w:val="nil"/>
              <w:left w:val="nil"/>
              <w:bottom w:val="nil"/>
              <w:right w:val="nil"/>
            </w:tcBorders>
          </w:tcPr>
          <w:p w:rsidR="00915737" w:rsidRDefault="00F51738">
            <w:pPr>
              <w:pStyle w:val="ConsPlusNormal"/>
            </w:pPr>
            <w:hyperlink w:anchor="P7535" w:history="1">
              <w:r w:rsidR="00915737">
                <w:rPr>
                  <w:color w:val="0000FF"/>
                </w:rPr>
                <w:t>Приложение N 10, пункт 9</w:t>
              </w:r>
            </w:hyperlink>
            <w:r w:rsidR="00915737">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53834-2010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Шланги для гидравлических систем.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128.</w:t>
            </w:r>
          </w:p>
        </w:tc>
        <w:tc>
          <w:tcPr>
            <w:tcW w:w="4819" w:type="dxa"/>
            <w:tcBorders>
              <w:top w:val="nil"/>
              <w:left w:val="nil"/>
              <w:bottom w:val="nil"/>
              <w:right w:val="nil"/>
            </w:tcBorders>
          </w:tcPr>
          <w:p w:rsidR="00915737" w:rsidRDefault="00F51738">
            <w:pPr>
              <w:pStyle w:val="ConsPlusNormal"/>
            </w:pPr>
            <w:hyperlink w:anchor="P7579" w:history="1">
              <w:r w:rsidR="00915737">
                <w:rPr>
                  <w:color w:val="0000FF"/>
                </w:rPr>
                <w:t>Приложение N 10, пункт 16</w:t>
              </w:r>
            </w:hyperlink>
            <w:r w:rsidR="00915737">
              <w:t xml:space="preserve">. Узлы и детали рулевого управления автомобилей; </w:t>
            </w:r>
            <w:hyperlink w:anchor="P8075" w:history="1">
              <w:r w:rsidR="00915737">
                <w:rPr>
                  <w:color w:val="0000FF"/>
                </w:rPr>
                <w:t>пункт 90</w:t>
              </w:r>
            </w:hyperlink>
            <w:r w:rsidR="00915737">
              <w:t>. Детали направляющего аппарата подвески</w:t>
            </w:r>
          </w:p>
        </w:tc>
        <w:tc>
          <w:tcPr>
            <w:tcW w:w="3118" w:type="dxa"/>
            <w:tcBorders>
              <w:top w:val="nil"/>
              <w:left w:val="nil"/>
              <w:bottom w:val="nil"/>
              <w:right w:val="nil"/>
            </w:tcBorders>
          </w:tcPr>
          <w:p w:rsidR="00915737" w:rsidRDefault="00915737">
            <w:pPr>
              <w:pStyle w:val="ConsPlusNormal"/>
            </w:pPr>
            <w:r>
              <w:t>ГОСТ Р 53835-2010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129.</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53836-2010</w:t>
            </w:r>
          </w:p>
        </w:tc>
        <w:tc>
          <w:tcPr>
            <w:tcW w:w="3685" w:type="dxa"/>
            <w:tcBorders>
              <w:top w:val="nil"/>
              <w:left w:val="nil"/>
              <w:bottom w:val="nil"/>
              <w:right w:val="nil"/>
            </w:tcBorders>
          </w:tcPr>
          <w:p w:rsidR="00915737" w:rsidRDefault="00915737">
            <w:pPr>
              <w:pStyle w:val="ConsPlusNormal"/>
            </w:pPr>
            <w:r>
              <w:t>"Двигатели автомобильные. Вкладыши тонкостенные коренных и шатунных подшипников.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130.</w:t>
            </w:r>
          </w:p>
        </w:tc>
        <w:tc>
          <w:tcPr>
            <w:tcW w:w="4819" w:type="dxa"/>
            <w:tcBorders>
              <w:top w:val="nil"/>
              <w:left w:val="nil"/>
              <w:bottom w:val="nil"/>
              <w:right w:val="nil"/>
            </w:tcBorders>
          </w:tcPr>
          <w:p w:rsidR="00915737" w:rsidRDefault="00F51738">
            <w:pPr>
              <w:pStyle w:val="ConsPlusNormal"/>
            </w:pPr>
            <w:hyperlink w:anchor="P7971" w:history="1">
              <w:r w:rsidR="00915737">
                <w:rPr>
                  <w:color w:val="0000FF"/>
                </w:rPr>
                <w:t>Приложение N 10, пункт 78</w:t>
              </w:r>
            </w:hyperlink>
            <w:r w:rsidR="00915737">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Р 53837-2010</w:t>
            </w:r>
          </w:p>
        </w:tc>
        <w:tc>
          <w:tcPr>
            <w:tcW w:w="3685" w:type="dxa"/>
            <w:tcBorders>
              <w:top w:val="nil"/>
              <w:left w:val="nil"/>
              <w:bottom w:val="nil"/>
              <w:right w:val="nil"/>
            </w:tcBorders>
          </w:tcPr>
          <w:p w:rsidR="00915737" w:rsidRDefault="00915737">
            <w:pPr>
              <w:pStyle w:val="ConsPlusNormal"/>
            </w:pPr>
            <w:r>
              <w:t>"Двигатели автомобильные. Воздухоочистители.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131.</w:t>
            </w:r>
          </w:p>
        </w:tc>
        <w:tc>
          <w:tcPr>
            <w:tcW w:w="4819" w:type="dxa"/>
            <w:tcBorders>
              <w:top w:val="nil"/>
              <w:left w:val="nil"/>
              <w:bottom w:val="nil"/>
              <w:right w:val="nil"/>
            </w:tcBorders>
          </w:tcPr>
          <w:p w:rsidR="00915737" w:rsidRDefault="00F51738">
            <w:pPr>
              <w:pStyle w:val="ConsPlusNormal"/>
            </w:pPr>
            <w:hyperlink w:anchor="P7418" w:history="1">
              <w:r w:rsidR="00915737">
                <w:rPr>
                  <w:color w:val="0000FF"/>
                </w:rPr>
                <w:t>Приложение N 10, пункт 1</w:t>
              </w:r>
            </w:hyperlink>
            <w:r w:rsidR="00915737">
              <w:t xml:space="preserve">. Двигатели с принудительным зажиганием; пункт </w:t>
            </w:r>
            <w:hyperlink w:anchor="P7449" w:history="1">
              <w:r w:rsidR="00915737">
                <w:rPr>
                  <w:color w:val="0000FF"/>
                </w:rPr>
                <w:t>2</w:t>
              </w:r>
            </w:hyperlink>
            <w:r w:rsidR="00915737">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53838-2010</w:t>
            </w:r>
          </w:p>
        </w:tc>
        <w:tc>
          <w:tcPr>
            <w:tcW w:w="3685" w:type="dxa"/>
            <w:tcBorders>
              <w:top w:val="nil"/>
              <w:left w:val="nil"/>
              <w:bottom w:val="nil"/>
              <w:right w:val="nil"/>
            </w:tcBorders>
          </w:tcPr>
          <w:p w:rsidR="00915737" w:rsidRDefault="00915737">
            <w:pPr>
              <w:pStyle w:val="ConsPlusNormal"/>
            </w:pPr>
            <w:r>
              <w:t>"Двигатели автомобильные. Допустимые уровни шума и методы измерения"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132.</w:t>
            </w:r>
          </w:p>
        </w:tc>
        <w:tc>
          <w:tcPr>
            <w:tcW w:w="4819" w:type="dxa"/>
            <w:tcBorders>
              <w:top w:val="nil"/>
              <w:left w:val="nil"/>
              <w:bottom w:val="nil"/>
              <w:right w:val="nil"/>
            </w:tcBorders>
          </w:tcPr>
          <w:p w:rsidR="00915737" w:rsidRDefault="00F51738">
            <w:pPr>
              <w:pStyle w:val="ConsPlusNormal"/>
            </w:pPr>
            <w:hyperlink w:anchor="P8027" w:history="1">
              <w:r w:rsidR="00915737">
                <w:rPr>
                  <w:color w:val="0000FF"/>
                </w:rPr>
                <w:t>Приложение N 10, пункт 84</w:t>
              </w:r>
            </w:hyperlink>
            <w:r w:rsidR="00915737">
              <w:t>. Насосы жидкостных систем охлаждения</w:t>
            </w:r>
          </w:p>
        </w:tc>
        <w:tc>
          <w:tcPr>
            <w:tcW w:w="3118" w:type="dxa"/>
            <w:tcBorders>
              <w:top w:val="nil"/>
              <w:left w:val="nil"/>
              <w:bottom w:val="nil"/>
              <w:right w:val="nil"/>
            </w:tcBorders>
          </w:tcPr>
          <w:p w:rsidR="00915737" w:rsidRDefault="00915737">
            <w:pPr>
              <w:pStyle w:val="ConsPlusNormal"/>
            </w:pPr>
            <w:r>
              <w:t>ГОСТ Р 53839-2010</w:t>
            </w:r>
          </w:p>
        </w:tc>
        <w:tc>
          <w:tcPr>
            <w:tcW w:w="3685" w:type="dxa"/>
            <w:tcBorders>
              <w:top w:val="nil"/>
              <w:left w:val="nil"/>
              <w:bottom w:val="nil"/>
              <w:right w:val="nil"/>
            </w:tcBorders>
          </w:tcPr>
          <w:p w:rsidR="00915737" w:rsidRDefault="00915737">
            <w:pPr>
              <w:pStyle w:val="ConsPlusNormal"/>
            </w:pPr>
            <w:r>
              <w:t>"Двигатели автомобильные. Насосы жидкостные систем охлаждения.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133.</w:t>
            </w:r>
          </w:p>
        </w:tc>
        <w:tc>
          <w:tcPr>
            <w:tcW w:w="4819" w:type="dxa"/>
            <w:tcBorders>
              <w:top w:val="nil"/>
              <w:left w:val="nil"/>
              <w:bottom w:val="nil"/>
              <w:right w:val="nil"/>
            </w:tcBorders>
          </w:tcPr>
          <w:p w:rsidR="00915737" w:rsidRDefault="00F51738">
            <w:pPr>
              <w:pStyle w:val="ConsPlusNormal"/>
            </w:pPr>
            <w:hyperlink w:anchor="P7418" w:history="1">
              <w:r w:rsidR="00915737">
                <w:rPr>
                  <w:color w:val="0000FF"/>
                </w:rPr>
                <w:t>Приложение N 10, пункт 1</w:t>
              </w:r>
            </w:hyperlink>
            <w:r w:rsidR="00915737">
              <w:t xml:space="preserve">. Двигатели с принудительным зажиганием; пункт </w:t>
            </w:r>
            <w:hyperlink w:anchor="P7449" w:history="1">
              <w:r w:rsidR="00915737">
                <w:rPr>
                  <w:color w:val="0000FF"/>
                </w:rPr>
                <w:t>2</w:t>
              </w:r>
            </w:hyperlink>
            <w:r w:rsidR="00915737">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53840-2010</w:t>
            </w:r>
          </w:p>
        </w:tc>
        <w:tc>
          <w:tcPr>
            <w:tcW w:w="3685" w:type="dxa"/>
            <w:tcBorders>
              <w:top w:val="nil"/>
              <w:left w:val="nil"/>
              <w:bottom w:val="nil"/>
              <w:right w:val="nil"/>
            </w:tcBorders>
          </w:tcPr>
          <w:p w:rsidR="00915737" w:rsidRDefault="00915737">
            <w:pPr>
              <w:pStyle w:val="ConsPlusNormal"/>
            </w:pPr>
            <w:r>
              <w:t>"Двигатели автомобильные. Пусковые качества.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134.</w:t>
            </w:r>
          </w:p>
        </w:tc>
        <w:tc>
          <w:tcPr>
            <w:tcW w:w="4819" w:type="dxa"/>
            <w:tcBorders>
              <w:top w:val="nil"/>
              <w:left w:val="nil"/>
              <w:bottom w:val="nil"/>
              <w:right w:val="nil"/>
            </w:tcBorders>
          </w:tcPr>
          <w:p w:rsidR="00915737" w:rsidRDefault="00F51738">
            <w:pPr>
              <w:pStyle w:val="ConsPlusNormal"/>
            </w:pPr>
            <w:hyperlink w:anchor="P8196" w:history="1">
              <w:r w:rsidR="00915737">
                <w:rPr>
                  <w:color w:val="0000FF"/>
                </w:rPr>
                <w:t>Приложение N 10, пункт 107</w:t>
              </w:r>
            </w:hyperlink>
            <w:r w:rsidR="00915737">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Р 53841-2010</w:t>
            </w:r>
          </w:p>
        </w:tc>
        <w:tc>
          <w:tcPr>
            <w:tcW w:w="3685" w:type="dxa"/>
            <w:tcBorders>
              <w:top w:val="nil"/>
              <w:left w:val="nil"/>
              <w:bottom w:val="nil"/>
              <w:right w:val="nil"/>
            </w:tcBorders>
          </w:tcPr>
          <w:p w:rsidR="00915737" w:rsidRDefault="00915737">
            <w:pPr>
              <w:pStyle w:val="ConsPlusNormal"/>
            </w:pPr>
            <w:r>
              <w:t>"Двигатели автомобильные. Ремни приводные.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135.</w:t>
            </w:r>
          </w:p>
        </w:tc>
        <w:tc>
          <w:tcPr>
            <w:tcW w:w="4819" w:type="dxa"/>
            <w:tcBorders>
              <w:top w:val="nil"/>
              <w:left w:val="nil"/>
              <w:bottom w:val="nil"/>
              <w:right w:val="nil"/>
            </w:tcBorders>
          </w:tcPr>
          <w:p w:rsidR="00915737" w:rsidRDefault="00F51738">
            <w:pPr>
              <w:pStyle w:val="ConsPlusNormal"/>
            </w:pPr>
            <w:hyperlink w:anchor="P8104" w:history="1">
              <w:r w:rsidR="00915737">
                <w:rPr>
                  <w:color w:val="0000FF"/>
                </w:rPr>
                <w:t>Приложение N 10, пункт 93</w:t>
              </w:r>
            </w:hyperlink>
            <w:r w:rsidR="00915737">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Р 53842-2010</w:t>
            </w:r>
          </w:p>
        </w:tc>
        <w:tc>
          <w:tcPr>
            <w:tcW w:w="3685" w:type="dxa"/>
            <w:tcBorders>
              <w:top w:val="nil"/>
              <w:left w:val="nil"/>
              <w:bottom w:val="nil"/>
              <w:right w:val="nil"/>
            </w:tcBorders>
          </w:tcPr>
          <w:p w:rsidR="00915737" w:rsidRDefault="00915737">
            <w:pPr>
              <w:pStyle w:val="ConsPlusNormal"/>
            </w:pPr>
            <w:r>
              <w:t>"Двигатели автомобильные. Свечи зажигания искровые.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136.</w:t>
            </w:r>
          </w:p>
        </w:tc>
        <w:tc>
          <w:tcPr>
            <w:tcW w:w="4819" w:type="dxa"/>
            <w:tcBorders>
              <w:top w:val="nil"/>
              <w:left w:val="nil"/>
              <w:bottom w:val="nil"/>
              <w:right w:val="nil"/>
            </w:tcBorders>
          </w:tcPr>
          <w:p w:rsidR="00915737" w:rsidRDefault="00F51738">
            <w:pPr>
              <w:pStyle w:val="ConsPlusNormal"/>
            </w:pPr>
            <w:hyperlink w:anchor="P7963" w:history="1">
              <w:r w:rsidR="00915737">
                <w:rPr>
                  <w:color w:val="0000FF"/>
                </w:rPr>
                <w:t>Приложение N 10, пункт 76</w:t>
              </w:r>
            </w:hyperlink>
            <w:r w:rsidR="00915737">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53843-2010</w:t>
            </w:r>
          </w:p>
        </w:tc>
        <w:tc>
          <w:tcPr>
            <w:tcW w:w="3685" w:type="dxa"/>
            <w:tcBorders>
              <w:top w:val="nil"/>
              <w:left w:val="nil"/>
              <w:bottom w:val="nil"/>
              <w:right w:val="nil"/>
            </w:tcBorders>
          </w:tcPr>
          <w:p w:rsidR="00915737" w:rsidRDefault="00915737">
            <w:pPr>
              <w:pStyle w:val="ConsPlusNormal"/>
            </w:pPr>
            <w:r>
              <w:t>"Двигатели автотранспортных средств. Кольца поршневые.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w:t>
            </w:r>
          </w:p>
        </w:tc>
        <w:tc>
          <w:tcPr>
            <w:tcW w:w="4819" w:type="dxa"/>
            <w:tcBorders>
              <w:top w:val="nil"/>
              <w:left w:val="nil"/>
              <w:bottom w:val="nil"/>
              <w:right w:val="nil"/>
            </w:tcBorders>
          </w:tcPr>
          <w:p w:rsidR="00915737" w:rsidRDefault="00F51738">
            <w:pPr>
              <w:pStyle w:val="ConsPlusNormal"/>
            </w:pPr>
            <w:hyperlink w:anchor="P7978" w:history="1">
              <w:r w:rsidR="00915737">
                <w:rPr>
                  <w:color w:val="0000FF"/>
                </w:rPr>
                <w:t>Приложение N 10, пункт 79</w:t>
              </w:r>
            </w:hyperlink>
            <w:r w:rsidR="00915737">
              <w:t>. Фильтры очистки масла и их сменные элементы</w:t>
            </w:r>
          </w:p>
        </w:tc>
        <w:tc>
          <w:tcPr>
            <w:tcW w:w="3118" w:type="dxa"/>
            <w:tcBorders>
              <w:top w:val="nil"/>
              <w:left w:val="nil"/>
              <w:bottom w:val="nil"/>
              <w:right w:val="nil"/>
            </w:tcBorders>
          </w:tcPr>
          <w:p w:rsidR="00915737" w:rsidRDefault="00915737">
            <w:pPr>
              <w:pStyle w:val="ConsPlusNormal"/>
            </w:pPr>
            <w:r>
              <w:t>ГОСТ Р 53844-2010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тонкой очистки масла автомобильных, тракторных и комбайновых двигателей.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137.1</w:t>
            </w:r>
          </w:p>
        </w:tc>
        <w:tc>
          <w:tcPr>
            <w:tcW w:w="4819" w:type="dxa"/>
            <w:tcBorders>
              <w:top w:val="nil"/>
              <w:left w:val="nil"/>
              <w:bottom w:val="nil"/>
              <w:right w:val="nil"/>
            </w:tcBorders>
          </w:tcPr>
          <w:p w:rsidR="00915737" w:rsidRDefault="00F51738">
            <w:pPr>
              <w:pStyle w:val="ConsPlusNormal"/>
            </w:pP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54618-2011</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системы/устройства вызова экстренных оперативных служб на соответствие требованиям по электромагнитной совместимости, стойкости к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137.1 введен </w:t>
            </w:r>
            <w:hyperlink r:id="rId74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137.2</w:t>
            </w:r>
          </w:p>
        </w:tc>
        <w:tc>
          <w:tcPr>
            <w:tcW w:w="4819" w:type="dxa"/>
            <w:tcBorders>
              <w:top w:val="nil"/>
              <w:left w:val="nil"/>
              <w:bottom w:val="nil"/>
              <w:right w:val="nil"/>
            </w:tcBorders>
          </w:tcPr>
          <w:p w:rsidR="00915737" w:rsidRDefault="00F51738">
            <w:pPr>
              <w:pStyle w:val="ConsPlusNormal"/>
            </w:pPr>
            <w:hyperlink w:anchor="P6929" w:history="1">
              <w:r w:rsidR="00915737">
                <w:rPr>
                  <w:color w:val="0000FF"/>
                </w:rPr>
                <w:t>Приложение N 8, пункт 9.1</w:t>
              </w:r>
            </w:hyperlink>
            <w:r w:rsidR="00915737">
              <w:t>. Требования в отношении выбросов</w:t>
            </w:r>
          </w:p>
        </w:tc>
        <w:tc>
          <w:tcPr>
            <w:tcW w:w="3118" w:type="dxa"/>
            <w:tcBorders>
              <w:top w:val="nil"/>
              <w:left w:val="nil"/>
              <w:bottom w:val="nil"/>
              <w:right w:val="nil"/>
            </w:tcBorders>
          </w:tcPr>
          <w:p w:rsidR="00915737" w:rsidRDefault="00F51738">
            <w:pPr>
              <w:pStyle w:val="ConsPlusNormal"/>
            </w:pPr>
            <w:hyperlink r:id="rId742" w:history="1">
              <w:r w:rsidR="00915737">
                <w:rPr>
                  <w:color w:val="0000FF"/>
                </w:rPr>
                <w:t>ГОСТ Р 54942-2012</w:t>
              </w:r>
            </w:hyperlink>
          </w:p>
        </w:tc>
        <w:tc>
          <w:tcPr>
            <w:tcW w:w="3685" w:type="dxa"/>
            <w:tcBorders>
              <w:top w:val="nil"/>
              <w:left w:val="nil"/>
              <w:bottom w:val="nil"/>
              <w:right w:val="nil"/>
            </w:tcBorders>
          </w:tcPr>
          <w:p w:rsidR="00915737" w:rsidRDefault="00915737">
            <w:pPr>
              <w:pStyle w:val="ConsPlusNormal"/>
            </w:pPr>
            <w:r>
              <w:t>"Газобаллонные автомобили с искровыми двигателями. Выбросы вредных (загрязняющих) веществ с отработавшими газами. Нормы и методы контроля при оценке технического состояния"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137.2 введен </w:t>
            </w:r>
            <w:hyperlink r:id="rId74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137.3</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Требования к транспортным средствам в отношении установки устройства вызова экстренных оперативных служб (</w:t>
            </w:r>
            <w:hyperlink w:anchor="P3128" w:history="1">
              <w:r w:rsidR="00915737">
                <w:rPr>
                  <w:color w:val="0000FF"/>
                </w:rPr>
                <w:t>подпункты 16.2</w:t>
              </w:r>
            </w:hyperlink>
            <w:r w:rsidR="00915737">
              <w:t xml:space="preserve"> - </w:t>
            </w:r>
            <w:hyperlink w:anchor="P3138" w:history="1">
              <w:r w:rsidR="00915737">
                <w:rPr>
                  <w:color w:val="0000FF"/>
                </w:rPr>
                <w:t>16.7</w:t>
              </w:r>
            </w:hyperlink>
            <w:r w:rsidR="00915737">
              <w:t xml:space="preserve">);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55530-2013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функционального тестирования автомобильной системы вызова экстренных оперативных служб и протоколов передачи данных"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137.3 введен </w:t>
            </w:r>
            <w:hyperlink r:id="rId744"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137.4</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xml:space="preserve">. Требования к транспортным средствам в отношении установки устройства вызова экстренных оперативных служб </w:t>
            </w:r>
            <w:hyperlink w:anchor="P3130" w:history="1">
              <w:r w:rsidR="00915737">
                <w:rPr>
                  <w:color w:val="0000FF"/>
                </w:rPr>
                <w:t>(подпункт 16.2.2)</w:t>
              </w:r>
            </w:hyperlink>
            <w:r w:rsidR="00915737">
              <w:t xml:space="preserve">;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55531-2013 (за исключением пункта 7.1)</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137.4 введен </w:t>
            </w:r>
            <w:hyperlink r:id="rId74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137.5</w:t>
            </w:r>
          </w:p>
        </w:tc>
        <w:tc>
          <w:tcPr>
            <w:tcW w:w="4819" w:type="dxa"/>
            <w:tcBorders>
              <w:top w:val="nil"/>
              <w:left w:val="nil"/>
              <w:bottom w:val="nil"/>
              <w:right w:val="nil"/>
            </w:tcBorders>
          </w:tcPr>
          <w:p w:rsidR="00915737" w:rsidRDefault="00F51738">
            <w:pPr>
              <w:pStyle w:val="ConsPlusNormal"/>
            </w:pPr>
            <w:hyperlink w:anchor="P3140" w:history="1">
              <w:r w:rsidR="00915737">
                <w:rPr>
                  <w:color w:val="0000FF"/>
                </w:rPr>
                <w:t>Приложение N 3, пункт 17</w:t>
              </w:r>
            </w:hyperlink>
            <w:r w:rsidR="00915737">
              <w:t>. Требования к транспортным средствам в отношении установки системы вызова экстренных оперативных служб (</w:t>
            </w:r>
            <w:hyperlink w:anchor="P3148" w:history="1">
              <w:r w:rsidR="00915737">
                <w:rPr>
                  <w:color w:val="0000FF"/>
                </w:rPr>
                <w:t>подпункты 17.2.1</w:t>
              </w:r>
            </w:hyperlink>
            <w:r w:rsidR="00915737">
              <w:t xml:space="preserve"> - </w:t>
            </w:r>
            <w:hyperlink w:anchor="P3150" w:history="1">
              <w:r w:rsidR="00915737">
                <w:rPr>
                  <w:color w:val="0000FF"/>
                </w:rPr>
                <w:t>17.2.2</w:t>
              </w:r>
            </w:hyperlink>
            <w:r w:rsidR="00915737">
              <w:t xml:space="preserve">);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55532-2013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по определению момента аварии"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137.5 введен </w:t>
            </w:r>
            <w:hyperlink r:id="rId746"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137.6</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915737">
            <w:pPr>
              <w:pStyle w:val="ConsPlusNormal"/>
            </w:pPr>
            <w:r>
              <w:t>раздел 6 ГОСТ Р 55533-2013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137.6 введен </w:t>
            </w:r>
            <w:hyperlink r:id="rId747"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137.7</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xml:space="preserve">. Требования к транспортным средствам в отношении установки устройства вызова экстренных оперативных служб </w:t>
            </w:r>
            <w:hyperlink w:anchor="P3129" w:history="1">
              <w:r w:rsidR="00915737">
                <w:rPr>
                  <w:color w:val="0000FF"/>
                </w:rPr>
                <w:t>(подпункт 16.2.1)</w:t>
              </w:r>
            </w:hyperlink>
            <w:r w:rsidR="00915737">
              <w:t xml:space="preserve">; </w:t>
            </w:r>
            <w:hyperlink w:anchor="P3140" w:history="1">
              <w:r w:rsidR="00915737">
                <w:rPr>
                  <w:color w:val="0000FF"/>
                </w:rPr>
                <w:t>Приложение N 3, пункт 17</w:t>
              </w:r>
            </w:hyperlink>
            <w:r w:rsidR="00915737">
              <w:t xml:space="preserve">. Требования к транспортным средствам в отношении установки системы вызова экстренных оперативных служб </w:t>
            </w:r>
            <w:hyperlink w:anchor="P3145" w:history="1">
              <w:r w:rsidR="00915737">
                <w:rPr>
                  <w:color w:val="0000FF"/>
                </w:rPr>
                <w:t>(подпункт 17.2.1)</w:t>
              </w:r>
            </w:hyperlink>
            <w:r w:rsidR="00915737">
              <w:t xml:space="preserve">; </w:t>
            </w:r>
            <w:hyperlink w:anchor="P8266" w:history="1">
              <w:r w:rsidR="00915737">
                <w:rPr>
                  <w:color w:val="0000FF"/>
                </w:rPr>
                <w:t>Приложение N 10, пункт 118</w:t>
              </w:r>
            </w:hyperlink>
            <w:r w:rsidR="00915737">
              <w:t>. Устройства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55533-2013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137.7 введен </w:t>
            </w:r>
            <w:hyperlink r:id="rId748"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137.8</w:t>
            </w:r>
          </w:p>
        </w:tc>
        <w:tc>
          <w:tcPr>
            <w:tcW w:w="4819" w:type="dxa"/>
            <w:tcBorders>
              <w:top w:val="nil"/>
              <w:left w:val="nil"/>
              <w:bottom w:val="nil"/>
              <w:right w:val="nil"/>
            </w:tcBorders>
          </w:tcPr>
          <w:p w:rsidR="00915737" w:rsidRDefault="00F51738">
            <w:pPr>
              <w:pStyle w:val="ConsPlusNormal"/>
            </w:pPr>
            <w:hyperlink w:anchor="P3121" w:history="1">
              <w:r w:rsidR="00915737">
                <w:rPr>
                  <w:color w:val="0000FF"/>
                </w:rPr>
                <w:t>Приложение N 3, пункт 16</w:t>
              </w:r>
            </w:hyperlink>
            <w:r w:rsidR="00915737">
              <w:t xml:space="preserve">. Требования к транспортным средствам в отношении установки устройства экстренных оперативных служб </w:t>
            </w:r>
            <w:hyperlink w:anchor="P3129" w:history="1">
              <w:r w:rsidR="00915737">
                <w:rPr>
                  <w:color w:val="0000FF"/>
                </w:rPr>
                <w:t>(подпункт 16.2.1)</w:t>
              </w:r>
            </w:hyperlink>
            <w:r w:rsidR="00915737">
              <w:t xml:space="preserve">; </w:t>
            </w:r>
            <w:hyperlink w:anchor="P8249" w:history="1">
              <w:r w:rsidR="00915737">
                <w:rPr>
                  <w:color w:val="0000FF"/>
                </w:rPr>
                <w:t>Приложение N 10, пункт 117</w:t>
              </w:r>
            </w:hyperlink>
            <w:r w:rsidR="00915737">
              <w:t xml:space="preserve">. Аппаратура спутниковой навигации; </w:t>
            </w:r>
            <w:hyperlink w:anchor="P8266" w:history="1">
              <w:r w:rsidR="00915737">
                <w:rPr>
                  <w:color w:val="0000FF"/>
                </w:rPr>
                <w:t>Приложение N 10, пункт 118</w:t>
              </w:r>
            </w:hyperlink>
            <w:r w:rsidR="00915737">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55534-2013 (за исключением пункта 5.16)</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навигационного модуля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137.8 введен </w:t>
            </w:r>
            <w:hyperlink r:id="rId74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137.9</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F51738">
            <w:pPr>
              <w:pStyle w:val="ConsPlusNormal"/>
            </w:pPr>
            <w:hyperlink r:id="rId750" w:history="1">
              <w:r w:rsidR="00915737">
                <w:rPr>
                  <w:color w:val="0000FF"/>
                </w:rPr>
                <w:t>ГОСТ Р 56362-2015</w:t>
              </w:r>
            </w:hyperlink>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функционального тестирования"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751" w:history="1">
              <w:r>
                <w:rPr>
                  <w:color w:val="0000FF"/>
                </w:rPr>
                <w:t>ГОСТ Р 56362-2015</w:t>
              </w:r>
            </w:hyperlink>
            <w:r>
              <w:t>, так и заменяющий его ГОСТ 33473-2015 (см. пункт 137.11)</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137.9 введен </w:t>
            </w:r>
            <w:hyperlink r:id="rId752"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137.10</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Р 56363-2015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испытаний на соответствие требованиям к электробезопасности,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В переходный период до 01.06.2017 могут применяться как ГОСТ Р 56363-2015, так и заменяющий его ГОСТ 33474-2015 (см. пункт 137.12)</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137.10 введен </w:t>
            </w:r>
            <w:hyperlink r:id="rId75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137.11</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33473-2015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функционального тестирования"</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 xml:space="preserve">В переходный период до 01.06.2017 могут применяться как ГОСТ 33473-2015, так и заменяемый им </w:t>
            </w:r>
            <w:hyperlink r:id="rId754" w:history="1">
              <w:r>
                <w:rPr>
                  <w:color w:val="0000FF"/>
                </w:rPr>
                <w:t>ГОСТ Р 56362-2015</w:t>
              </w:r>
            </w:hyperlink>
            <w:r>
              <w:t xml:space="preserve"> (см. пункт 137.9)</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137.11 введен </w:t>
            </w:r>
            <w:hyperlink r:id="rId75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137.12</w:t>
            </w:r>
          </w:p>
        </w:tc>
        <w:tc>
          <w:tcPr>
            <w:tcW w:w="4819" w:type="dxa"/>
            <w:tcBorders>
              <w:top w:val="nil"/>
              <w:left w:val="nil"/>
              <w:bottom w:val="nil"/>
              <w:right w:val="nil"/>
            </w:tcBorders>
          </w:tcPr>
          <w:p w:rsidR="00915737" w:rsidRDefault="00F51738">
            <w:pPr>
              <w:pStyle w:val="ConsPlusNormal"/>
            </w:pPr>
            <w:hyperlink w:anchor="P8249" w:history="1">
              <w:r w:rsidR="00915737">
                <w:rPr>
                  <w:color w:val="0000FF"/>
                </w:rPr>
                <w:t>Приложение N 10, пункт 117</w:t>
              </w:r>
            </w:hyperlink>
            <w:r w:rsidR="00915737">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33474-2015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испытаний на соответствие требованиям к электробезопасности,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В переходный период до 01.06.2017 могут применяться как ГОСТ 33474-2015, так и заменяемый им ГОСТ Р 56363-2015 (см. пункт 137.10)</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137.12 введен </w:t>
            </w:r>
            <w:hyperlink r:id="rId756"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138.</w:t>
            </w:r>
          </w:p>
        </w:tc>
        <w:tc>
          <w:tcPr>
            <w:tcW w:w="4819" w:type="dxa"/>
            <w:tcBorders>
              <w:top w:val="nil"/>
              <w:left w:val="nil"/>
              <w:bottom w:val="nil"/>
              <w:right w:val="nil"/>
            </w:tcBorders>
          </w:tcPr>
          <w:p w:rsidR="00915737" w:rsidRDefault="00F51738">
            <w:pPr>
              <w:pStyle w:val="ConsPlusNormal"/>
            </w:pPr>
            <w:hyperlink w:anchor="P4792" w:history="1">
              <w:r w:rsidR="00915737">
                <w:rPr>
                  <w:color w:val="0000FF"/>
                </w:rPr>
                <w:t>Приложение N 6, пункт 1.15</w:t>
              </w:r>
            </w:hyperlink>
            <w:r w:rsidR="00915737">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51.3.01-96</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139.</w:t>
            </w:r>
          </w:p>
        </w:tc>
        <w:tc>
          <w:tcPr>
            <w:tcW w:w="4819" w:type="dxa"/>
            <w:tcBorders>
              <w:top w:val="nil"/>
              <w:left w:val="nil"/>
              <w:bottom w:val="nil"/>
              <w:right w:val="nil"/>
            </w:tcBorders>
          </w:tcPr>
          <w:p w:rsidR="00915737" w:rsidRDefault="00F51738">
            <w:pPr>
              <w:pStyle w:val="ConsPlusNormal"/>
            </w:pPr>
            <w:hyperlink w:anchor="P4792" w:history="1">
              <w:r w:rsidR="00915737">
                <w:rPr>
                  <w:color w:val="0000FF"/>
                </w:rPr>
                <w:t>Приложение N 6, пункт 1.15</w:t>
              </w:r>
            </w:hyperlink>
            <w:r w:rsidR="00915737">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51.3.02-2000</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Методы испытаний на взлом и воздействие стрелкового оружия"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140.</w:t>
            </w:r>
          </w:p>
        </w:tc>
        <w:tc>
          <w:tcPr>
            <w:tcW w:w="4819" w:type="dxa"/>
            <w:tcBorders>
              <w:top w:val="nil"/>
              <w:left w:val="nil"/>
              <w:bottom w:val="nil"/>
              <w:right w:val="nil"/>
            </w:tcBorders>
          </w:tcPr>
          <w:p w:rsidR="00915737" w:rsidRDefault="00F51738">
            <w:pPr>
              <w:pStyle w:val="ConsPlusNormal"/>
            </w:pPr>
            <w:hyperlink w:anchor="P5686" w:history="1">
              <w:r w:rsidR="00915737">
                <w:rPr>
                  <w:color w:val="0000FF"/>
                </w:rPr>
                <w:t>Приложение N 7, пункт 4</w:t>
              </w:r>
            </w:hyperlink>
            <w:r w:rsidR="00915737">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t>СТБ 914-99</w:t>
            </w:r>
          </w:p>
        </w:tc>
        <w:tc>
          <w:tcPr>
            <w:tcW w:w="3685" w:type="dxa"/>
            <w:tcBorders>
              <w:top w:val="nil"/>
              <w:left w:val="nil"/>
              <w:bottom w:val="nil"/>
              <w:right w:val="nil"/>
            </w:tcBorders>
          </w:tcPr>
          <w:p w:rsidR="00915737" w:rsidRDefault="00915737">
            <w:pPr>
              <w:pStyle w:val="ConsPlusNormal"/>
            </w:pPr>
            <w:r>
              <w:t>"Знаки регистрационные и знак отличительный транспортных средств. Типы и основные размеры,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141.</w:t>
            </w:r>
          </w:p>
        </w:tc>
        <w:tc>
          <w:tcPr>
            <w:tcW w:w="4819" w:type="dxa"/>
            <w:tcBorders>
              <w:top w:val="nil"/>
              <w:left w:val="nil"/>
              <w:bottom w:val="nil"/>
              <w:right w:val="nil"/>
            </w:tcBorders>
          </w:tcPr>
          <w:p w:rsidR="00915737" w:rsidRDefault="00F51738">
            <w:pPr>
              <w:pStyle w:val="ConsPlusNormal"/>
            </w:pPr>
            <w:hyperlink w:anchor="P8056" w:history="1">
              <w:r w:rsidR="00915737">
                <w:rPr>
                  <w:color w:val="0000FF"/>
                </w:rPr>
                <w:t>Приложение N 10, пункт 88</w:t>
              </w:r>
            </w:hyperlink>
            <w:r w:rsidR="00915737">
              <w:t>. Упругие элементы подвески</w:t>
            </w:r>
          </w:p>
        </w:tc>
        <w:tc>
          <w:tcPr>
            <w:tcW w:w="3118" w:type="dxa"/>
            <w:tcBorders>
              <w:top w:val="nil"/>
              <w:left w:val="nil"/>
              <w:bottom w:val="nil"/>
              <w:right w:val="nil"/>
            </w:tcBorders>
          </w:tcPr>
          <w:p w:rsidR="00915737" w:rsidRDefault="00915737">
            <w:pPr>
              <w:pStyle w:val="ConsPlusNormal"/>
            </w:pPr>
            <w:r>
              <w:t>СТБ 1274-2001</w:t>
            </w:r>
          </w:p>
        </w:tc>
        <w:tc>
          <w:tcPr>
            <w:tcW w:w="3685" w:type="dxa"/>
            <w:tcBorders>
              <w:top w:val="nil"/>
              <w:left w:val="nil"/>
              <w:bottom w:val="nil"/>
              <w:right w:val="nil"/>
            </w:tcBorders>
          </w:tcPr>
          <w:p w:rsidR="00915737" w:rsidRDefault="00915737">
            <w:pPr>
              <w:pStyle w:val="ConsPlusNormal"/>
            </w:pPr>
            <w:r>
              <w:t>"Рессоры листовые дорожных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142.</w:t>
            </w:r>
          </w:p>
        </w:tc>
        <w:tc>
          <w:tcPr>
            <w:tcW w:w="4819" w:type="dxa"/>
            <w:tcBorders>
              <w:top w:val="nil"/>
              <w:left w:val="nil"/>
              <w:bottom w:val="nil"/>
              <w:right w:val="nil"/>
            </w:tcBorders>
          </w:tcPr>
          <w:p w:rsidR="00915737" w:rsidRDefault="00F51738">
            <w:pPr>
              <w:pStyle w:val="ConsPlusNormal"/>
            </w:pPr>
            <w:hyperlink w:anchor="P8186" w:history="1">
              <w:r w:rsidR="00915737">
                <w:rPr>
                  <w:color w:val="0000FF"/>
                </w:rPr>
                <w:t>Приложение N 10, пункт 105</w:t>
              </w:r>
            </w:hyperlink>
            <w:r w:rsidR="00915737">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СТБ 1275-2001</w:t>
            </w:r>
          </w:p>
        </w:tc>
        <w:tc>
          <w:tcPr>
            <w:tcW w:w="3685" w:type="dxa"/>
            <w:tcBorders>
              <w:top w:val="nil"/>
              <w:left w:val="nil"/>
              <w:bottom w:val="nil"/>
              <w:right w:val="nil"/>
            </w:tcBorders>
          </w:tcPr>
          <w:p w:rsidR="00915737" w:rsidRDefault="00915737">
            <w:pPr>
              <w:pStyle w:val="ConsPlusNormal"/>
            </w:pPr>
            <w:r>
              <w:t>"Домкраты гидравлические.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143.</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t>СТБ 1280-2004</w:t>
            </w:r>
          </w:p>
        </w:tc>
        <w:tc>
          <w:tcPr>
            <w:tcW w:w="3685" w:type="dxa"/>
            <w:tcBorders>
              <w:top w:val="nil"/>
              <w:left w:val="nil"/>
              <w:bottom w:val="nil"/>
              <w:right w:val="nil"/>
            </w:tcBorders>
          </w:tcPr>
          <w:p w:rsidR="00915737" w:rsidRDefault="00915737">
            <w:pPr>
              <w:pStyle w:val="ConsPlusNormal"/>
            </w:pPr>
            <w:r>
              <w:t>"Дорожные транспортные средства. Требования безопасности к техническому состоянию и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144.</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t>СТБ 1641-2006</w:t>
            </w:r>
          </w:p>
        </w:tc>
        <w:tc>
          <w:tcPr>
            <w:tcW w:w="3685" w:type="dxa"/>
            <w:tcBorders>
              <w:top w:val="nil"/>
              <w:left w:val="nil"/>
              <w:bottom w:val="nil"/>
              <w:right w:val="nil"/>
            </w:tcBorders>
          </w:tcPr>
          <w:p w:rsidR="00915737" w:rsidRDefault="00915737">
            <w:pPr>
              <w:pStyle w:val="ConsPlusNormal"/>
            </w:pPr>
            <w:r>
              <w:t>"Транспорт дорожный.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145.</w:t>
            </w:r>
          </w:p>
        </w:tc>
        <w:tc>
          <w:tcPr>
            <w:tcW w:w="4819" w:type="dxa"/>
            <w:tcBorders>
              <w:top w:val="nil"/>
              <w:left w:val="nil"/>
              <w:bottom w:val="nil"/>
              <w:right w:val="nil"/>
            </w:tcBorders>
          </w:tcPr>
          <w:p w:rsidR="00915737" w:rsidRDefault="00F51738">
            <w:pPr>
              <w:pStyle w:val="ConsPlusNormal"/>
            </w:pPr>
            <w:hyperlink w:anchor="P8042" w:history="1">
              <w:r w:rsidR="00915737">
                <w:rPr>
                  <w:color w:val="0000FF"/>
                </w:rPr>
                <w:t>Приложение N 10, пункт 86</w:t>
              </w:r>
            </w:hyperlink>
            <w:r w:rsidR="00915737">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СТБ 1686-2006</w:t>
            </w:r>
          </w:p>
        </w:tc>
        <w:tc>
          <w:tcPr>
            <w:tcW w:w="3685" w:type="dxa"/>
            <w:tcBorders>
              <w:top w:val="nil"/>
              <w:left w:val="nil"/>
              <w:bottom w:val="nil"/>
              <w:right w:val="nil"/>
            </w:tcBorders>
          </w:tcPr>
          <w:p w:rsidR="00915737" w:rsidRDefault="00915737">
            <w:pPr>
              <w:pStyle w:val="ConsPlusNormal"/>
            </w:pPr>
            <w:r>
              <w:t>"Транспорт дорожный.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146.</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 xml:space="preserve">, </w:t>
            </w:r>
            <w:hyperlink w:anchor="P7281" w:history="1">
              <w:r>
                <w:rPr>
                  <w:color w:val="0000FF"/>
                </w:rPr>
                <w:t>27</w:t>
              </w:r>
            </w:hyperlink>
            <w:r>
              <w:t>)</w:t>
            </w:r>
          </w:p>
        </w:tc>
        <w:tc>
          <w:tcPr>
            <w:tcW w:w="3118" w:type="dxa"/>
            <w:tcBorders>
              <w:top w:val="nil"/>
              <w:left w:val="nil"/>
              <w:bottom w:val="nil"/>
              <w:right w:val="nil"/>
            </w:tcBorders>
          </w:tcPr>
          <w:p w:rsidR="00915737" w:rsidRDefault="00915737">
            <w:pPr>
              <w:pStyle w:val="ConsPlusNormal"/>
            </w:pPr>
            <w:r>
              <w:t>СТБ 1729-2007</w:t>
            </w:r>
          </w:p>
        </w:tc>
        <w:tc>
          <w:tcPr>
            <w:tcW w:w="3685" w:type="dxa"/>
            <w:tcBorders>
              <w:top w:val="nil"/>
              <w:left w:val="nil"/>
              <w:bottom w:val="nil"/>
              <w:right w:val="nil"/>
            </w:tcBorders>
          </w:tcPr>
          <w:p w:rsidR="00915737" w:rsidRDefault="00915737">
            <w:pPr>
              <w:pStyle w:val="ConsPlusNormal"/>
            </w:pPr>
            <w:r>
              <w:t>"Транспорт дорожный. Троллейбусы.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147.</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t>СТБ 1730-2007</w:t>
            </w:r>
          </w:p>
        </w:tc>
        <w:tc>
          <w:tcPr>
            <w:tcW w:w="3685" w:type="dxa"/>
            <w:tcBorders>
              <w:top w:val="nil"/>
              <w:left w:val="nil"/>
              <w:bottom w:val="nil"/>
              <w:right w:val="nil"/>
            </w:tcBorders>
          </w:tcPr>
          <w:p w:rsidR="00915737" w:rsidRDefault="00915737">
            <w:pPr>
              <w:pStyle w:val="ConsPlusNormal"/>
            </w:pPr>
            <w:r>
              <w:t>Механические транспортные средства категорий L</w:t>
            </w:r>
            <w:r>
              <w:rPr>
                <w:vertAlign w:val="subscript"/>
              </w:rPr>
              <w:t>3</w:t>
            </w:r>
            <w:r>
              <w:t>, L</w:t>
            </w:r>
            <w:r>
              <w:rPr>
                <w:vertAlign w:val="subscript"/>
              </w:rPr>
              <w:t>4</w:t>
            </w:r>
            <w:r>
              <w:t>, L</w:t>
            </w:r>
            <w:r>
              <w:rPr>
                <w:vertAlign w:val="subscript"/>
              </w:rPr>
              <w:t>5</w:t>
            </w:r>
            <w:r>
              <w:t>.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148.</w:t>
            </w:r>
          </w:p>
        </w:tc>
        <w:tc>
          <w:tcPr>
            <w:tcW w:w="4819" w:type="dxa"/>
            <w:tcBorders>
              <w:top w:val="nil"/>
              <w:left w:val="nil"/>
              <w:bottom w:val="nil"/>
              <w:right w:val="nil"/>
            </w:tcBorders>
          </w:tcPr>
          <w:p w:rsidR="00915737" w:rsidRDefault="00F51738">
            <w:pPr>
              <w:pStyle w:val="ConsPlusNormal"/>
            </w:pPr>
            <w:hyperlink w:anchor="P7885" w:history="1">
              <w:r w:rsidR="00915737">
                <w:rPr>
                  <w:color w:val="0000FF"/>
                </w:rPr>
                <w:t>Приложение N 10, пункт 63</w:t>
              </w:r>
            </w:hyperlink>
            <w:r w:rsidR="00915737">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СТБ 1745-2007</w:t>
            </w:r>
          </w:p>
        </w:tc>
        <w:tc>
          <w:tcPr>
            <w:tcW w:w="3685" w:type="dxa"/>
            <w:tcBorders>
              <w:top w:val="nil"/>
              <w:left w:val="nil"/>
              <w:bottom w:val="nil"/>
              <w:right w:val="nil"/>
            </w:tcBorders>
          </w:tcPr>
          <w:p w:rsidR="00915737" w:rsidRDefault="00915737">
            <w:pPr>
              <w:pStyle w:val="ConsPlusNormal"/>
            </w:pPr>
            <w:r>
              <w:t>"Спидометры автомобильные. Требования к эксплуатации и пломбированию"</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149.</w:t>
            </w:r>
          </w:p>
        </w:tc>
        <w:tc>
          <w:tcPr>
            <w:tcW w:w="4819" w:type="dxa"/>
            <w:tcBorders>
              <w:top w:val="nil"/>
              <w:left w:val="nil"/>
              <w:bottom w:val="nil"/>
              <w:right w:val="nil"/>
            </w:tcBorders>
          </w:tcPr>
          <w:p w:rsidR="00915737" w:rsidRDefault="00F51738">
            <w:pPr>
              <w:pStyle w:val="ConsPlusNormal"/>
            </w:pPr>
            <w:hyperlink w:anchor="P3086" w:history="1">
              <w:r w:rsidR="00915737">
                <w:rPr>
                  <w:color w:val="0000FF"/>
                </w:rPr>
                <w:t>Приложение N 3, пункт 14</w:t>
              </w:r>
            </w:hyperlink>
            <w:r w:rsidR="00915737">
              <w:t xml:space="preserve">. Весовые ограничения, действующие в отношении транспортных средств; </w:t>
            </w:r>
            <w:hyperlink w:anchor="P4038" w:history="1">
              <w:r w:rsidR="00915737">
                <w:rPr>
                  <w:color w:val="0000FF"/>
                </w:rPr>
                <w:t>Приложение N 5</w:t>
              </w:r>
            </w:hyperlink>
            <w:r w:rsidR="00915737">
              <w:t>. Габаритные и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r>
              <w:t>СТБ 1877-2008</w:t>
            </w:r>
          </w:p>
        </w:tc>
        <w:tc>
          <w:tcPr>
            <w:tcW w:w="3685" w:type="dxa"/>
            <w:tcBorders>
              <w:top w:val="nil"/>
              <w:left w:val="nil"/>
              <w:bottom w:val="nil"/>
              <w:right w:val="nil"/>
            </w:tcBorders>
          </w:tcPr>
          <w:p w:rsidR="00915737" w:rsidRDefault="00915737">
            <w:pPr>
              <w:pStyle w:val="ConsPlusNormal"/>
            </w:pPr>
            <w:r>
              <w:t>"Транспорт дорожный.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150.</w:t>
            </w:r>
          </w:p>
        </w:tc>
        <w:tc>
          <w:tcPr>
            <w:tcW w:w="4819" w:type="dxa"/>
            <w:tcBorders>
              <w:top w:val="nil"/>
              <w:left w:val="nil"/>
              <w:bottom w:val="nil"/>
              <w:right w:val="nil"/>
            </w:tcBorders>
          </w:tcPr>
          <w:p w:rsidR="00915737" w:rsidRDefault="00F51738">
            <w:pPr>
              <w:pStyle w:val="ConsPlusNormal"/>
            </w:pPr>
            <w:hyperlink w:anchor="P2846" w:history="1">
              <w:r w:rsidR="00915737">
                <w:rPr>
                  <w:color w:val="0000FF"/>
                </w:rPr>
                <w:t>Приложение N 3, пункт 9</w:t>
              </w:r>
            </w:hyperlink>
            <w:r w:rsidR="00915737">
              <w:t xml:space="preserve">. Требования к транспортным средствам категорий N и O в отношении защиты от разбрызгивания из-под колес; </w:t>
            </w:r>
            <w:hyperlink w:anchor="P8241" w:history="1">
              <w:r w:rsidR="00915737">
                <w:rPr>
                  <w:color w:val="0000FF"/>
                </w:rPr>
                <w:t>Приложение N 10, пункт 115</w:t>
              </w:r>
            </w:hyperlink>
            <w:r w:rsidR="00915737">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r>
              <w:t>СТБ 2022-2009</w:t>
            </w:r>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151.</w:t>
            </w:r>
          </w:p>
        </w:tc>
        <w:tc>
          <w:tcPr>
            <w:tcW w:w="4819" w:type="dxa"/>
            <w:tcBorders>
              <w:top w:val="nil"/>
              <w:left w:val="nil"/>
              <w:bottom w:val="nil"/>
              <w:right w:val="nil"/>
            </w:tcBorders>
          </w:tcPr>
          <w:p w:rsidR="00915737" w:rsidRDefault="00F51738">
            <w:pPr>
              <w:pStyle w:val="ConsPlusNormal"/>
            </w:pPr>
            <w:hyperlink w:anchor="P2772" w:history="1">
              <w:r w:rsidR="00915737">
                <w:rPr>
                  <w:color w:val="0000FF"/>
                </w:rPr>
                <w:t>Приложение N 3, пункт 6</w:t>
              </w:r>
            </w:hyperlink>
            <w:r w:rsidR="00915737">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4205" w:history="1">
              <w:r w:rsidR="00915737">
                <w:rPr>
                  <w:color w:val="0000FF"/>
                </w:rPr>
                <w:t>1.6</w:t>
              </w:r>
            </w:hyperlink>
            <w:r w:rsidR="00915737">
              <w:t xml:space="preserve">. Требования к автомобилям скорой медицинской помощи (подпункты </w:t>
            </w:r>
            <w:hyperlink w:anchor="P4373" w:history="1">
              <w:r w:rsidR="00915737">
                <w:rPr>
                  <w:color w:val="0000FF"/>
                </w:rPr>
                <w:t>1.6.26</w:t>
              </w:r>
            </w:hyperlink>
            <w:r w:rsidR="00915737">
              <w:t xml:space="preserve">, </w:t>
            </w:r>
            <w:hyperlink w:anchor="P4468" w:history="1">
              <w:r w:rsidR="00915737">
                <w:rPr>
                  <w:color w:val="0000FF"/>
                </w:rPr>
                <w:t>1.6.37</w:t>
              </w:r>
            </w:hyperlink>
            <w:r w:rsidR="00915737">
              <w:t xml:space="preserve"> - </w:t>
            </w:r>
            <w:hyperlink w:anchor="P4494" w:history="1">
              <w:r w:rsidR="00915737">
                <w:rPr>
                  <w:color w:val="0000FF"/>
                </w:rPr>
                <w:t>1.6.41</w:t>
              </w:r>
            </w:hyperlink>
            <w:r w:rsidR="00915737">
              <w:t xml:space="preserve">); пункт </w:t>
            </w:r>
            <w:hyperlink w:anchor="P4606" w:history="1">
              <w:r w:rsidR="00915737">
                <w:rPr>
                  <w:color w:val="0000FF"/>
                </w:rPr>
                <w:t>1.11</w:t>
              </w:r>
            </w:hyperlink>
            <w:r w:rsidR="00915737">
              <w:t xml:space="preserve">. Требования к пожарным автомобилям </w:t>
            </w:r>
            <w:hyperlink w:anchor="P4624" w:history="1">
              <w:r w:rsidR="00915737">
                <w:rPr>
                  <w:color w:val="0000FF"/>
                </w:rPr>
                <w:t>(подпункт 1.11.9.7)</w:t>
              </w:r>
            </w:hyperlink>
            <w:r w:rsidR="00915737">
              <w:t xml:space="preserve">; </w:t>
            </w:r>
            <w:hyperlink w:anchor="P5141" w:history="1">
              <w:r w:rsidR="00915737">
                <w:rPr>
                  <w:color w:val="0000FF"/>
                </w:rPr>
                <w:t>пункт 2.1</w:t>
              </w:r>
            </w:hyperlink>
            <w:r w:rsidR="00915737">
              <w:t xml:space="preserve">. Требования к машинам строительным, дорожным и землеройным </w:t>
            </w:r>
            <w:hyperlink w:anchor="P5224" w:history="1">
              <w:r w:rsidR="00915737">
                <w:rPr>
                  <w:color w:val="0000FF"/>
                </w:rPr>
                <w:t>(подпункт 2.1.5)</w:t>
              </w:r>
            </w:hyperlink>
          </w:p>
        </w:tc>
        <w:tc>
          <w:tcPr>
            <w:tcW w:w="3118" w:type="dxa"/>
            <w:tcBorders>
              <w:top w:val="nil"/>
              <w:left w:val="nil"/>
              <w:bottom w:val="nil"/>
              <w:right w:val="nil"/>
            </w:tcBorders>
          </w:tcPr>
          <w:p w:rsidR="00915737" w:rsidRDefault="00915737">
            <w:pPr>
              <w:pStyle w:val="ConsPlusNormal"/>
            </w:pPr>
            <w:r>
              <w:t>СТБ ГОСТ Р 50866-2003</w:t>
            </w:r>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Методы оценки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152.</w:t>
            </w:r>
          </w:p>
        </w:tc>
        <w:tc>
          <w:tcPr>
            <w:tcW w:w="4819" w:type="dxa"/>
            <w:tcBorders>
              <w:top w:val="nil"/>
              <w:left w:val="nil"/>
              <w:bottom w:val="nil"/>
              <w:right w:val="nil"/>
            </w:tcBorders>
          </w:tcPr>
          <w:p w:rsidR="00915737" w:rsidRDefault="00F51738">
            <w:pPr>
              <w:pStyle w:val="ConsPlusNormal"/>
            </w:pPr>
            <w:hyperlink w:anchor="P2473" w:history="1">
              <w:r w:rsidR="00915737">
                <w:rPr>
                  <w:color w:val="0000FF"/>
                </w:rPr>
                <w:t>Приложение N 3, пункт 5</w:t>
              </w:r>
            </w:hyperlink>
            <w:r w:rsidR="00915737">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СТБ ГОСТ Р 51266-2003</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153.</w:t>
            </w:r>
          </w:p>
        </w:tc>
        <w:tc>
          <w:tcPr>
            <w:tcW w:w="4819" w:type="dxa"/>
            <w:tcBorders>
              <w:top w:val="nil"/>
              <w:left w:val="nil"/>
              <w:bottom w:val="nil"/>
              <w:right w:val="nil"/>
            </w:tcBorders>
          </w:tcPr>
          <w:p w:rsidR="00915737" w:rsidRDefault="00F51738">
            <w:pPr>
              <w:pStyle w:val="ConsPlusNormal"/>
            </w:pPr>
            <w:hyperlink w:anchor="P2315" w:history="1">
              <w:r w:rsidR="00915737">
                <w:rPr>
                  <w:color w:val="0000FF"/>
                </w:rPr>
                <w:t>Приложение N 3, пункт 2</w:t>
              </w:r>
            </w:hyperlink>
            <w:r w:rsidR="00915737">
              <w:t>. Требования к транспортным средствам в отношении их внутреннего шума</w:t>
            </w:r>
          </w:p>
        </w:tc>
        <w:tc>
          <w:tcPr>
            <w:tcW w:w="3118" w:type="dxa"/>
            <w:tcBorders>
              <w:top w:val="nil"/>
              <w:left w:val="nil"/>
              <w:bottom w:val="nil"/>
              <w:right w:val="nil"/>
            </w:tcBorders>
          </w:tcPr>
          <w:p w:rsidR="00915737" w:rsidRDefault="00915737">
            <w:pPr>
              <w:pStyle w:val="ConsPlusNormal"/>
            </w:pPr>
            <w:r>
              <w:t>СТБ ГОСТ Р 51616-2002</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Шум внутренний. Допустимые уровни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915737" w:rsidRDefault="00915737">
            <w:pPr>
              <w:pStyle w:val="ConsPlusNormal"/>
            </w:pPr>
            <w:r>
              <w:t>154.</w:t>
            </w:r>
          </w:p>
        </w:tc>
        <w:tc>
          <w:tcPr>
            <w:tcW w:w="13606" w:type="dxa"/>
            <w:gridSpan w:val="4"/>
            <w:tcBorders>
              <w:top w:val="nil"/>
              <w:left w:val="nil"/>
              <w:bottom w:val="single" w:sz="4" w:space="0" w:color="auto"/>
              <w:right w:val="nil"/>
            </w:tcBorders>
          </w:tcPr>
          <w:p w:rsidR="00915737" w:rsidRDefault="00915737">
            <w:pPr>
              <w:pStyle w:val="ConsPlusNormal"/>
            </w:pPr>
            <w:r>
              <w:t xml:space="preserve">Исключен. - </w:t>
            </w:r>
            <w:hyperlink r:id="rId757" w:history="1">
              <w:r>
                <w:rPr>
                  <w:color w:val="0000FF"/>
                </w:rPr>
                <w:t>Решение</w:t>
              </w:r>
            </w:hyperlink>
            <w:r>
              <w:t xml:space="preserve"> Коллегии Евразийской экономической комиссии от 02.12.2014 N 223</w:t>
            </w:r>
          </w:p>
        </w:tc>
      </w:tr>
    </w:tbl>
    <w:p w:rsidR="00915737" w:rsidRDefault="00915737">
      <w:pPr>
        <w:pStyle w:val="ConsPlusNormal"/>
        <w:jc w:val="both"/>
      </w:pPr>
    </w:p>
    <w:p w:rsidR="00915737" w:rsidRDefault="00915737">
      <w:pPr>
        <w:pStyle w:val="ConsPlusNormal"/>
        <w:jc w:val="both"/>
      </w:pPr>
    </w:p>
    <w:p w:rsidR="00915737" w:rsidRDefault="00915737">
      <w:pPr>
        <w:pStyle w:val="ConsPlusNormal"/>
        <w:pBdr>
          <w:top w:val="single" w:sz="6" w:space="0" w:color="auto"/>
        </w:pBdr>
        <w:spacing w:before="100" w:after="100"/>
        <w:jc w:val="both"/>
        <w:rPr>
          <w:sz w:val="2"/>
          <w:szCs w:val="2"/>
        </w:rPr>
      </w:pPr>
    </w:p>
    <w:p w:rsidR="000D0F12" w:rsidRDefault="000D0F12"/>
    <w:sectPr w:rsidR="000D0F12" w:rsidSect="002607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37"/>
    <w:rsid w:val="000D0F12"/>
    <w:rsid w:val="00915737"/>
    <w:rsid w:val="00F5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7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7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7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7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7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7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6CA780CE7824723735894CF16E0C3F4A9996754383EF9699AA72A5D07B38A453381B5E31D9D9C00EA35C38602C93115B29EA8C0BDFCA7Y0s0G" TargetMode="External"/><Relationship Id="rId299" Type="http://schemas.openxmlformats.org/officeDocument/2006/relationships/hyperlink" Target="consultantplus://offline/ref=95C6CA780CE7824723735894CF16E0C3F7A99167573A3EF9699AA72A5D07B38A453381B5E31D9D9D02EA35C38602C93115B29EA8C0BDFCA7Y0s0G" TargetMode="External"/><Relationship Id="rId671" Type="http://schemas.openxmlformats.org/officeDocument/2006/relationships/hyperlink" Target="consultantplus://offline/ref=FA1692CB5D310B8DC3CB88677C5A5B96989E5BB63E46F8B2C99F9BB26E14A0AF18B5F7621AAED82673AB9CE01FDF5623814CDE0AE62DD3A9ZBsFG" TargetMode="External"/><Relationship Id="rId727" Type="http://schemas.openxmlformats.org/officeDocument/2006/relationships/hyperlink" Target="consultantplus://offline/ref=FA1692CB5D310B8DC3CB88677C5A5B96989E5BB63E46F8B2C99F9BB26E14A0AF18B5F7621AAED82478AB9CE01FDF5623814CDE0AE62DD3A9ZBsFG" TargetMode="External"/><Relationship Id="rId21" Type="http://schemas.openxmlformats.org/officeDocument/2006/relationships/hyperlink" Target="consultantplus://offline/ref=95C6CA780CE7824723735894CF16E0C3F4A9906352383EF9699AA72A5D07B38A453381B5E31D9D9C0EEA35C38602C93115B29EA8C0BDFCA7Y0s0G" TargetMode="External"/><Relationship Id="rId63" Type="http://schemas.openxmlformats.org/officeDocument/2006/relationships/hyperlink" Target="consultantplus://offline/ref=95C6CA780CE7824723735894CF16E0C3F7A99167573A3EF9699AA72A5D07B38A453381B5E31D9D9D02EA35C38602C93115B29EA8C0BDFCA7Y0s0G" TargetMode="External"/><Relationship Id="rId159" Type="http://schemas.openxmlformats.org/officeDocument/2006/relationships/hyperlink" Target="consultantplus://offline/ref=95C6CA780CE7824723735894CF16E0C3F7A99167573A3EF9699AA72A5D07B38A453381B5E31D9D9D02EA35C38602C93115B29EA8C0BDFCA7Y0s0G" TargetMode="External"/><Relationship Id="rId324" Type="http://schemas.openxmlformats.org/officeDocument/2006/relationships/image" Target="media/image28.png"/><Relationship Id="rId366" Type="http://schemas.openxmlformats.org/officeDocument/2006/relationships/hyperlink" Target="consultantplus://offline/ref=95C6CA780CE7824723735894CF16E0C3F7A99167573A3EF9699AA72A5D07B38A453381B5E31D9D9D02EA35C38602C93115B29EA8C0BDFCA7Y0s0G" TargetMode="External"/><Relationship Id="rId531" Type="http://schemas.openxmlformats.org/officeDocument/2006/relationships/hyperlink" Target="consultantplus://offline/ref=95C6CA780CE7824723735894CF16E0C3F7A99167573A3EF9699AA72A5D07B38A453381B5E31D9D9D02EA35C38602C93115B29EA8C0BDFCA7Y0s0G" TargetMode="External"/><Relationship Id="rId573" Type="http://schemas.openxmlformats.org/officeDocument/2006/relationships/hyperlink" Target="consultantplus://offline/ref=95C6CA780CE7824723735894CF16E0C3F7A99167573A3EF9699AA72A5D07B38A453381B5E31D9D9D02EA35C38602C93115B29EA8C0BDFCA7Y0s0G" TargetMode="External"/><Relationship Id="rId629" Type="http://schemas.openxmlformats.org/officeDocument/2006/relationships/hyperlink" Target="consultantplus://offline/ref=95C6CA780CE7824723735894CF16E0C3F7A99167573A3EF9699AA72A5D07B38A453381B5E31D9D9D02EA35C38602C93115B29EA8C0BDFCA7Y0s0G" TargetMode="External"/><Relationship Id="rId170" Type="http://schemas.openxmlformats.org/officeDocument/2006/relationships/hyperlink" Target="consultantplus://offline/ref=95C6CA780CE7824723735894CF16E0C3F7A99167573A3EF9699AA72A5D07B38A453381B5E31D9D9D02EA35C38602C93115B29EA8C0BDFCA7Y0s0G" TargetMode="External"/><Relationship Id="rId226" Type="http://schemas.openxmlformats.org/officeDocument/2006/relationships/hyperlink" Target="consultantplus://offline/ref=95C6CA780CE7824723735894CF16E0C3F7A99167573A3EF9699AA72A5D07B38A453381B5E31D9D9D02EA35C38602C93115B29EA8C0BDFCA7Y0s0G" TargetMode="External"/><Relationship Id="rId433" Type="http://schemas.openxmlformats.org/officeDocument/2006/relationships/hyperlink" Target="consultantplus://offline/ref=95C6CA780CE7824723734781CA16E0C3FDA89D6E5C6869FB38CFA92F5557E99A537A8CBDFD1C9C8205E160Y9sAG" TargetMode="External"/><Relationship Id="rId268" Type="http://schemas.openxmlformats.org/officeDocument/2006/relationships/hyperlink" Target="consultantplus://offline/ref=95C6CA780CE7824723735894CF16E0C3F7A99167573A3EF9699AA72A5D07B38A453381B5E31D9D9D02EA35C38602C93115B29EA8C0BDFCA7Y0s0G" TargetMode="External"/><Relationship Id="rId475" Type="http://schemas.openxmlformats.org/officeDocument/2006/relationships/hyperlink" Target="consultantplus://offline/ref=95C6CA780CE7824723735894CF16E0C3F7A99167573A3EF9699AA72A5D07B38A453381B5E31D9C9806EA35C38602C93115B29EA8C0BDFCA7Y0s0G" TargetMode="External"/><Relationship Id="rId640" Type="http://schemas.openxmlformats.org/officeDocument/2006/relationships/hyperlink" Target="consultantplus://offline/ref=FA1692CB5D310B8DC3CB88677C5A5B96989A5CB53045F8B2C99F9BB26E14A0AF18B5F7621AAED02172AB9CE01FDF5623814CDE0AE62DD3A9ZBsFG" TargetMode="External"/><Relationship Id="rId682" Type="http://schemas.openxmlformats.org/officeDocument/2006/relationships/hyperlink" Target="consultantplus://offline/ref=FA1692CB5D310B8DC3CB9772795A5B96909D52B53210AFB098CA95B76644FABF0EFCFA6A04AFD93978A0C9ZBs9G" TargetMode="External"/><Relationship Id="rId738" Type="http://schemas.openxmlformats.org/officeDocument/2006/relationships/hyperlink" Target="consultantplus://offline/ref=FA1692CB5D310B8DC3CB9772795A5B96989159B93D4DA5B8C1C697B0691BFFAA1FA4F76313B0D92664A2C8B0Z5s3G" TargetMode="External"/><Relationship Id="rId32" Type="http://schemas.openxmlformats.org/officeDocument/2006/relationships/hyperlink" Target="consultantplus://offline/ref=95C6CA780CE7824723735894CF16E0C3F7A99167573A3EF9699AA72A5D07B38A453381B5E31D9D9D00EA35C38602C93115B29EA8C0BDFCA7Y0s0G" TargetMode="External"/><Relationship Id="rId74" Type="http://schemas.openxmlformats.org/officeDocument/2006/relationships/hyperlink" Target="consultantplus://offline/ref=95C6CA780CE7824723735894CF16E0C3F4A49B67513C3EF9699AA72A5D07B38A453381B5E31D9D9E02EA35C38602C93115B29EA8C0BDFCA7Y0s0G" TargetMode="External"/><Relationship Id="rId128" Type="http://schemas.openxmlformats.org/officeDocument/2006/relationships/hyperlink" Target="consultantplus://offline/ref=95C6CA780CE7824723735894CF16E0C3F4A9996754383EF9699AA72A5D07B38A453381B5E31D9D9C00EA35C38602C93115B29EA8C0BDFCA7Y0s0G" TargetMode="External"/><Relationship Id="rId335" Type="http://schemas.openxmlformats.org/officeDocument/2006/relationships/image" Target="media/image39.png"/><Relationship Id="rId377" Type="http://schemas.openxmlformats.org/officeDocument/2006/relationships/hyperlink" Target="consultantplus://offline/ref=95C6CA780CE7824723735894CF16E0C3F7A99167573A3EF9699AA72A5D07B38A453381B5E31D9D950FEA35C38602C93115B29EA8C0BDFCA7Y0s0G" TargetMode="External"/><Relationship Id="rId500" Type="http://schemas.openxmlformats.org/officeDocument/2006/relationships/hyperlink" Target="consultantplus://offline/ref=95C6CA780CE7824723735894CF16E0C3F4A49B67513C3EF9699AA72A5D07B38A453381B5E31D9D9A02EA35C38602C93115B29EA8C0BDFCA7Y0s0G" TargetMode="External"/><Relationship Id="rId542" Type="http://schemas.openxmlformats.org/officeDocument/2006/relationships/hyperlink" Target="consultantplus://offline/ref=95C6CA780CE7824723735894CF16E0C3F7A99167573A3EF9699AA72A5D07B38A453381B5E31D9D9D02EA35C38602C93115B29EA8C0BDFCA7Y0s0G" TargetMode="External"/><Relationship Id="rId584" Type="http://schemas.openxmlformats.org/officeDocument/2006/relationships/hyperlink" Target="consultantplus://offline/ref=95C6CA780CE7824723735894CF16E0C3F7A99167573A3EF9699AA72A5D07B38A453381B5E31D9D9D02EA35C38602C93115B29EA8C0BDFCA7Y0s0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5C6CA780CE7824723735894CF16E0C3F7A99167573A3EF9699AA72A5D07B38A453381B5E31D9D9D02EA35C38602C93115B29EA8C0BDFCA7Y0s0G" TargetMode="External"/><Relationship Id="rId237" Type="http://schemas.openxmlformats.org/officeDocument/2006/relationships/hyperlink" Target="consultantplus://offline/ref=95C6CA780CE7824723735894CF16E0C3F7A99167573A3EF9699AA72A5D07B38A453381B5E31D9D9D02EA35C38602C93115B29EA8C0BDFCA7Y0s0G" TargetMode="External"/><Relationship Id="rId402" Type="http://schemas.openxmlformats.org/officeDocument/2006/relationships/hyperlink" Target="consultantplus://offline/ref=95C6CA780CE7824723735894CF16E0C3F7A99167573A3EF9699AA72A5D07B38A453381B5E31D9C9E0EEA35C38602C93115B29EA8C0BDFCA7Y0s0G" TargetMode="External"/><Relationship Id="rId279" Type="http://schemas.openxmlformats.org/officeDocument/2006/relationships/hyperlink" Target="consultantplus://offline/ref=95C6CA780CE7824723735894CF16E0C3F7A99167573A3EF9699AA72A5D07B38A453381B5E31D9D9D02EA35C38602C93115B29EA8C0BDFCA7Y0s0G" TargetMode="External"/><Relationship Id="rId444" Type="http://schemas.openxmlformats.org/officeDocument/2006/relationships/hyperlink" Target="consultantplus://offline/ref=95C6CA780CE7824723735894CF16E0C3F7A99167573A3EF9699AA72A5D07B38A453381B5E31D9D9D02EA35C38602C93115B29EA8C0BDFCA7Y0s0G" TargetMode="External"/><Relationship Id="rId486" Type="http://schemas.openxmlformats.org/officeDocument/2006/relationships/hyperlink" Target="consultantplus://offline/ref=95C6CA780CE7824723735894CF16E0C3F7A99167573A3EF9699AA72A5D07B38A453381B5E31D9C9403EA35C38602C93115B29EA8C0BDFCA7Y0s0G" TargetMode="External"/><Relationship Id="rId651" Type="http://schemas.openxmlformats.org/officeDocument/2006/relationships/hyperlink" Target="consultantplus://offline/ref=FA1692CB5D310B8DC3CB9772795A5B9698985EB83C4DA5B8C1C697B0691BFFAA1FA4F76313B0D92664A2C8B0Z5s3G" TargetMode="External"/><Relationship Id="rId693" Type="http://schemas.openxmlformats.org/officeDocument/2006/relationships/hyperlink" Target="consultantplus://offline/ref=FA1692CB5D310B8DC3CB8B72655A5B9691995FB93210AFB098CA95B76644E8BF56F0FA631BA8DA2C2EF18CE4568A523D8953C109F82EZDsBG" TargetMode="External"/><Relationship Id="rId707" Type="http://schemas.openxmlformats.org/officeDocument/2006/relationships/hyperlink" Target="consultantplus://offline/ref=FA1692CB5D310B8DC3CB9772795A5B9691915EB83210AFB098CA95B76644FABF0EFCFA6A04AFD93978A0C9ZBs9G" TargetMode="External"/><Relationship Id="rId749" Type="http://schemas.openxmlformats.org/officeDocument/2006/relationships/hyperlink" Target="consultantplus://offline/ref=FA1692CB5D310B8DC3CB88677C5A5B96989E5BB63E46F8B2C99F9BB26E14A0AF18B5F7621AAED8247BAB9CE01FDF5623814CDE0AE62DD3A9ZBsFG" TargetMode="External"/><Relationship Id="rId43" Type="http://schemas.openxmlformats.org/officeDocument/2006/relationships/hyperlink" Target="consultantplus://offline/ref=95C6CA780CE7824723735894CF16E0C3F4A49B67513C3EF9699AA72A5D07B38A453381B5E31D9D9D00EA35C38602C93115B29EA8C0BDFCA7Y0s0G" TargetMode="External"/><Relationship Id="rId139" Type="http://schemas.openxmlformats.org/officeDocument/2006/relationships/hyperlink" Target="consultantplus://offline/ref=95C6CA780CE7824723735894CF16E0C3F4A49B67513C3EF9699AA72A5D07B38A453381B5E31D9D9E02EA35C38602C93115B29EA8C0BDFCA7Y0s0G" TargetMode="External"/><Relationship Id="rId290" Type="http://schemas.openxmlformats.org/officeDocument/2006/relationships/hyperlink" Target="consultantplus://offline/ref=95C6CA780CE7824723735894CF16E0C3F7A99167573A3EF9699AA72A5D07B38A453381B5E31D9D9400EA35C38602C93115B29EA8C0BDFCA7Y0s0G" TargetMode="External"/><Relationship Id="rId304" Type="http://schemas.openxmlformats.org/officeDocument/2006/relationships/image" Target="media/image12.wmf"/><Relationship Id="rId346" Type="http://schemas.openxmlformats.org/officeDocument/2006/relationships/hyperlink" Target="consultantplus://offline/ref=95C6CA780CE7824723735894CF16E0C3F7A99167573A3EF9699AA72A5D07B38A453381B5E31D9D9D02EA35C38602C93115B29EA8C0BDFCA7Y0s0G" TargetMode="External"/><Relationship Id="rId388" Type="http://schemas.openxmlformats.org/officeDocument/2006/relationships/hyperlink" Target="consultantplus://offline/ref=95C6CA780CE7824723735894CF16E0C3F7A99167573A3EF9699AA72A5D07B38A453381B5E31D9D9D02EA35C38602C93115B29EA8C0BDFCA7Y0s0G" TargetMode="External"/><Relationship Id="rId511" Type="http://schemas.openxmlformats.org/officeDocument/2006/relationships/hyperlink" Target="consultantplus://offline/ref=95C6CA780CE7824723735894CF16E0C3F7A99167573A3EF9699AA72A5D07B38A453381B5E31D9D9D02EA35C38602C93115B29EA8C0BDFCA7Y0s0G" TargetMode="External"/><Relationship Id="rId553" Type="http://schemas.openxmlformats.org/officeDocument/2006/relationships/hyperlink" Target="consultantplus://offline/ref=95C6CA780CE7824723735894CF16E0C3F7A99167573A3EF9699AA72A5D07B38A453381B5E31D9D9D02EA35C38602C93115B29EA8C0BDFCA7Y0s0G" TargetMode="External"/><Relationship Id="rId609" Type="http://schemas.openxmlformats.org/officeDocument/2006/relationships/hyperlink" Target="consultantplus://offline/ref=95C6CA780CE7824723735894CF16E0C3F7A99167573A3EF9699AA72A5D07B38A453381B5E31D9D9D02EA35C38602C93115B29EA8C0BDFCA7Y0s0G" TargetMode="External"/><Relationship Id="rId85" Type="http://schemas.openxmlformats.org/officeDocument/2006/relationships/hyperlink" Target="consultantplus://offline/ref=95C6CA780CE7824723734781CA16E0C3F4A29B6F553563F361C3AB285A08EC8F422281B4EA039C9D19E36193YCsAG" TargetMode="External"/><Relationship Id="rId150" Type="http://schemas.openxmlformats.org/officeDocument/2006/relationships/hyperlink" Target="consultantplus://offline/ref=95C6CA780CE7824723735894CF16E0C3F7A99167573A3EF9699AA72A5D07B38A453381B5E31D9D9D02EA35C38602C93115B29EA8C0BDFCA7Y0s0G" TargetMode="External"/><Relationship Id="rId192" Type="http://schemas.openxmlformats.org/officeDocument/2006/relationships/hyperlink" Target="consultantplus://offline/ref=95C6CA780CE7824723735894CF16E0C3F7A99167573A3EF9699AA72A5D07B38A453381B5E31D9D9D02EA35C38602C93115B29EA8C0BDFCA7Y0s0G" TargetMode="External"/><Relationship Id="rId206" Type="http://schemas.openxmlformats.org/officeDocument/2006/relationships/hyperlink" Target="consultantplus://offline/ref=95C6CA780CE7824723735894CF16E0C3F7A99167573A3EF9699AA72A5D07B38A453381B5E31D9D9D02EA35C38602C93115B29EA8C0BDFCA7Y0s0G" TargetMode="External"/><Relationship Id="rId413" Type="http://schemas.openxmlformats.org/officeDocument/2006/relationships/hyperlink" Target="consultantplus://offline/ref=95C6CA780CE7824723734781CA16E0C3F3A09C645C6869FB38CFA92F5557E99A537A8CBDFD1C9C8205E160Y9sAG" TargetMode="External"/><Relationship Id="rId595" Type="http://schemas.openxmlformats.org/officeDocument/2006/relationships/hyperlink" Target="consultantplus://offline/ref=95C6CA780CE7824723735894CF16E0C3F7A99167573A3EF9699AA72A5D07B38A453381B5E31D9D9D02EA35C38602C93115B29EA8C0BDFCA7Y0s0G" TargetMode="External"/><Relationship Id="rId248" Type="http://schemas.openxmlformats.org/officeDocument/2006/relationships/hyperlink" Target="consultantplus://offline/ref=95C6CA780CE7824723735894CF16E0C3F7A99167573A3EF9699AA72A5D07B38A453381B5E31D9D9D01EA35C38602C93115B29EA8C0BDFCA7Y0s0G" TargetMode="External"/><Relationship Id="rId455" Type="http://schemas.openxmlformats.org/officeDocument/2006/relationships/image" Target="media/image59.wmf"/><Relationship Id="rId497" Type="http://schemas.openxmlformats.org/officeDocument/2006/relationships/hyperlink" Target="consultantplus://offline/ref=95C6CA780CE7824723735894CF16E0C3F7A99167573A3EF9699AA72A5D07B38A453381B5E31D9D9D02EA35C38602C93115B29EA8C0BDFCA7Y0s0G" TargetMode="External"/><Relationship Id="rId620" Type="http://schemas.openxmlformats.org/officeDocument/2006/relationships/hyperlink" Target="consultantplus://offline/ref=95C6CA780CE7824723735894CF16E0C3F7A99167573A3EF9699AA72A5D07B38A453381B5E31D9D9D02EA35C38602C93115B29EA8C0BDFCA7Y0s0G" TargetMode="External"/><Relationship Id="rId662" Type="http://schemas.openxmlformats.org/officeDocument/2006/relationships/hyperlink" Target="consultantplus://offline/ref=FA1692CB5D310B8DC3CB88677C5A5B96989C5BB7384FF8B2C99F9BB26E14A0AF0AB5AF6E1AA7C6267BBECAB15AZ8s2G" TargetMode="External"/><Relationship Id="rId718" Type="http://schemas.openxmlformats.org/officeDocument/2006/relationships/hyperlink" Target="consultantplus://offline/ref=FA1692CB5D310B8DC3CB9772795A5B96989B53B53B4DA5B8C1C697B0691BFFAA1FA4F76313B0D92664A2C8B0Z5s3G" TargetMode="External"/><Relationship Id="rId12" Type="http://schemas.openxmlformats.org/officeDocument/2006/relationships/hyperlink" Target="consultantplus://offline/ref=95C6CA780CE7824723735894CF16E0C3F7A0916F573E3EF9699AA72A5D07B38A453381B5E31D9D9C02EA35C38602C93115B29EA8C0BDFCA7Y0s0G" TargetMode="External"/><Relationship Id="rId108" Type="http://schemas.openxmlformats.org/officeDocument/2006/relationships/hyperlink" Target="consultantplus://offline/ref=95C6CA780CE7824723735894CF16E0C3F4A9996754383EF9699AA72A5D07B38A453381B5E31D9D9C00EA35C38602C93115B29EA8C0BDFCA7Y0s0G" TargetMode="External"/><Relationship Id="rId315" Type="http://schemas.openxmlformats.org/officeDocument/2006/relationships/image" Target="media/image23.wmf"/><Relationship Id="rId357" Type="http://schemas.openxmlformats.org/officeDocument/2006/relationships/hyperlink" Target="consultantplus://offline/ref=95C6CA780CE7824723734781CA16E0C3FDA590625C6869FB38CFA92F5557E99A537A8CBDFD1C9C8205E160Y9sAG" TargetMode="External"/><Relationship Id="rId522" Type="http://schemas.openxmlformats.org/officeDocument/2006/relationships/hyperlink" Target="consultantplus://offline/ref=95C6CA780CE7824723735894CF16E0C3F7A09A645F3D3EF9699AA72A5D07B38A453381B5E31D9D9C0FEA35C38602C93115B29EA8C0BDFCA7Y0s0G" TargetMode="External"/><Relationship Id="rId54" Type="http://schemas.openxmlformats.org/officeDocument/2006/relationships/hyperlink" Target="consultantplus://offline/ref=95C6CA780CE7824723735894CF16E0C3F4A298675E3E3EF9699AA72A5D07B38A5733D9B9E314839D06FF6392C3Y5sFG" TargetMode="External"/><Relationship Id="rId96" Type="http://schemas.openxmlformats.org/officeDocument/2006/relationships/hyperlink" Target="consultantplus://offline/ref=95C6CA780CE7824723735894CF16E0C3F4A9996754383EF9699AA72A5D07B38A453381B5E31D9D9C00EA35C38602C93115B29EA8C0BDFCA7Y0s0G" TargetMode="External"/><Relationship Id="rId161" Type="http://schemas.openxmlformats.org/officeDocument/2006/relationships/hyperlink" Target="consultantplus://offline/ref=95C6CA780CE7824723735894CF16E0C3F7A99167573A3EF9699AA72A5D07B38A453381B5E31D9D9D02EA35C38602C93115B29EA8C0BDFCA7Y0s0G" TargetMode="External"/><Relationship Id="rId217" Type="http://schemas.openxmlformats.org/officeDocument/2006/relationships/hyperlink" Target="consultantplus://offline/ref=95C6CA780CE7824723735894CF16E0C3F7A99167573A3EF9699AA72A5D07B38A453381B5E31D9D9D02EA35C38602C93115B29EA8C0BDFCA7Y0s0G" TargetMode="External"/><Relationship Id="rId399" Type="http://schemas.openxmlformats.org/officeDocument/2006/relationships/hyperlink" Target="consultantplus://offline/ref=95C6CA780CE7824723735894CF16E0C3F7A99167573A3EF9699AA72A5D07B38A453381B5E31D9C9E03EA35C38602C93115B29EA8C0BDFCA7Y0s0G" TargetMode="External"/><Relationship Id="rId564" Type="http://schemas.openxmlformats.org/officeDocument/2006/relationships/hyperlink" Target="consultantplus://offline/ref=95C6CA780CE7824723735894CF16E0C3F7A99167573A3EF9699AA72A5D07B38A453381B5E31D9D9D02EA35C38602C93115B29EA8C0BDFCA7Y0s0G" TargetMode="External"/><Relationship Id="rId259" Type="http://schemas.openxmlformats.org/officeDocument/2006/relationships/hyperlink" Target="consultantplus://offline/ref=95C6CA780CE7824723735894CF16E0C3F7A99167573A3EF9699AA72A5D07B38A453381B5E31D9D9D02EA35C38602C93115B29EA8C0BDFCA7Y0s0G" TargetMode="External"/><Relationship Id="rId424" Type="http://schemas.openxmlformats.org/officeDocument/2006/relationships/image" Target="media/image52.png"/><Relationship Id="rId466" Type="http://schemas.openxmlformats.org/officeDocument/2006/relationships/hyperlink" Target="consultantplus://offline/ref=95C6CA780CE7824723735894CF16E0C3F7A99167573A3EF9699AA72A5D07B38A453381B5E31D9D9D02EA35C38602C93115B29EA8C0BDFCA7Y0s0G" TargetMode="External"/><Relationship Id="rId631" Type="http://schemas.openxmlformats.org/officeDocument/2006/relationships/hyperlink" Target="consultantplus://offline/ref=FA1692CB5D310B8DC3CB88677C5A5B969B9052B13942F8B2C99F9BB26E14A0AF18B5F7621AAED8267FAB9CE01FDF5623814CDE0AE62DD3A9ZBsFG" TargetMode="External"/><Relationship Id="rId673" Type="http://schemas.openxmlformats.org/officeDocument/2006/relationships/hyperlink" Target="consultantplus://offline/ref=FA1692CB5D310B8DC3CB9772795A5B9691915AB23210AFB098CA95B76644FABF0EFCFA6A04AFD93978A0C9ZBs9G" TargetMode="External"/><Relationship Id="rId729" Type="http://schemas.openxmlformats.org/officeDocument/2006/relationships/hyperlink" Target="consultantplus://offline/ref=FA1692CB5D310B8DC3CB9772795A5B9691915AB23210AFB098CA95B76644FABF0EFCFA6A04AFD93978A0C9ZBs9G" TargetMode="External"/><Relationship Id="rId23" Type="http://schemas.openxmlformats.org/officeDocument/2006/relationships/hyperlink" Target="consultantplus://offline/ref=95C6CA780CE7824723735894CF16E0C3F4A59866563C3EF9699AA72A5D07B38A453381B5E31D9D9D0EEA35C38602C93115B29EA8C0BDFCA7Y0s0G" TargetMode="External"/><Relationship Id="rId119" Type="http://schemas.openxmlformats.org/officeDocument/2006/relationships/hyperlink" Target="consultantplus://offline/ref=95C6CA780CE7824723735894CF16E0C3F4A9996754383EF9699AA72A5D07B38A453381B5E31D9D9C00EA35C38602C93115B29EA8C0BDFCA7Y0s0G" TargetMode="External"/><Relationship Id="rId270" Type="http://schemas.openxmlformats.org/officeDocument/2006/relationships/hyperlink" Target="consultantplus://offline/ref=95C6CA780CE7824723735894CF16E0C3F7A99167573A3EF9699AA72A5D07B38A453381B5E31D9D9B07EA35C38602C93115B29EA8C0BDFCA7Y0s0G" TargetMode="External"/><Relationship Id="rId326" Type="http://schemas.openxmlformats.org/officeDocument/2006/relationships/image" Target="media/image30.png"/><Relationship Id="rId533" Type="http://schemas.openxmlformats.org/officeDocument/2006/relationships/hyperlink" Target="consultantplus://offline/ref=95C6CA780CE7824723734781CA16E0C3F4A29B6F553563F361C3AB285A08EC8F422281B4EA039C9D19E36193YCsAG" TargetMode="External"/><Relationship Id="rId65" Type="http://schemas.openxmlformats.org/officeDocument/2006/relationships/hyperlink" Target="consultantplus://offline/ref=95C6CA780CE7824723735894CF16E0C3F7A99167573A3EF9699AA72A5D07B38A453381B5E31D9D9E0EEA35C38602C93115B29EA8C0BDFCA7Y0s0G" TargetMode="External"/><Relationship Id="rId130" Type="http://schemas.openxmlformats.org/officeDocument/2006/relationships/hyperlink" Target="consultantplus://offline/ref=95C6CA780CE7824723735894CF16E0C3F4A9996754383EF9699AA72A5D07B38A453381B5E31D9D9C00EA35C38602C93115B29EA8C0BDFCA7Y0s0G" TargetMode="External"/><Relationship Id="rId368" Type="http://schemas.openxmlformats.org/officeDocument/2006/relationships/hyperlink" Target="consultantplus://offline/ref=95C6CA780CE7824723735894CF16E0C3F7A99167573A3EF9699AA72A5D07B38A453381B5E31D9D9D02EA35C38602C93115B29EA8C0BDFCA7Y0s0G" TargetMode="External"/><Relationship Id="rId575" Type="http://schemas.openxmlformats.org/officeDocument/2006/relationships/hyperlink" Target="consultantplus://offline/ref=95C6CA780CE7824723735894CF16E0C3F7A99167573A3EF9699AA72A5D07B38A453381B5E31D9D9D02EA35C38602C93115B29EA8C0BDFCA7Y0s0G" TargetMode="External"/><Relationship Id="rId740" Type="http://schemas.openxmlformats.org/officeDocument/2006/relationships/hyperlink" Target="consultantplus://offline/ref=FA1692CB5D310B8DC3CB9772795A5B96989A5DB6384DA5B8C1C697B0691BFFAA1FA4F76313B0D92664A2C8B0Z5s3G" TargetMode="External"/><Relationship Id="rId172" Type="http://schemas.openxmlformats.org/officeDocument/2006/relationships/hyperlink" Target="consultantplus://offline/ref=95C6CA780CE7824723735894CF16E0C3F7A99167573A3EF9699AA72A5D07B38A453381B5E31D9D9D02EA35C38602C93115B29EA8C0BDFCA7Y0s0G" TargetMode="External"/><Relationship Id="rId228" Type="http://schemas.openxmlformats.org/officeDocument/2006/relationships/hyperlink" Target="consultantplus://offline/ref=95C6CA780CE7824723735894CF16E0C3F7A99167573A3EF9699AA72A5D07B38A453381B5E31D9D9D02EA35C38602C93115B29EA8C0BDFCA7Y0s0G" TargetMode="External"/><Relationship Id="rId435" Type="http://schemas.openxmlformats.org/officeDocument/2006/relationships/hyperlink" Target="consultantplus://offline/ref=95C6CA780CE7824723735894CF16E0C3F7A99167573A3EF9699AA72A5D07B38A453381B5E31D9D9D02EA35C38602C93115B29EA8C0BDFCA7Y0s0G" TargetMode="External"/><Relationship Id="rId477" Type="http://schemas.openxmlformats.org/officeDocument/2006/relationships/hyperlink" Target="consultantplus://offline/ref=95C6CA780CE7824723735894CF16E0C3F7A99167573A3EF9699AA72A5D07B38A453381B5E31D9C9803EA35C38602C93115B29EA8C0BDFCA7Y0s0G" TargetMode="External"/><Relationship Id="rId600" Type="http://schemas.openxmlformats.org/officeDocument/2006/relationships/hyperlink" Target="consultantplus://offline/ref=95C6CA780CE7824723735894CF16E0C3F7A99167573A3EF9699AA72A5D07B38A453381B5E31D9D9D02EA35C38602C93115B29EA8C0BDFCA7Y0s0G" TargetMode="External"/><Relationship Id="rId642" Type="http://schemas.openxmlformats.org/officeDocument/2006/relationships/hyperlink" Target="consultantplus://offline/ref=FA1692CB5D310B8DC3CB88677C5A5B969B9952B93946F8B2C99F9BB26E14A0AF18B5F7621AAED8267BAB9CE01FDF5623814CDE0AE62DD3A9ZBsFG" TargetMode="External"/><Relationship Id="rId684" Type="http://schemas.openxmlformats.org/officeDocument/2006/relationships/hyperlink" Target="consultantplus://offline/ref=FA1692CB5D310B8DC3CB9772795A5B96989959B63E4DA5B8C1C697B0691BFFAA1FA4F76313B0D92664A2C8B0Z5s3G" TargetMode="External"/><Relationship Id="rId281" Type="http://schemas.openxmlformats.org/officeDocument/2006/relationships/hyperlink" Target="consultantplus://offline/ref=95C6CA780CE7824723735894CF16E0C3F7A99167573A3EF9699AA72A5D07B38A453381B5E31D9D9B01EA35C38602C93115B29EA8C0BDFCA7Y0s0G" TargetMode="External"/><Relationship Id="rId337" Type="http://schemas.openxmlformats.org/officeDocument/2006/relationships/image" Target="media/image41.wmf"/><Relationship Id="rId502" Type="http://schemas.openxmlformats.org/officeDocument/2006/relationships/hyperlink" Target="consultantplus://offline/ref=95C6CA780CE7824723735894CF16E0C3F7A99167573A3EF9699AA72A5D07B38A453381B5E31D9D9D02EA35C38602C93115B29EA8C0BDFCA7Y0s0G" TargetMode="External"/><Relationship Id="rId34" Type="http://schemas.openxmlformats.org/officeDocument/2006/relationships/hyperlink" Target="consultantplus://offline/ref=95C6CA780CE7824723735894CF16E0C3F7A99167573A3EF9699AA72A5D07B38A453381B5E31D9D9E07EA35C38602C93115B29EA8C0BDFCA7Y0s0G" TargetMode="External"/><Relationship Id="rId76" Type="http://schemas.openxmlformats.org/officeDocument/2006/relationships/hyperlink" Target="consultantplus://offline/ref=95C6CA780CE7824723735894CF16E0C3F7A99167573A3EF9699AA72A5D07B38A453381B5E31D9D9D02EA35C38602C93115B29EA8C0BDFCA7Y0s0G" TargetMode="External"/><Relationship Id="rId141" Type="http://schemas.openxmlformats.org/officeDocument/2006/relationships/hyperlink" Target="consultantplus://offline/ref=95C6CA780CE7824723735894CF16E0C3F4A49B67513C3EF9699AA72A5D07B38A453381B5E31D9D9E0FEA35C38602C93115B29EA8C0BDFCA7Y0s0G" TargetMode="External"/><Relationship Id="rId379" Type="http://schemas.openxmlformats.org/officeDocument/2006/relationships/hyperlink" Target="consultantplus://offline/ref=95C6CA780CE7824723735894CF16E0C3F7A99167573A3EF9699AA72A5D07B38A453381B5E31D9C9C06EA35C38602C93115B29EA8C0BDFCA7Y0s0G" TargetMode="External"/><Relationship Id="rId544" Type="http://schemas.openxmlformats.org/officeDocument/2006/relationships/image" Target="media/image80.wmf"/><Relationship Id="rId586" Type="http://schemas.openxmlformats.org/officeDocument/2006/relationships/hyperlink" Target="consultantplus://offline/ref=95C6CA780CE7824723735894CF16E0C3F7A99167573A3EF9699AA72A5D07B38A453381B5E31D9D9D02EA35C38602C93115B29EA8C0BDFCA7Y0s0G" TargetMode="External"/><Relationship Id="rId751" Type="http://schemas.openxmlformats.org/officeDocument/2006/relationships/hyperlink" Target="consultantplus://offline/ref=FA1692CB5D310B8DC3CB8B72655A5B9691995FB83210AFB098CA95B76644FABF0EFCFA6A04AFD93978A0C9ZBs9G" TargetMode="External"/><Relationship Id="rId7" Type="http://schemas.openxmlformats.org/officeDocument/2006/relationships/hyperlink" Target="consultantplus://offline/ref=95C6CA780CE7824723735894CF16E0C3F4A79860503E3EF9699AA72A5D07B38A453381B5E31D9D9C02EA35C38602C93115B29EA8C0BDFCA7Y0s0G" TargetMode="External"/><Relationship Id="rId183" Type="http://schemas.openxmlformats.org/officeDocument/2006/relationships/hyperlink" Target="consultantplus://offline/ref=95C6CA780CE7824723735894CF16E0C3F7A99167573A3EF9699AA72A5D07B38A453381B5E31D9D9D02EA35C38602C93115B29EA8C0BDFCA7Y0s0G" TargetMode="External"/><Relationship Id="rId239" Type="http://schemas.openxmlformats.org/officeDocument/2006/relationships/hyperlink" Target="consultantplus://offline/ref=95C6CA780CE7824723735894CF16E0C3F7A99167573A3EF9699AA72A5D07B38A453381B5E31D9D9D02EA35C38602C93115B29EA8C0BDFCA7Y0s0G" TargetMode="External"/><Relationship Id="rId390" Type="http://schemas.openxmlformats.org/officeDocument/2006/relationships/image" Target="media/image48.wmf"/><Relationship Id="rId404" Type="http://schemas.openxmlformats.org/officeDocument/2006/relationships/hyperlink" Target="consultantplus://offline/ref=95C6CA780CE7824723735894CF16E0C3F7A99167573A3EF9699AA72A5D07B38A453381B5E31D9C9F04EA35C38602C93115B29EA8C0BDFCA7Y0s0G" TargetMode="External"/><Relationship Id="rId446" Type="http://schemas.openxmlformats.org/officeDocument/2006/relationships/hyperlink" Target="consultantplus://offline/ref=95C6CA780CE7824723735894CF16E0C3F7A99167573A3EF9699AA72A5D07B38A453381B5E31D9D9D02EA35C38602C93115B29EA8C0BDFCA7Y0s0G" TargetMode="External"/><Relationship Id="rId611" Type="http://schemas.openxmlformats.org/officeDocument/2006/relationships/hyperlink" Target="consultantplus://offline/ref=95C6CA780CE7824723735894CF16E0C3F4A49B67513C3EF9699AA72A5D07B38A453381B5E31D9D9A01EA35C38602C93115B29EA8C0BDFCA7Y0s0G" TargetMode="External"/><Relationship Id="rId653" Type="http://schemas.openxmlformats.org/officeDocument/2006/relationships/hyperlink" Target="consultantplus://offline/ref=FA1692CB5D310B8DC3CB9772795A5B969D9B53B53210AFB098CA95B76644FABF0EFCFA6A04AFD93978A0C9ZBs9G" TargetMode="External"/><Relationship Id="rId250" Type="http://schemas.openxmlformats.org/officeDocument/2006/relationships/hyperlink" Target="consultantplus://offline/ref=95C6CA780CE7824723735894CF16E0C3F7A99167573A3EF9699AA72A5D07B38A453381B5E31D9D9F0EEA35C38602C93115B29EA8C0BDFCA7Y0s0G" TargetMode="External"/><Relationship Id="rId292" Type="http://schemas.openxmlformats.org/officeDocument/2006/relationships/hyperlink" Target="consultantplus://offline/ref=95C6CA780CE7824723735894CF16E0C3F4A49B67513C3EF9699AA72A5D07B38A453381B5E31D9D9F03EA35C38602C93115B29EA8C0BDFCA7Y0s0G" TargetMode="External"/><Relationship Id="rId306" Type="http://schemas.openxmlformats.org/officeDocument/2006/relationships/image" Target="media/image14.wmf"/><Relationship Id="rId488" Type="http://schemas.openxmlformats.org/officeDocument/2006/relationships/image" Target="media/image76.png"/><Relationship Id="rId695" Type="http://schemas.openxmlformats.org/officeDocument/2006/relationships/hyperlink" Target="consultantplus://offline/ref=FA1692CB5D310B8DC3CB88677C5A5B969B9952B93946F8B2C99F9BB26E14A0AF18B5F7621AAED8267BAB9CE01FDF5623814CDE0AE62DD3A9ZBsFG" TargetMode="External"/><Relationship Id="rId709" Type="http://schemas.openxmlformats.org/officeDocument/2006/relationships/hyperlink" Target="consultantplus://offline/ref=FA1692CB5D310B8DC3CB9772795A5B969E9E58B03210AFB098CA95B76644FABF0EFCFA6A04AFD93978A0C9ZBs9G" TargetMode="External"/><Relationship Id="rId45" Type="http://schemas.openxmlformats.org/officeDocument/2006/relationships/hyperlink" Target="consultantplus://offline/ref=95C6CA780CE7824723735894CF16E0C3F4A49B67513C3EF9699AA72A5D07B38A453381B5E31D9D9E04EA35C38602C93115B29EA8C0BDFCA7Y0s0G" TargetMode="External"/><Relationship Id="rId87" Type="http://schemas.openxmlformats.org/officeDocument/2006/relationships/hyperlink" Target="consultantplus://offline/ref=95C6CA780CE7824723734781CA16E0C3F4A29B6F553563F361C3AB285A08EC8F422281B4EA039C9D19E36193YCsAG" TargetMode="External"/><Relationship Id="rId110" Type="http://schemas.openxmlformats.org/officeDocument/2006/relationships/hyperlink" Target="consultantplus://offline/ref=95C6CA780CE7824723735894CF16E0C3F4A9996754383EF9699AA72A5D07B38A453381B5E31D9D9C00EA35C38602C93115B29EA8C0BDFCA7Y0s0G" TargetMode="External"/><Relationship Id="rId348" Type="http://schemas.openxmlformats.org/officeDocument/2006/relationships/hyperlink" Target="consultantplus://offline/ref=95C6CA780CE7824723735894CF16E0C3F7A99167573A3EF9699AA72A5D07B38A453381B5E31D9D9D02EA35C38602C93115B29EA8C0BDFCA7Y0s0G" TargetMode="External"/><Relationship Id="rId513" Type="http://schemas.openxmlformats.org/officeDocument/2006/relationships/hyperlink" Target="consultantplus://offline/ref=95C6CA780CE7824723735894CF16E0C3F7A99167573A3EF9699AA72A5D07B38A453381B5E31D9D9D02EA35C38602C93115B29EA8C0BDFCA7Y0s0G" TargetMode="External"/><Relationship Id="rId555" Type="http://schemas.openxmlformats.org/officeDocument/2006/relationships/hyperlink" Target="consultantplus://offline/ref=95C6CA780CE7824723735894CF16E0C3F7A99167573A3EF9699AA72A5D07B38A453381B5E31D9D9D02EA35C38602C93115B29EA8C0BDFCA7Y0s0G" TargetMode="External"/><Relationship Id="rId597" Type="http://schemas.openxmlformats.org/officeDocument/2006/relationships/hyperlink" Target="consultantplus://offline/ref=95C6CA780CE7824723735894CF16E0C3F7A99167573A3EF9699AA72A5D07B38A453381B5E31D9D9D02EA35C38602C93115B29EA8C0BDFCA7Y0s0G" TargetMode="External"/><Relationship Id="rId720" Type="http://schemas.openxmlformats.org/officeDocument/2006/relationships/hyperlink" Target="consultantplus://offline/ref=FA1692CB5D310B8DC3CB9772795A5B96919C5FB53210AFB098CA95B76644FABF0EFCFA6A04AFD93978A0C9ZBs9G" TargetMode="External"/><Relationship Id="rId152" Type="http://schemas.openxmlformats.org/officeDocument/2006/relationships/hyperlink" Target="consultantplus://offline/ref=95C6CA780CE7824723735894CF16E0C3F7A99167573A3EF9699AA72A5D07B38A453381B5E31D9D9D02EA35C38602C93115B29EA8C0BDFCA7Y0s0G" TargetMode="External"/><Relationship Id="rId194" Type="http://schemas.openxmlformats.org/officeDocument/2006/relationships/hyperlink" Target="consultantplus://offline/ref=95C6CA780CE7824723735894CF16E0C3F7A99167573A3EF9699AA72A5D07B38A453381B5E31D9D9D02EA35C38602C93115B29EA8C0BDFCA7Y0s0G" TargetMode="External"/><Relationship Id="rId208" Type="http://schemas.openxmlformats.org/officeDocument/2006/relationships/hyperlink" Target="consultantplus://offline/ref=95C6CA780CE7824723735894CF16E0C3F7A99167573A3EF9699AA72A5D07B38A453381B5E31D9D9D02EA35C38602C93115B29EA8C0BDFCA7Y0s0G" TargetMode="External"/><Relationship Id="rId415" Type="http://schemas.openxmlformats.org/officeDocument/2006/relationships/hyperlink" Target="consultantplus://offline/ref=95C6CA780CE7824723734781CA16E0C3F3A09C645C6869FB38CFA92F5557E99A537A8CBDFD1C9C8205E160Y9sAG" TargetMode="External"/><Relationship Id="rId457" Type="http://schemas.openxmlformats.org/officeDocument/2006/relationships/image" Target="media/image61.wmf"/><Relationship Id="rId622" Type="http://schemas.openxmlformats.org/officeDocument/2006/relationships/hyperlink" Target="consultantplus://offline/ref=95C6CA780CE7824723735894CF16E0C3F7A99167573A3EF9699AA72A5D07B38A453381B5E31D9D9D02EA35C38602C93115B29EA8C0BDFCA7Y0s0G" TargetMode="External"/><Relationship Id="rId261" Type="http://schemas.openxmlformats.org/officeDocument/2006/relationships/hyperlink" Target="consultantplus://offline/ref=95C6CA780CE7824723735894CF16E0C3F7A99167573A3EF9699AA72A5D07B38A453381B5E31D9D9D02EA35C38602C93115B29EA8C0BDFCA7Y0s0G" TargetMode="External"/><Relationship Id="rId499" Type="http://schemas.openxmlformats.org/officeDocument/2006/relationships/hyperlink" Target="consultantplus://offline/ref=95C6CA780CE7824723735894CF16E0C3F4A49B67513C3EF9699AA72A5D07B38A453381B5E31D9D9A04EA35C38602C93115B29EA8C0BDFCA7Y0s0G" TargetMode="External"/><Relationship Id="rId664" Type="http://schemas.openxmlformats.org/officeDocument/2006/relationships/hyperlink" Target="consultantplus://offline/ref=FA1692CB5D310B8DC3CB9772795A5B969F905DBA6F1AA7E994C892B83941EFAE56F1F37D1BAFC6257AA1ZCs0G" TargetMode="External"/><Relationship Id="rId14" Type="http://schemas.openxmlformats.org/officeDocument/2006/relationships/hyperlink" Target="consultantplus://offline/ref=95C6CA780CE7824723735894CF16E0C3F6A09F64533C3EF9699AA72A5D07B38A453381B5E31D9F9E00EA35C38602C93115B29EA8C0BDFCA7Y0s0G" TargetMode="External"/><Relationship Id="rId56" Type="http://schemas.openxmlformats.org/officeDocument/2006/relationships/hyperlink" Target="consultantplus://offline/ref=95C6CA780CE7824723735894CF16E0C3F7A99167573A3EF9699AA72A5D07B38A453381B5E31D9D9E01EA35C38602C93115B29EA8C0BDFCA7Y0s0G" TargetMode="External"/><Relationship Id="rId317" Type="http://schemas.openxmlformats.org/officeDocument/2006/relationships/image" Target="media/image25.png"/><Relationship Id="rId359" Type="http://schemas.openxmlformats.org/officeDocument/2006/relationships/image" Target="media/image43.png"/><Relationship Id="rId524" Type="http://schemas.openxmlformats.org/officeDocument/2006/relationships/hyperlink" Target="consultantplus://offline/ref=95C6CA780CE7824723735894CF16E0C3F4A49B67513C3EF9699AA72A5D07B38A453381B5E31D9D9A01EA35C38602C93115B29EA8C0BDFCA7Y0s0G" TargetMode="External"/><Relationship Id="rId566" Type="http://schemas.openxmlformats.org/officeDocument/2006/relationships/hyperlink" Target="consultantplus://offline/ref=95C6CA780CE7824723735894CF16E0C3F7A99167573A3EF9699AA72A5D07B38A453381B5E31D9D9D02EA35C38602C93115B29EA8C0BDFCA7Y0s0G" TargetMode="External"/><Relationship Id="rId731" Type="http://schemas.openxmlformats.org/officeDocument/2006/relationships/hyperlink" Target="consultantplus://offline/ref=FA1692CB5D310B8DC3CB9772795A5B96919859B53210AFB098CA95B76644FABF0EFCFA6A04AFD93978A0C9ZBs9G" TargetMode="External"/><Relationship Id="rId98" Type="http://schemas.openxmlformats.org/officeDocument/2006/relationships/hyperlink" Target="consultantplus://offline/ref=95C6CA780CE7824723735894CF16E0C3F4A9996754383EF9699AA72A5D07B38A453381B5E31D9D9C00EA35C38602C93115B29EA8C0BDFCA7Y0s0G" TargetMode="External"/><Relationship Id="rId121" Type="http://schemas.openxmlformats.org/officeDocument/2006/relationships/hyperlink" Target="consultantplus://offline/ref=95C6CA780CE7824723735894CF16E0C3F4A9996754383EF9699AA72A5D07B38A453381B5E31D9D9C00EA35C38602C93115B29EA8C0BDFCA7Y0s0G" TargetMode="External"/><Relationship Id="rId163" Type="http://schemas.openxmlformats.org/officeDocument/2006/relationships/hyperlink" Target="consultantplus://offline/ref=95C6CA780CE7824723735894CF16E0C3F7A99167573A3EF9699AA72A5D07B38A453381B5E31D9D9D02EA35C38602C93115B29EA8C0BDFCA7Y0s0G" TargetMode="External"/><Relationship Id="rId219" Type="http://schemas.openxmlformats.org/officeDocument/2006/relationships/hyperlink" Target="consultantplus://offline/ref=95C6CA780CE7824723735894CF16E0C3F7A99167573A3EF9699AA72A5D07B38A453381B5E31D9D9D02EA35C38602C93115B29EA8C0BDFCA7Y0s0G" TargetMode="External"/><Relationship Id="rId370" Type="http://schemas.openxmlformats.org/officeDocument/2006/relationships/hyperlink" Target="consultantplus://offline/ref=95C6CA780CE7824723734781CA16E0C3F3A09C645C6869FB38CFA92F5557E99A537A8CBDFD1C9C8205E160Y9sAG" TargetMode="External"/><Relationship Id="rId426" Type="http://schemas.openxmlformats.org/officeDocument/2006/relationships/hyperlink" Target="consultantplus://offline/ref=95C6CA780CE7824723735894CF16E0C3F7A99167573A3EF9699AA72A5D07B38A453381B5E31D9D9D02EA35C38602C93115B29EA8C0BDFCA7Y0s0G" TargetMode="External"/><Relationship Id="rId633" Type="http://schemas.openxmlformats.org/officeDocument/2006/relationships/hyperlink" Target="consultantplus://offline/ref=FA1692CB5D310B8DC3CB88677C5A5B969B9052B13942F8B2C99F9BB26E14A0AF18B5F7621AAED8267FAB9CE01FDF5623814CDE0AE62DD3A9ZBsFG" TargetMode="External"/><Relationship Id="rId230" Type="http://schemas.openxmlformats.org/officeDocument/2006/relationships/hyperlink" Target="consultantplus://offline/ref=95C6CA780CE7824723735894CF16E0C3F7A99167573A3EF9699AA72A5D07B38A453381B5E31D9D9A03EA35C38602C93115B29EA8C0BDFCA7Y0s0G" TargetMode="External"/><Relationship Id="rId468" Type="http://schemas.openxmlformats.org/officeDocument/2006/relationships/hyperlink" Target="consultantplus://offline/ref=95C6CA780CE7824723735894CF16E0C3F7A99167573A3EF9699AA72A5D07B38A453381B5E31D9D9D02EA35C38602C93115B29EA8C0BDFCA7Y0s0G" TargetMode="External"/><Relationship Id="rId675" Type="http://schemas.openxmlformats.org/officeDocument/2006/relationships/hyperlink" Target="consultantplus://offline/ref=FA1692CB5D310B8DC3CB9772795A5B96919859B53210AFB098CA95B76644FABF0EFCFA6A04AFD93978A0C9ZBs9G" TargetMode="External"/><Relationship Id="rId25" Type="http://schemas.openxmlformats.org/officeDocument/2006/relationships/hyperlink" Target="consultantplus://offline/ref=95C6CA780CE7824723735894CF16E0C3F4A9996754383EF9699AA72A5D07B38A453381B5E31D9D9C02EA35C38602C93115B29EA8C0BDFCA7Y0s0G" TargetMode="External"/><Relationship Id="rId67" Type="http://schemas.openxmlformats.org/officeDocument/2006/relationships/hyperlink" Target="consultantplus://offline/ref=95C6CA780CE7824723735894CF16E0C3F7A99D67573E3EF9699AA72A5D07B38A453381B5E31D9D9D06EA35C38602C93115B29EA8C0BDFCA7Y0s0G" TargetMode="External"/><Relationship Id="rId272" Type="http://schemas.openxmlformats.org/officeDocument/2006/relationships/hyperlink" Target="consultantplus://offline/ref=95C6CA780CE7824723735894CF16E0C3F7A99167573A3EF9699AA72A5D07B38A453381B5E31D9D9D02EA35C38602C93115B29EA8C0BDFCA7Y0s0G" TargetMode="External"/><Relationship Id="rId328" Type="http://schemas.openxmlformats.org/officeDocument/2006/relationships/image" Target="media/image32.png"/><Relationship Id="rId535" Type="http://schemas.openxmlformats.org/officeDocument/2006/relationships/hyperlink" Target="consultantplus://offline/ref=95C6CA780CE7824723734781CA16E0C3F4A29B6F553563F361C3AB285A08EC8F422281B4EA039C9D19E36193YCsAG" TargetMode="External"/><Relationship Id="rId577" Type="http://schemas.openxmlformats.org/officeDocument/2006/relationships/hyperlink" Target="consultantplus://offline/ref=95C6CA780CE7824723735894CF16E0C3F7A99167573A3EF9699AA72A5D07B38A453381B5E31D9D9D02EA35C38602C93115B29EA8C0BDFCA7Y0s0G" TargetMode="External"/><Relationship Id="rId700" Type="http://schemas.openxmlformats.org/officeDocument/2006/relationships/hyperlink" Target="consultantplus://offline/ref=FA1692CB5D310B8DC3CB8B72655A5B9691995FB93210AFB098CA95B76644FABF0EFCFA6A04AFD93978A0C9ZBs9G" TargetMode="External"/><Relationship Id="rId742" Type="http://schemas.openxmlformats.org/officeDocument/2006/relationships/hyperlink" Target="consultantplus://offline/ref=FA1692CB5D310B8DC3CB9772795A5B96989F5CB1304DA5B8C1C697B0691BFFAA1FA4F76313B0D92664A2C8B0Z5s3G" TargetMode="External"/><Relationship Id="rId132" Type="http://schemas.openxmlformats.org/officeDocument/2006/relationships/hyperlink" Target="consultantplus://offline/ref=95C6CA780CE7824723735894CF16E0C3F4A9996754383EF9699AA72A5D07B38A453381B5E31D9D9C00EA35C38602C93115B29EA8C0BDFCA7Y0s0G" TargetMode="External"/><Relationship Id="rId174" Type="http://schemas.openxmlformats.org/officeDocument/2006/relationships/hyperlink" Target="consultantplus://offline/ref=95C6CA780CE7824723735894CF16E0C3F7A99167573A3EF9699AA72A5D07B38A453381B5E31D9D9D02EA35C38602C93115B29EA8C0BDFCA7Y0s0G" TargetMode="External"/><Relationship Id="rId381" Type="http://schemas.openxmlformats.org/officeDocument/2006/relationships/hyperlink" Target="consultantplus://offline/ref=95C6CA780CE7824723735894CF16E0C3F7A99167573A3EF9699AA72A5D07B38A453381B5E31D9C9C04EA35C38602C93115B29EA8C0BDFCA7Y0s0G" TargetMode="External"/><Relationship Id="rId602" Type="http://schemas.openxmlformats.org/officeDocument/2006/relationships/hyperlink" Target="consultantplus://offline/ref=95C6CA780CE7824723735894CF16E0C3F7A99167573A3EF9699AA72A5D07B38A453381B5E31D9D9D02EA35C38602C93115B29EA8C0BDFCA7Y0s0G" TargetMode="External"/><Relationship Id="rId241" Type="http://schemas.openxmlformats.org/officeDocument/2006/relationships/hyperlink" Target="consultantplus://offline/ref=95C6CA780CE7824723735894CF16E0C3F7A99167573A3EF9699AA72A5D07B38A453381B5E31D9D9D02EA35C38602C93115B29EA8C0BDFCA7Y0s0G" TargetMode="External"/><Relationship Id="rId437" Type="http://schemas.openxmlformats.org/officeDocument/2006/relationships/hyperlink" Target="consultantplus://offline/ref=95C6CA780CE7824723735D9BCC16E0C3F4A3996F5E3563F361C3AB285A08EC8F422281B4EA039C9D19E36193YCsAG" TargetMode="External"/><Relationship Id="rId479" Type="http://schemas.openxmlformats.org/officeDocument/2006/relationships/hyperlink" Target="consultantplus://offline/ref=95C6CA780CE7824723735894CF16E0C3F7A99167573A3EF9699AA72A5D07B38A453381B5E31D9C9A05EA35C38602C93115B29EA8C0BDFCA7Y0s0G" TargetMode="External"/><Relationship Id="rId644" Type="http://schemas.openxmlformats.org/officeDocument/2006/relationships/hyperlink" Target="consultantplus://offline/ref=FA1692CB5D310B8DC3CB8B72655A5B969D9C5DB63210AFB098CA95B76644FABF0EFCFA6A04AFD93978A0C9ZBs9G" TargetMode="External"/><Relationship Id="rId686" Type="http://schemas.openxmlformats.org/officeDocument/2006/relationships/hyperlink" Target="consultantplus://offline/ref=FA1692CB5D310B8DC3CB817E7B5A5B969D9F5AB53A44F8B2C99F9BB26E14A0AF0AB5AF6E1AA7C6267BBECAB15AZ8s2G" TargetMode="External"/><Relationship Id="rId36" Type="http://schemas.openxmlformats.org/officeDocument/2006/relationships/hyperlink" Target="consultantplus://offline/ref=95C6CA780CE7824723735894CF16E0C3F4A09E675F383EF9699AA72A5D07B38A5733D9B9E314839D06FF6392C3Y5sFG" TargetMode="External"/><Relationship Id="rId283" Type="http://schemas.openxmlformats.org/officeDocument/2006/relationships/hyperlink" Target="consultantplus://offline/ref=95C6CA780CE7824723735894CF16E0C3F4A49B67513C3EF9699AA72A5D07B38A453381B5E31D9D9F05EA35C38602C93115B29EA8C0BDFCA7Y0s0G" TargetMode="External"/><Relationship Id="rId339" Type="http://schemas.openxmlformats.org/officeDocument/2006/relationships/hyperlink" Target="consultantplus://offline/ref=95C6CA780CE7824723735894CF16E0C3F7A99167573A3EF9699AA72A5D07B38A453381B5E31D9D9D02EA35C38602C93115B29EA8C0BDFCA7Y0s0G" TargetMode="External"/><Relationship Id="rId490" Type="http://schemas.openxmlformats.org/officeDocument/2006/relationships/hyperlink" Target="consultantplus://offline/ref=95C6CA780CE7824723735894CF16E0C3F7A99167573A3EF9699AA72A5D07B38A453381B5E31D9D9D02EA35C38602C93115B29EA8C0BDFCA7Y0s0G" TargetMode="External"/><Relationship Id="rId504" Type="http://schemas.openxmlformats.org/officeDocument/2006/relationships/hyperlink" Target="consultantplus://offline/ref=95C6CA780CE7824723735894CF16E0C3F7A99167573A3EF9699AA72A5D07B38A453381B5E31D9D9D02EA35C38602C93115B29EA8C0BDFCA7Y0s0G" TargetMode="External"/><Relationship Id="rId546" Type="http://schemas.openxmlformats.org/officeDocument/2006/relationships/hyperlink" Target="consultantplus://offline/ref=95C6CA780CE7824723735894CF16E0C3F7A99167573A3EF9699AA72A5D07B38A453381B5E31D9D9D02EA35C38602C93115B29EA8C0BDFCA7Y0s0G" TargetMode="External"/><Relationship Id="rId711" Type="http://schemas.openxmlformats.org/officeDocument/2006/relationships/hyperlink" Target="consultantplus://offline/ref=FA1692CB5D310B8DC3CB88677C5A5B96989E5BB63E46F8B2C99F9BB26E14A0AF18B5F7621AAED8257BAB9CE01FDF5623814CDE0AE62DD3A9ZBsFG" TargetMode="External"/><Relationship Id="rId753" Type="http://schemas.openxmlformats.org/officeDocument/2006/relationships/hyperlink" Target="consultantplus://offline/ref=FA1692CB5D310B8DC3CB88677C5A5B969B9952B93946F8B2C99F9BB26E14A0AF18B5F7621AAED8227FAB9CE01FDF5623814CDE0AE62DD3A9ZBsFG" TargetMode="External"/><Relationship Id="rId78" Type="http://schemas.openxmlformats.org/officeDocument/2006/relationships/image" Target="media/image2.png"/><Relationship Id="rId101" Type="http://schemas.openxmlformats.org/officeDocument/2006/relationships/hyperlink" Target="consultantplus://offline/ref=95C6CA780CE7824723735894CF16E0C3F4A9996754383EF9699AA72A5D07B38A453381B5E31D9D9C00EA35C38602C93115B29EA8C0BDFCA7Y0s0G" TargetMode="External"/><Relationship Id="rId143" Type="http://schemas.openxmlformats.org/officeDocument/2006/relationships/hyperlink" Target="consultantplus://offline/ref=95C6CA780CE7824723735894CF16E0C3F7A99167573A3EF9699AA72A5D07B38A453381B5E31D9D9D02EA35C38602C93115B29EA8C0BDFCA7Y0s0G" TargetMode="External"/><Relationship Id="rId185" Type="http://schemas.openxmlformats.org/officeDocument/2006/relationships/hyperlink" Target="consultantplus://offline/ref=95C6CA780CE7824723735894CF16E0C3F7A99167573A3EF9699AA72A5D07B38A453381B5E31D9D9D02EA35C38602C93115B29EA8C0BDFCA7Y0s0G" TargetMode="External"/><Relationship Id="rId350" Type="http://schemas.openxmlformats.org/officeDocument/2006/relationships/hyperlink" Target="consultantplus://offline/ref=95C6CA780CE7824723735894CF16E0C3F7A99167573A3EF9699AA72A5D07B38A453381B5E31D9D9D02EA35C38602C93115B29EA8C0BDFCA7Y0s0G" TargetMode="External"/><Relationship Id="rId406" Type="http://schemas.openxmlformats.org/officeDocument/2006/relationships/hyperlink" Target="consultantplus://offline/ref=95C6CA780CE7824723735894CF16E0C3F7A99167573A3EF9699AA72A5D07B38A453381B5E31D9D9D02EA35C38602C93115B29EA8C0BDFCA7Y0s0G" TargetMode="External"/><Relationship Id="rId588" Type="http://schemas.openxmlformats.org/officeDocument/2006/relationships/hyperlink" Target="consultantplus://offline/ref=95C6CA780CE7824723735894CF16E0C3F7A99167573A3EF9699AA72A5D07B38A453381B5E31D9D9D02EA35C38602C93115B29EA8C0BDFCA7Y0s0G" TargetMode="External"/><Relationship Id="rId9" Type="http://schemas.openxmlformats.org/officeDocument/2006/relationships/hyperlink" Target="consultantplus://offline/ref=95C6CA780CE7824723735894CF16E0C3F4A9996754383EF9699AA72A5D07B38A453381B5E31D9D9C02EA35C38602C93115B29EA8C0BDFCA7Y0s0G" TargetMode="External"/><Relationship Id="rId210" Type="http://schemas.openxmlformats.org/officeDocument/2006/relationships/hyperlink" Target="consultantplus://offline/ref=95C6CA780CE7824723735894CF16E0C3F7A99167573A3EF9699AA72A5D07B38A453381B5E31D9D9D02EA35C38602C93115B29EA8C0BDFCA7Y0s0G" TargetMode="External"/><Relationship Id="rId392" Type="http://schemas.openxmlformats.org/officeDocument/2006/relationships/hyperlink" Target="consultantplus://offline/ref=95C6CA780CE7824723735894CF16E0C3F7A99167573A3EF9699AA72A5D07B38A453381B5E31D9C9D04EA35C38602C93115B29EA8C0BDFCA7Y0s0G" TargetMode="External"/><Relationship Id="rId448" Type="http://schemas.openxmlformats.org/officeDocument/2006/relationships/image" Target="media/image54.png"/><Relationship Id="rId613" Type="http://schemas.openxmlformats.org/officeDocument/2006/relationships/hyperlink" Target="consultantplus://offline/ref=95C6CA780CE7824723735894CF16E0C3F7A99167573A3EF9699AA72A5D07B38A453381B5E31D9D9D02EA35C38602C93115B29EA8C0BDFCA7Y0s0G" TargetMode="External"/><Relationship Id="rId655" Type="http://schemas.openxmlformats.org/officeDocument/2006/relationships/hyperlink" Target="consultantplus://offline/ref=FA1692CB5D310B8DC3CB88677C5A5B96989A5CB23F4EF8B2C99F9BB26E14A0AF18B5F7621AAED8277EAB9CE01FDF5623814CDE0AE62DD3A9ZBsFG" TargetMode="External"/><Relationship Id="rId697" Type="http://schemas.openxmlformats.org/officeDocument/2006/relationships/hyperlink" Target="consultantplus://offline/ref=FA1692CB5D310B8DC3CB8B72655A5B96989958B6384DA5B8C1C697B0691BFFB81FFCFB631AAFDA2671F499F50E875B2A9653DE15FA2FD2ZAs0G" TargetMode="External"/><Relationship Id="rId252" Type="http://schemas.openxmlformats.org/officeDocument/2006/relationships/hyperlink" Target="consultantplus://offline/ref=95C6CA780CE7824723735894CF16E0C3F7A99167573A3EF9699AA72A5D07B38A453381B5E31D9D9F0EEA35C38602C93115B29EA8C0BDFCA7Y0s0G" TargetMode="External"/><Relationship Id="rId294" Type="http://schemas.openxmlformats.org/officeDocument/2006/relationships/hyperlink" Target="consultantplus://offline/ref=95C6CA780CE7824723735894CF16E0C3F7A99167573A3EF9699AA72A5D07B38A453381B5E31D9D9D02EA35C38602C93115B29EA8C0BDFCA7Y0s0G" TargetMode="External"/><Relationship Id="rId308" Type="http://schemas.openxmlformats.org/officeDocument/2006/relationships/image" Target="media/image16.wmf"/><Relationship Id="rId515" Type="http://schemas.openxmlformats.org/officeDocument/2006/relationships/hyperlink" Target="consultantplus://offline/ref=95C6CA780CE7824723735894CF16E0C3F7A99167573A3EF9699AA72A5D07B38A453381B5E31D9D9D02EA35C38602C93115B29EA8C0BDFCA7Y0s0G" TargetMode="External"/><Relationship Id="rId722" Type="http://schemas.openxmlformats.org/officeDocument/2006/relationships/hyperlink" Target="consultantplus://offline/ref=FA1692CB5D310B8DC3CB8B72655A5B96989C5DB73A4DA5B8C1C697B0691BFFAA1FA4F76313B0D92664A2C8B0Z5s3G" TargetMode="External"/><Relationship Id="rId47" Type="http://schemas.openxmlformats.org/officeDocument/2006/relationships/hyperlink" Target="consultantplus://offline/ref=95C6CA780CE7824723735D9BCC16E0C3F1A59966533563F361C3AB285A08EC9D427A8DB4E31D9F950CB530D6975AC43802AD9EB7DCBFFDYAsEG" TargetMode="External"/><Relationship Id="rId89" Type="http://schemas.openxmlformats.org/officeDocument/2006/relationships/hyperlink" Target="consultantplus://offline/ref=95C6CA780CE7824723734781CA16E0C3F4A29B6F553563F361C3AB285A08EC8F422281B4EA039C9D19E36193YCsAG" TargetMode="External"/><Relationship Id="rId112" Type="http://schemas.openxmlformats.org/officeDocument/2006/relationships/hyperlink" Target="consultantplus://offline/ref=95C6CA780CE7824723735894CF16E0C3F4A9996754383EF9699AA72A5D07B38A453381B5E31D9D9C00EA35C38602C93115B29EA8C0BDFCA7Y0s0G" TargetMode="External"/><Relationship Id="rId154" Type="http://schemas.openxmlformats.org/officeDocument/2006/relationships/hyperlink" Target="consultantplus://offline/ref=95C6CA780CE7824723735894CF16E0C3F7A99167573A3EF9699AA72A5D07B38A453381B5E31D9D9D02EA35C38602C93115B29EA8C0BDFCA7Y0s0G" TargetMode="External"/><Relationship Id="rId361" Type="http://schemas.openxmlformats.org/officeDocument/2006/relationships/image" Target="media/image44.wmf"/><Relationship Id="rId557" Type="http://schemas.openxmlformats.org/officeDocument/2006/relationships/hyperlink" Target="consultantplus://offline/ref=95C6CA780CE7824723735894CF16E0C3F7A99167573A3EF9699AA72A5D07B38A453381B5E31D9D9D02EA35C38602C93115B29EA8C0BDFCA7Y0s0G" TargetMode="External"/><Relationship Id="rId599" Type="http://schemas.openxmlformats.org/officeDocument/2006/relationships/hyperlink" Target="consultantplus://offline/ref=95C6CA780CE7824723735894CF16E0C3F7A99167573A3EF9699AA72A5D07B38A453381B5E31D9D9D02EA35C38602C93115B29EA8C0BDFCA7Y0s0G" TargetMode="External"/><Relationship Id="rId196" Type="http://schemas.openxmlformats.org/officeDocument/2006/relationships/hyperlink" Target="consultantplus://offline/ref=95C6CA780CE7824723735894CF16E0C3F7A99167573A3EF9699AA72A5D07B38A453381B5E31D9D9D02EA35C38602C93115B29EA8C0BDFCA7Y0s0G" TargetMode="External"/><Relationship Id="rId417" Type="http://schemas.openxmlformats.org/officeDocument/2006/relationships/hyperlink" Target="consultantplus://offline/ref=95C6CA780CE7824723735B81D616E0C3F4A29A67573563F361C3AB285A08EC8F422281B4EA039C9D19E36193YCsAG" TargetMode="External"/><Relationship Id="rId459" Type="http://schemas.openxmlformats.org/officeDocument/2006/relationships/image" Target="media/image63.wmf"/><Relationship Id="rId624" Type="http://schemas.openxmlformats.org/officeDocument/2006/relationships/hyperlink" Target="consultantplus://offline/ref=95C6CA780CE7824723735894CF16E0C3F4A298675E3E3EF9699AA72A5D07B38A5733D9B9E314839D06FF6392C3Y5sFG" TargetMode="External"/><Relationship Id="rId666" Type="http://schemas.openxmlformats.org/officeDocument/2006/relationships/hyperlink" Target="consultantplus://offline/ref=FA1692CB5D310B8DC3CB8B72655A5B96989C5CB23D4DA5B8C1C697B0691BFFAA1FA4F76313B0D92664A2C8B0Z5s3G" TargetMode="External"/><Relationship Id="rId16" Type="http://schemas.openxmlformats.org/officeDocument/2006/relationships/hyperlink" Target="consultantplus://offline/ref=95C6CA780CE7824723735894CF16E0C3F7A0916F573E3EF9699AA72A5D07B38A453381B5E31D9D9D07EA35C38602C93115B29EA8C0BDFCA7Y0s0G" TargetMode="External"/><Relationship Id="rId221" Type="http://schemas.openxmlformats.org/officeDocument/2006/relationships/hyperlink" Target="consultantplus://offline/ref=95C6CA780CE7824723735894CF16E0C3F7A99167573A3EF9699AA72A5D07B38A453381B5E31D9D9D02EA35C38602C93115B29EA8C0BDFCA7Y0s0G" TargetMode="External"/><Relationship Id="rId263" Type="http://schemas.openxmlformats.org/officeDocument/2006/relationships/hyperlink" Target="consultantplus://offline/ref=95C6CA780CE7824723735894CF16E0C3F7A99167573A3EF9699AA72A5D07B38A453381B5E31D9D9D02EA35C38602C93115B29EA8C0BDFCA7Y0s0G" TargetMode="External"/><Relationship Id="rId319" Type="http://schemas.openxmlformats.org/officeDocument/2006/relationships/image" Target="media/image26.png"/><Relationship Id="rId470" Type="http://schemas.openxmlformats.org/officeDocument/2006/relationships/image" Target="media/image69.wmf"/><Relationship Id="rId526" Type="http://schemas.openxmlformats.org/officeDocument/2006/relationships/hyperlink" Target="consultantplus://offline/ref=95C6CA780CE7824723734781CA16E0C3F4A29B6F553563F361C3AB285A08EC8F422281B4EA039C9D19E36193YCsAG" TargetMode="External"/><Relationship Id="rId58" Type="http://schemas.openxmlformats.org/officeDocument/2006/relationships/hyperlink" Target="consultantplus://offline/ref=95C6CA780CE7824723734781CA16E0C3FDA899655C6869FB38CFA92F5557E99A537A8CBDFD1C9C8205E160Y9sAG" TargetMode="External"/><Relationship Id="rId123" Type="http://schemas.openxmlformats.org/officeDocument/2006/relationships/hyperlink" Target="consultantplus://offline/ref=95C6CA780CE7824723735894CF16E0C3F4A9996754383EF9699AA72A5D07B38A453381B5E31D9D9C00EA35C38602C93115B29EA8C0BDFCA7Y0s0G" TargetMode="External"/><Relationship Id="rId330" Type="http://schemas.openxmlformats.org/officeDocument/2006/relationships/image" Target="media/image34.wmf"/><Relationship Id="rId568" Type="http://schemas.openxmlformats.org/officeDocument/2006/relationships/hyperlink" Target="consultantplus://offline/ref=95C6CA780CE7824723735894CF16E0C3F7A99167573A3EF9699AA72A5D07B38A453381B5E31D9D9D02EA35C38602C93115B29EA8C0BDFCA7Y0s0G" TargetMode="External"/><Relationship Id="rId733" Type="http://schemas.openxmlformats.org/officeDocument/2006/relationships/hyperlink" Target="consultantplus://offline/ref=FA1692CB5D310B8DC3CB9772795A5B96989D5BB53A4DA5B8C1C697B0691BFFAA1FA4F76313B0D92664A2C8B0Z5s3G" TargetMode="External"/><Relationship Id="rId165" Type="http://schemas.openxmlformats.org/officeDocument/2006/relationships/hyperlink" Target="consultantplus://offline/ref=95C6CA780CE7824723735894CF16E0C3F7A99167573A3EF9699AA72A5D07B38A453381B5E31D9D9D02EA35C38602C93115B29EA8C0BDFCA7Y0s0G" TargetMode="External"/><Relationship Id="rId372" Type="http://schemas.openxmlformats.org/officeDocument/2006/relationships/hyperlink" Target="consultantplus://offline/ref=95C6CA780CE7824723735894CF16E0C3F7A99167573A3EF9699AA72A5D07B38A453381B5E31D9D9D02EA35C38602C93115B29EA8C0BDFCA7Y0s0G" TargetMode="External"/><Relationship Id="rId428" Type="http://schemas.openxmlformats.org/officeDocument/2006/relationships/hyperlink" Target="consultantplus://offline/ref=95C6CA780CE7824723735894CF16E0C3F7A99167573A3EF9699AA72A5D07B38A453381B5E31D9C9F01EA35C38602C93115B29EA8C0BDFCA7Y0s0G" TargetMode="External"/><Relationship Id="rId635" Type="http://schemas.openxmlformats.org/officeDocument/2006/relationships/hyperlink" Target="consultantplus://offline/ref=FA1692CB5D310B8DC3CB88677C5A5B96989D58B13F44F8B2C99F9BB26E14A0AF18B5F7621AAED8207AAB9CE01FDF5623814CDE0AE62DD3A9ZBsFG" TargetMode="External"/><Relationship Id="rId677" Type="http://schemas.openxmlformats.org/officeDocument/2006/relationships/hyperlink" Target="consultantplus://offline/ref=FA1692CB5D310B8DC3CB9772795A5B96989D5BB53A4DA5B8C1C697B0691BFFAA1FA4F76313B0D92664A2C8B0Z5s3G" TargetMode="External"/><Relationship Id="rId232" Type="http://schemas.openxmlformats.org/officeDocument/2006/relationships/hyperlink" Target="consultantplus://offline/ref=95C6CA780CE7824723735894CF16E0C3F7A99167573A3EF9699AA72A5D07B38A453381B5E31D9D9D02EA35C38602C93115B29EA8C0BDFCA7Y0s0G" TargetMode="External"/><Relationship Id="rId274" Type="http://schemas.openxmlformats.org/officeDocument/2006/relationships/hyperlink" Target="consultantplus://offline/ref=95C6CA780CE7824723735894CF16E0C3F7A99167573A3EF9699AA72A5D07B38A453381B5E31D9D9B04EA35C38602C93115B29EA8C0BDFCA7Y0s0G" TargetMode="External"/><Relationship Id="rId481" Type="http://schemas.openxmlformats.org/officeDocument/2006/relationships/image" Target="media/image75.wmf"/><Relationship Id="rId702" Type="http://schemas.openxmlformats.org/officeDocument/2006/relationships/hyperlink" Target="consultantplus://offline/ref=FA1692CB5D310B8DC3CB88677C5A5B969B9952B93946F8B2C99F9BB26E14A0AF18B5F7621AAED82478AB9CE01FDF5623814CDE0AE62DD3A9ZBsFG" TargetMode="External"/><Relationship Id="rId27" Type="http://schemas.openxmlformats.org/officeDocument/2006/relationships/hyperlink" Target="consultantplus://offline/ref=95C6CA780CE7824723735894CF16E0C3F7A99167573A3EF9699AA72A5D07B38A453381B5E31D9D9C02EA35C38602C93115B29EA8C0BDFCA7Y0s0G" TargetMode="External"/><Relationship Id="rId69" Type="http://schemas.openxmlformats.org/officeDocument/2006/relationships/hyperlink" Target="consultantplus://offline/ref=95C6CA780CE7824723735894CF16E0C3F7A99167573A3EF9699AA72A5D07B38A453381B5E31D9D9F06EA35C38602C93115B29EA8C0BDFCA7Y0s0G" TargetMode="External"/><Relationship Id="rId134" Type="http://schemas.openxmlformats.org/officeDocument/2006/relationships/hyperlink" Target="consultantplus://offline/ref=95C6CA780CE7824723735894CF16E0C3F4A9996754383EF9699AA72A5D07B38A453381B5E31D9D9C00EA35C38602C93115B29EA8C0BDFCA7Y0s0G" TargetMode="External"/><Relationship Id="rId537" Type="http://schemas.openxmlformats.org/officeDocument/2006/relationships/hyperlink" Target="consultantplus://offline/ref=95C6CA780CE7824723734781CA16E0C3F4A29F6F543563F361C3AB285A08EC8F422281B4EA039C9D19E36193YCsAG" TargetMode="External"/><Relationship Id="rId579" Type="http://schemas.openxmlformats.org/officeDocument/2006/relationships/hyperlink" Target="consultantplus://offline/ref=95C6CA780CE7824723735894CF16E0C3F7A99167573A3EF9699AA72A5D07B38A453381B5E31D9D9D02EA35C38602C93115B29EA8C0BDFCA7Y0s0G" TargetMode="External"/><Relationship Id="rId744" Type="http://schemas.openxmlformats.org/officeDocument/2006/relationships/hyperlink" Target="consultantplus://offline/ref=FA1692CB5D310B8DC3CB88677C5A5B96989E5BB63E46F8B2C99F9BB26E14A0AF18B5F7621AAED8257CAB9CE01FDF5623814CDE0AE62DD3A9ZBsFG" TargetMode="External"/><Relationship Id="rId80" Type="http://schemas.openxmlformats.org/officeDocument/2006/relationships/image" Target="media/image4.png"/><Relationship Id="rId176" Type="http://schemas.openxmlformats.org/officeDocument/2006/relationships/hyperlink" Target="consultantplus://offline/ref=95C6CA780CE7824723735894CF16E0C3F7A99167573A3EF9699AA72A5D07B38A453381B5E31D9D9D02EA35C38602C93115B29EA8C0BDFCA7Y0s0G" TargetMode="External"/><Relationship Id="rId341" Type="http://schemas.openxmlformats.org/officeDocument/2006/relationships/hyperlink" Target="consultantplus://offline/ref=95C6CA780CE7824723734781CA16E0C3F4A29B6F553563F361C3AB285A08EC8F422281B4EA039C9D19E36193YCsAG" TargetMode="External"/><Relationship Id="rId383" Type="http://schemas.openxmlformats.org/officeDocument/2006/relationships/hyperlink" Target="consultantplus://offline/ref=95C6CA780CE7824723735894CF16E0C3F7A99167573A3EF9699AA72A5D07B38A453381B5E31D9C9C01EA35C38602C93115B29EA8C0BDFCA7Y0s0G" TargetMode="External"/><Relationship Id="rId439" Type="http://schemas.openxmlformats.org/officeDocument/2006/relationships/hyperlink" Target="consultantplus://offline/ref=95C6CA780CE7824723735894CF16E0C3F7A99167573A3EF9699AA72A5D07B38A453381B5E31D9D9D02EA35C38602C93115B29EA8C0BDFCA7Y0s0G" TargetMode="External"/><Relationship Id="rId590" Type="http://schemas.openxmlformats.org/officeDocument/2006/relationships/hyperlink" Target="consultantplus://offline/ref=95C6CA780CE7824723735894CF16E0C3F7A99167573A3EF9699AA72A5D07B38A453381B5E31D9D9D02EA35C38602C93115B29EA8C0BDFCA7Y0s0G" TargetMode="External"/><Relationship Id="rId604" Type="http://schemas.openxmlformats.org/officeDocument/2006/relationships/hyperlink" Target="consultantplus://offline/ref=95C6CA780CE7824723735894CF16E0C3F7A99167573A3EF9699AA72A5D07B38A453381B5E31D9D9D02EA35C38602C93115B29EA8C0BDFCA7Y0s0G" TargetMode="External"/><Relationship Id="rId646" Type="http://schemas.openxmlformats.org/officeDocument/2006/relationships/hyperlink" Target="consultantplus://offline/ref=FA1692CB5D310B8DC3CB8B72655A5B969B9B5CB03210AFB098CA95B76644FABF0EFCFA6A04AFD93978A0C9ZBs9G" TargetMode="External"/><Relationship Id="rId201" Type="http://schemas.openxmlformats.org/officeDocument/2006/relationships/hyperlink" Target="consultantplus://offline/ref=95C6CA780CE7824723735894CF16E0C3F7A99167573A3EF9699AA72A5D07B38A453381B5E31D9D9D02EA35C38602C93115B29EA8C0BDFCA7Y0s0G" TargetMode="External"/><Relationship Id="rId243" Type="http://schemas.openxmlformats.org/officeDocument/2006/relationships/hyperlink" Target="consultantplus://offline/ref=95C6CA780CE7824723735894CF16E0C3F7A99167573A3EF9699AA72A5D07B38A453381B5E31D9D9D02EA35C38602C93115B29EA8C0BDFCA7Y0s0G" TargetMode="External"/><Relationship Id="rId285" Type="http://schemas.openxmlformats.org/officeDocument/2006/relationships/hyperlink" Target="consultantplus://offline/ref=95C6CA780CE7824723735894CF16E0C3F7A99167573A3EF9699AA72A5D07B38A453381B5E31D9D9405EA35C38602C93115B29EA8C0BDFCA7Y0s0G" TargetMode="External"/><Relationship Id="rId450" Type="http://schemas.openxmlformats.org/officeDocument/2006/relationships/hyperlink" Target="consultantplus://offline/ref=95C6CA780CE7824723735894CF16E0C3F7A99167573A3EF9699AA72A5D07B38A453381B5E31D9D9D02EA35C38602C93115B29EA8C0BDFCA7Y0s0G" TargetMode="External"/><Relationship Id="rId506" Type="http://schemas.openxmlformats.org/officeDocument/2006/relationships/image" Target="media/image78.png"/><Relationship Id="rId688" Type="http://schemas.openxmlformats.org/officeDocument/2006/relationships/hyperlink" Target="consultantplus://offline/ref=FA1692CB5D310B8DC3CB88677C5A5B96989E5BB63E46F8B2C99F9BB26E14A0AF18B5F7621AAED8267CAB9CE01FDF5623814CDE0AE62DD3A9ZBsFG" TargetMode="External"/><Relationship Id="rId38" Type="http://schemas.openxmlformats.org/officeDocument/2006/relationships/hyperlink" Target="consultantplus://offline/ref=95C6CA780CE7824723735894CF16E0C3F4A49B67513C3EF9699AA72A5D07B38A453381B5E31D9D9D03EA35C38602C93115B29EA8C0BDFCA7Y0s0G" TargetMode="External"/><Relationship Id="rId103" Type="http://schemas.openxmlformats.org/officeDocument/2006/relationships/hyperlink" Target="consultantplus://offline/ref=95C6CA780CE7824723735894CF16E0C3F4A9996754383EF9699AA72A5D07B38A453381B5E31D9D9C00EA35C38602C93115B29EA8C0BDFCA7Y0s0G" TargetMode="External"/><Relationship Id="rId310" Type="http://schemas.openxmlformats.org/officeDocument/2006/relationships/image" Target="media/image18.wmf"/><Relationship Id="rId492" Type="http://schemas.openxmlformats.org/officeDocument/2006/relationships/hyperlink" Target="consultantplus://offline/ref=95C6CA780CE7824723735894CF16E0C3F7A99167573A3EF9699AA72A5D07B38A453381B5E31D9D9D02EA35C38602C93115B29EA8C0BDFCA7Y0s0G" TargetMode="External"/><Relationship Id="rId548" Type="http://schemas.openxmlformats.org/officeDocument/2006/relationships/hyperlink" Target="consultantplus://offline/ref=95C6CA780CE7824723735894CF16E0C3F7A99167573A3EF9699AA72A5D07B38A453381B5E31D9D9D02EA35C38602C93115B29EA8C0BDFCA7Y0s0G" TargetMode="External"/><Relationship Id="rId713" Type="http://schemas.openxmlformats.org/officeDocument/2006/relationships/hyperlink" Target="consultantplus://offline/ref=FA1692CB5D310B8DC3CB9772795A5B96989A59B13F4DA5B8C1C697B0691BFFAA1FA4F76313B0D92664A2C8B0Z5s3G" TargetMode="External"/><Relationship Id="rId755" Type="http://schemas.openxmlformats.org/officeDocument/2006/relationships/hyperlink" Target="consultantplus://offline/ref=FA1692CB5D310B8DC3CB88677C5A5B969B9952B93946F8B2C99F9BB26E14A0AF18B5F7621AAED8217AAB9CE01FDF5623814CDE0AE62DD3A9ZBsFG" TargetMode="External"/><Relationship Id="rId91" Type="http://schemas.openxmlformats.org/officeDocument/2006/relationships/hyperlink" Target="consultantplus://offline/ref=95C6CA780CE7824723734781CA16E0C3F4A29B6F553563F361C3AB285A08EC8F422281B4EA039C9D19E36193YCsAG" TargetMode="External"/><Relationship Id="rId145" Type="http://schemas.openxmlformats.org/officeDocument/2006/relationships/hyperlink" Target="consultantplus://offline/ref=95C6CA780CE7824723735894CF16E0C3F7A99167573A3EF9699AA72A5D07B38A453381B5E31D9D9D02EA35C38602C93115B29EA8C0BDFCA7Y0s0G" TargetMode="External"/><Relationship Id="rId187" Type="http://schemas.openxmlformats.org/officeDocument/2006/relationships/hyperlink" Target="consultantplus://offline/ref=95C6CA780CE7824723735894CF16E0C3F4A9996754383EF9699AA72A5D07B38A453381B5E31D9D9E01EA35C38602C93115B29EA8C0BDFCA7Y0s0G" TargetMode="External"/><Relationship Id="rId352" Type="http://schemas.openxmlformats.org/officeDocument/2006/relationships/hyperlink" Target="consultantplus://offline/ref=95C6CA780CE7824723735894CF16E0C3F7A99167573A3EF9699AA72A5D07B38A453381B5E31D9D9D02EA35C38602C93115B29EA8C0BDFCA7Y0s0G" TargetMode="External"/><Relationship Id="rId394" Type="http://schemas.openxmlformats.org/officeDocument/2006/relationships/hyperlink" Target="consultantplus://offline/ref=95C6CA780CE7824723735894CF16E0C3F7A99167573A3EF9699AA72A5D07B38A453381B5E31D9C9D00EA35C38602C93115B29EA8C0BDFCA7Y0s0G" TargetMode="External"/><Relationship Id="rId408" Type="http://schemas.openxmlformats.org/officeDocument/2006/relationships/image" Target="media/image50.wmf"/><Relationship Id="rId615" Type="http://schemas.openxmlformats.org/officeDocument/2006/relationships/hyperlink" Target="consultantplus://offline/ref=95C6CA780CE7824723735894CF16E0C3F7A99167573A3EF9699AA72A5D07B38A453381B5E31D9D9D02EA35C38602C93115B29EA8C0BDFCA7Y0s0G" TargetMode="External"/><Relationship Id="rId212" Type="http://schemas.openxmlformats.org/officeDocument/2006/relationships/hyperlink" Target="consultantplus://offline/ref=95C6CA780CE7824723735894CF16E0C3F7A99167573A3EF9699AA72A5D07B38A453381B5E31D9D9D02EA35C38602C93115B29EA8C0BDFCA7Y0s0G" TargetMode="External"/><Relationship Id="rId254" Type="http://schemas.openxmlformats.org/officeDocument/2006/relationships/hyperlink" Target="consultantplus://offline/ref=95C6CA780CE7824723735894CF16E0C3F7A99167573A3EF9699AA72A5D07B38A453381B5E31D9D9F0EEA35C38602C93115B29EA8C0BDFCA7Y0s0G" TargetMode="External"/><Relationship Id="rId657" Type="http://schemas.openxmlformats.org/officeDocument/2006/relationships/hyperlink" Target="consultantplus://offline/ref=FA1692CB5D310B8DC3CB9772795A5B96989D52B53210AFB098CA95B76644FABF0EFCFA6A04AFD93978A0C9ZBs9G" TargetMode="External"/><Relationship Id="rId699" Type="http://schemas.openxmlformats.org/officeDocument/2006/relationships/hyperlink" Target="consultantplus://offline/ref=FA1692CB5D310B8DC3CB88677C5A5B969B9952B93946F8B2C99F9BB26E14A0AF18B5F7621AAED8257DAB9CE01FDF5623814CDE0AE62DD3A9ZBsFG" TargetMode="External"/><Relationship Id="rId49" Type="http://schemas.openxmlformats.org/officeDocument/2006/relationships/hyperlink" Target="consultantplus://offline/ref=95C6CA780CE7824723735894CF16E0C3F7A99167573A3EF9699AA72A5D07B38A453381B5E31D9D9D02EA35C38602C93115B29EA8C0BDFCA7Y0s0G" TargetMode="External"/><Relationship Id="rId114" Type="http://schemas.openxmlformats.org/officeDocument/2006/relationships/hyperlink" Target="consultantplus://offline/ref=95C6CA780CE7824723735894CF16E0C3F4A9996754383EF9699AA72A5D07B38A453381B5E31D9D9C00EA35C38602C93115B29EA8C0BDFCA7Y0s0G" TargetMode="External"/><Relationship Id="rId296" Type="http://schemas.openxmlformats.org/officeDocument/2006/relationships/hyperlink" Target="consultantplus://offline/ref=95C6CA780CE7824723735894CF16E0C3F4A39F635E3D3EF9699AA72A5D07B38A453381B5E31D9A9E07EA35C38602C93115B29EA8C0BDFCA7Y0s0G" TargetMode="External"/><Relationship Id="rId461" Type="http://schemas.openxmlformats.org/officeDocument/2006/relationships/image" Target="media/image65.wmf"/><Relationship Id="rId517" Type="http://schemas.openxmlformats.org/officeDocument/2006/relationships/hyperlink" Target="consultantplus://offline/ref=95C6CA780CE7824723735894CF16E0C3F7A99167573A3EF9699AA72A5D07B38A453381B5E31D9D9D02EA35C38602C93115B29EA8C0BDFCA7Y0s0G" TargetMode="External"/><Relationship Id="rId559" Type="http://schemas.openxmlformats.org/officeDocument/2006/relationships/hyperlink" Target="consultantplus://offline/ref=95C6CA780CE7824723735894CF16E0C3F7A99167573A3EF9699AA72A5D07B38A453381B5E31D9D9D02EA35C38602C93115B29EA8C0BDFCA7Y0s0G" TargetMode="External"/><Relationship Id="rId724" Type="http://schemas.openxmlformats.org/officeDocument/2006/relationships/hyperlink" Target="consultantplus://offline/ref=FA1692CB5D310B8DC3CB9772795A5B969C9D52B63210AFB098CA95B76644FABF0EFCFA6A04AFD93978A0C9ZBs9G" TargetMode="External"/><Relationship Id="rId60" Type="http://schemas.openxmlformats.org/officeDocument/2006/relationships/hyperlink" Target="consultantplus://offline/ref=95C6CA780CE7824723735B81D616E0C3FCA499605C6869FB38CFA92F5557E99A537A8CBDFD1C9C8205E160Y9sAG" TargetMode="External"/><Relationship Id="rId156" Type="http://schemas.openxmlformats.org/officeDocument/2006/relationships/hyperlink" Target="consultantplus://offline/ref=95C6CA780CE7824723735894CF16E0C3F7A99167573A3EF9699AA72A5D07B38A453381B5E31D9D9D02EA35C38602C93115B29EA8C0BDFCA7Y0s0G" TargetMode="External"/><Relationship Id="rId198" Type="http://schemas.openxmlformats.org/officeDocument/2006/relationships/hyperlink" Target="consultantplus://offline/ref=95C6CA780CE7824723735894CF16E0C3F7A99167573A3EF9699AA72A5D07B38A453381B5E31D9D9D02EA35C38602C93115B29EA8C0BDFCA7Y0s0G" TargetMode="External"/><Relationship Id="rId321" Type="http://schemas.openxmlformats.org/officeDocument/2006/relationships/hyperlink" Target="consultantplus://offline/ref=95C6CA780CE7824723735894CF16E0C3F7A99167573A3EF9699AA72A5D07B38A453381B5E31D9D9D02EA35C38602C93115B29EA8C0BDFCA7Y0s0G" TargetMode="External"/><Relationship Id="rId363" Type="http://schemas.openxmlformats.org/officeDocument/2006/relationships/image" Target="media/image46.png"/><Relationship Id="rId419" Type="http://schemas.openxmlformats.org/officeDocument/2006/relationships/hyperlink" Target="consultantplus://offline/ref=95C6CA780CE7824723735894CF16E0C3F7A99167573A3EF9699AA72A5D07B38A453381B5E31D9D9D02EA35C38602C93115B29EA8C0BDFCA7Y0s0G" TargetMode="External"/><Relationship Id="rId570" Type="http://schemas.openxmlformats.org/officeDocument/2006/relationships/hyperlink" Target="consultantplus://offline/ref=95C6CA780CE7824723735894CF16E0C3F7A99167573A3EF9699AA72A5D07B38A453381B5E31D9D9D02EA35C38602C93115B29EA8C0BDFCA7Y0s0G" TargetMode="External"/><Relationship Id="rId626" Type="http://schemas.openxmlformats.org/officeDocument/2006/relationships/hyperlink" Target="consultantplus://offline/ref=95C6CA780CE7824723735894CF16E0C3F7A99167573A3EF9699AA72A5D07B38A453381B5E31D9D9D02EA35C38602C93115B29EA8C0BDFCA7Y0s0G" TargetMode="External"/><Relationship Id="rId223" Type="http://schemas.openxmlformats.org/officeDocument/2006/relationships/hyperlink" Target="consultantplus://offline/ref=95C6CA780CE7824723735894CF16E0C3F7A99167573A3EF9699AA72A5D07B38A453381B5E31D9D9D02EA35C38602C93115B29EA8C0BDFCA7Y0s0G" TargetMode="External"/><Relationship Id="rId430" Type="http://schemas.openxmlformats.org/officeDocument/2006/relationships/hyperlink" Target="consultantplus://offline/ref=95C6CA780CE7824723735D9BCC16E0C3F4A3996F5E3563F361C3AB285A08EC8F422281B4EA039C9D19E36193YCsAG" TargetMode="External"/><Relationship Id="rId668" Type="http://schemas.openxmlformats.org/officeDocument/2006/relationships/hyperlink" Target="consultantplus://offline/ref=FA1692CB5D310B8DC3CB8B72655A5B96909A59B73210AFB098CA95B76644FABF0EFCFA6A04AFD93978A0C9ZBs9G" TargetMode="External"/><Relationship Id="rId18" Type="http://schemas.openxmlformats.org/officeDocument/2006/relationships/hyperlink" Target="consultantplus://offline/ref=95C6CA780CE7824723735894CF16E0C3F4A89963553C3EF9699AA72A5D07B38A453381B5E31D9D9C0FEA35C38602C93115B29EA8C0BDFCA7Y0s0G" TargetMode="External"/><Relationship Id="rId265" Type="http://schemas.openxmlformats.org/officeDocument/2006/relationships/hyperlink" Target="consultantplus://offline/ref=95C6CA780CE7824723735894CF16E0C3F7A99167573A3EF9699AA72A5D07B38A453381B5E31D9D9D02EA35C38602C93115B29EA8C0BDFCA7Y0s0G" TargetMode="External"/><Relationship Id="rId472" Type="http://schemas.openxmlformats.org/officeDocument/2006/relationships/hyperlink" Target="consultantplus://offline/ref=95C6CA780CE7824723735894CF16E0C3F7A99167573A3EF9699AA72A5D07B38A453381B5E31D9C9807EA35C38602C93115B29EA8C0BDFCA7Y0s0G" TargetMode="External"/><Relationship Id="rId528" Type="http://schemas.openxmlformats.org/officeDocument/2006/relationships/hyperlink" Target="consultantplus://offline/ref=95C6CA780CE7824723734781CA16E0C3F4A29B6F553563F361C3AB285A08EC8F422281B4EA039C9D19E36193YCsAG" TargetMode="External"/><Relationship Id="rId735" Type="http://schemas.openxmlformats.org/officeDocument/2006/relationships/hyperlink" Target="consultantplus://offline/ref=FA1692CB5D310B8DC3CB8B72655A5B96909A5BB93210AFB098CA95B76644FABF0EFCFA6A04AFD93978A0C9ZBs9G" TargetMode="External"/><Relationship Id="rId125" Type="http://schemas.openxmlformats.org/officeDocument/2006/relationships/hyperlink" Target="consultantplus://offline/ref=95C6CA780CE7824723735894CF16E0C3F4A9996754383EF9699AA72A5D07B38A453381B5E31D9D9C00EA35C38602C93115B29EA8C0BDFCA7Y0s0G" TargetMode="External"/><Relationship Id="rId167" Type="http://schemas.openxmlformats.org/officeDocument/2006/relationships/hyperlink" Target="consultantplus://offline/ref=95C6CA780CE7824723735894CF16E0C3F7A99167573A3EF9699AA72A5D07B38A453381B5E31D9D9D02EA35C38602C93115B29EA8C0BDFCA7Y0s0G" TargetMode="External"/><Relationship Id="rId332" Type="http://schemas.openxmlformats.org/officeDocument/2006/relationships/image" Target="media/image36.png"/><Relationship Id="rId374" Type="http://schemas.openxmlformats.org/officeDocument/2006/relationships/hyperlink" Target="consultantplus://offline/ref=95C6CA780CE7824723735894CF16E0C3F7A99167573A3EF9699AA72A5D07B38A453381B5E31D9D9503EA35C38602C93115B29EA8C0BDFCA7Y0s0G" TargetMode="External"/><Relationship Id="rId581" Type="http://schemas.openxmlformats.org/officeDocument/2006/relationships/hyperlink" Target="consultantplus://offline/ref=95C6CA780CE7824723735894CF16E0C3F7A99167573A3EF9699AA72A5D07B38A453381B5E31D9D9D02EA35C38602C93115B29EA8C0BDFCA7Y0s0G" TargetMode="External"/><Relationship Id="rId71" Type="http://schemas.openxmlformats.org/officeDocument/2006/relationships/hyperlink" Target="consultantplus://offline/ref=95C6CA780CE7824723735894CF16E0C3F4A99E6351363EF9699AA72A5D07B38A453381B5E31D9D9D05EA35C38602C93115B29EA8C0BDFCA7Y0s0G" TargetMode="External"/><Relationship Id="rId234" Type="http://schemas.openxmlformats.org/officeDocument/2006/relationships/hyperlink" Target="consultantplus://offline/ref=95C6CA780CE7824723735894CF16E0C3F7A99167573A3EF9699AA72A5D07B38A453381B5E31D9D9D02EA35C38602C93115B29EA8C0BDFCA7Y0s0G" TargetMode="External"/><Relationship Id="rId637" Type="http://schemas.openxmlformats.org/officeDocument/2006/relationships/hyperlink" Target="consultantplus://offline/ref=FA1692CB5D310B8DC3CB88677C5A5B96989D58B13F44F8B2C99F9BB26E14A0AF18B5F7621AAED8207AAB9CE01FDF5623814CDE0AE62DD3A9ZBsFG" TargetMode="External"/><Relationship Id="rId679" Type="http://schemas.openxmlformats.org/officeDocument/2006/relationships/hyperlink" Target="consultantplus://offline/ref=FA1692CB5D310B8DC3CB9772795A5B96989A59B5394DA5B8C1C697B0691BFFAA1FA4F76313B0D92664A2C8B0Z5s3G" TargetMode="External"/><Relationship Id="rId2" Type="http://schemas.microsoft.com/office/2007/relationships/stylesWithEffects" Target="stylesWithEffects.xml"/><Relationship Id="rId29" Type="http://schemas.openxmlformats.org/officeDocument/2006/relationships/hyperlink" Target="consultantplus://offline/ref=95C6CA780CE7824723735894CF16E0C3F4A298675E3E3EF9699AA72A5D07B38A5733D9B9E314839D06FF6392C3Y5sFG" TargetMode="External"/><Relationship Id="rId276" Type="http://schemas.openxmlformats.org/officeDocument/2006/relationships/hyperlink" Target="consultantplus://offline/ref=95C6CA780CE7824723735894CF16E0C3F7A99167573A3EF9699AA72A5D07B38A453381B5E31D9D9D02EA35C38602C93115B29EA8C0BDFCA7Y0s0G" TargetMode="External"/><Relationship Id="rId441" Type="http://schemas.openxmlformats.org/officeDocument/2006/relationships/hyperlink" Target="consultantplus://offline/ref=95C6CA780CE7824723735894CF16E0C3F7A99167573A3EF9699AA72A5D07B38A453381B5E31D9D9D02EA35C38602C93115B29EA8C0BDFCA7Y0s0G" TargetMode="External"/><Relationship Id="rId483" Type="http://schemas.openxmlformats.org/officeDocument/2006/relationships/hyperlink" Target="consultantplus://offline/ref=95C6CA780CE7824723735894CF16E0C3F7A99167573A3EF9699AA72A5D07B38A453381B5E31D9D9D02EA35C38602C93115B29EA8C0BDFCA7Y0s0G" TargetMode="External"/><Relationship Id="rId539" Type="http://schemas.openxmlformats.org/officeDocument/2006/relationships/hyperlink" Target="consultantplus://offline/ref=95C6CA780CE7824723735894CF16E0C3F7A99167573A3EF9699AA72A5D07B38A453381B5E31D9D9D02EA35C38602C93115B29EA8C0BDFCA7Y0s0G" TargetMode="External"/><Relationship Id="rId690" Type="http://schemas.openxmlformats.org/officeDocument/2006/relationships/hyperlink" Target="consultantplus://offline/ref=FA1692CB5D310B8DC3CB9772795A5B96989F5CB1304DA5B8C1C697B0691BFFAA1FA4F76313B0D92664A2C8B0Z5s3G" TargetMode="External"/><Relationship Id="rId704" Type="http://schemas.openxmlformats.org/officeDocument/2006/relationships/hyperlink" Target="consultantplus://offline/ref=FA1692CB5D310B8DC3CB88677C5A5B96989E5BB63E46F8B2C99F9BB26E14A0AF18B5F7621AAED82673AB9CE01FDF5623814CDE0AE62DD3A9ZBsFG" TargetMode="External"/><Relationship Id="rId746" Type="http://schemas.openxmlformats.org/officeDocument/2006/relationships/hyperlink" Target="consultantplus://offline/ref=FA1692CB5D310B8DC3CB88677C5A5B96989E5BB63E46F8B2C99F9BB26E14A0AF18B5F7621AAED82572AB9CE01FDF5623814CDE0AE62DD3A9ZBsFG" TargetMode="External"/><Relationship Id="rId40" Type="http://schemas.openxmlformats.org/officeDocument/2006/relationships/hyperlink" Target="consultantplus://offline/ref=95C6CA780CE7824723735894CF16E0C3F4A298675E3E3EF9699AA72A5D07B38A5733D9B9E314839D06FF6392C3Y5sFG" TargetMode="External"/><Relationship Id="rId136" Type="http://schemas.openxmlformats.org/officeDocument/2006/relationships/hyperlink" Target="consultantplus://offline/ref=95C6CA780CE7824723735894CF16E0C3F4A9996754383EF9699AA72A5D07B38A453381B5E31D9D9C00EA35C38602C93115B29EA8C0BDFCA7Y0s0G" TargetMode="External"/><Relationship Id="rId178" Type="http://schemas.openxmlformats.org/officeDocument/2006/relationships/hyperlink" Target="consultantplus://offline/ref=95C6CA780CE7824723735894CF16E0C3F7A99167573A3EF9699AA72A5D07B38A453381B5E31D9D9D02EA35C38602C93115B29EA8C0BDFCA7Y0s0G" TargetMode="External"/><Relationship Id="rId301" Type="http://schemas.openxmlformats.org/officeDocument/2006/relationships/image" Target="media/image9.wmf"/><Relationship Id="rId343" Type="http://schemas.openxmlformats.org/officeDocument/2006/relationships/hyperlink" Target="consultantplus://offline/ref=95C6CA780CE7824723735894CF16E0C3F7A99167573A3EF9699AA72A5D07B38A453381B5E31D9D9D02EA35C38602C93115B29EA8C0BDFCA7Y0s0G" TargetMode="External"/><Relationship Id="rId550" Type="http://schemas.openxmlformats.org/officeDocument/2006/relationships/hyperlink" Target="consultantplus://offline/ref=95C6CA780CE7824723735894CF16E0C3F7A99167573A3EF9699AA72A5D07B38A453381B5E31D9D9D02EA35C38602C93115B29EA8C0BDFCA7Y0s0G" TargetMode="External"/><Relationship Id="rId82" Type="http://schemas.openxmlformats.org/officeDocument/2006/relationships/image" Target="media/image6.png"/><Relationship Id="rId203" Type="http://schemas.openxmlformats.org/officeDocument/2006/relationships/hyperlink" Target="consultantplus://offline/ref=95C6CA780CE7824723735894CF16E0C3F7A99167573A3EF9699AA72A5D07B38A453381B5E31D9D9D02EA35C38602C93115B29EA8C0BDFCA7Y0s0G" TargetMode="External"/><Relationship Id="rId385" Type="http://schemas.openxmlformats.org/officeDocument/2006/relationships/hyperlink" Target="consultantplus://offline/ref=95C6CA780CE7824723735894CF16E0C3F7A99167573A3EF9699AA72A5D07B38A453381B5E31D9D9D02EA35C38602C93115B29EA8C0BDFCA7Y0s0G" TargetMode="External"/><Relationship Id="rId592" Type="http://schemas.openxmlformats.org/officeDocument/2006/relationships/hyperlink" Target="consultantplus://offline/ref=95C6CA780CE7824723735894CF16E0C3F7A99167573A3EF9699AA72A5D07B38A453381B5E31D9D9D02EA35C38602C93115B29EA8C0BDFCA7Y0s0G" TargetMode="External"/><Relationship Id="rId606" Type="http://schemas.openxmlformats.org/officeDocument/2006/relationships/hyperlink" Target="consultantplus://offline/ref=95C6CA780CE7824723735894CF16E0C3F7A99167573A3EF9699AA72A5D07B38A453381B5E31D9D9D02EA35C38602C93115B29EA8C0BDFCA7Y0s0G" TargetMode="External"/><Relationship Id="rId648" Type="http://schemas.openxmlformats.org/officeDocument/2006/relationships/hyperlink" Target="consultantplus://offline/ref=FA1692CB5D310B8DC3CB9772795A5B969B905CBA6F1AA7E994C892B83941EFAE56F1F37D1BAFC6257AA1ZCs0G" TargetMode="External"/><Relationship Id="rId245" Type="http://schemas.openxmlformats.org/officeDocument/2006/relationships/hyperlink" Target="consultantplus://offline/ref=95C6CA780CE7824723735894CF16E0C3F7A99167573A3EF9699AA72A5D07B38A453381B5E31D9D9D02EA35C38602C93115B29EA8C0BDFCA7Y0s0G" TargetMode="External"/><Relationship Id="rId287" Type="http://schemas.openxmlformats.org/officeDocument/2006/relationships/hyperlink" Target="consultantplus://offline/ref=95C6CA780CE7824723735894CF16E0C3F7A99167573A3EF9699AA72A5D07B38A453381B5E31D9D9403EA35C38602C93115B29EA8C0BDFCA7Y0s0G" TargetMode="External"/><Relationship Id="rId410" Type="http://schemas.openxmlformats.org/officeDocument/2006/relationships/hyperlink" Target="consultantplus://offline/ref=95C6CA780CE7824723735894CF16E0C3F7A99167573A3EF9699AA72A5D07B38A453381B5E31D9D9D02EA35C38602C93115B29EA8C0BDFCA7Y0s0G" TargetMode="External"/><Relationship Id="rId452" Type="http://schemas.openxmlformats.org/officeDocument/2006/relationships/image" Target="media/image56.wmf"/><Relationship Id="rId494" Type="http://schemas.openxmlformats.org/officeDocument/2006/relationships/hyperlink" Target="consultantplus://offline/ref=95C6CA780CE7824723735894CF16E0C3F7A99167573A3EF9699AA72A5D07B38A453381B5E31D9C940FEA35C38602C93115B29EA8C0BDFCA7Y0s0G" TargetMode="External"/><Relationship Id="rId508" Type="http://schemas.openxmlformats.org/officeDocument/2006/relationships/hyperlink" Target="consultantplus://offline/ref=95C6CA780CE7824723735894CF16E0C3F7A99167573A3EF9699AA72A5D07B38A453381B5E31D9F9E01EA35C38602C93115B29EA8C0BDFCA7Y0s0G" TargetMode="External"/><Relationship Id="rId715" Type="http://schemas.openxmlformats.org/officeDocument/2006/relationships/hyperlink" Target="consultantplus://offline/ref=FA1692CB5D310B8DC3CB9772795A5B96919C5AB03210AFB098CA95B76644FABF0EFCFA6A04AFD93978A0C9ZBs9G" TargetMode="External"/><Relationship Id="rId105" Type="http://schemas.openxmlformats.org/officeDocument/2006/relationships/hyperlink" Target="consultantplus://offline/ref=95C6CA780CE7824723735894CF16E0C3F4A9996754383EF9699AA72A5D07B38A453381B5E31D9D9C00EA35C38602C93115B29EA8C0BDFCA7Y0s0G" TargetMode="External"/><Relationship Id="rId147" Type="http://schemas.openxmlformats.org/officeDocument/2006/relationships/hyperlink" Target="consultantplus://offline/ref=95C6CA780CE7824723735894CF16E0C3F7A99167573A3EF9699AA72A5D07B38A453381B5E31D9D9D02EA35C38602C93115B29EA8C0BDFCA7Y0s0G" TargetMode="External"/><Relationship Id="rId312" Type="http://schemas.openxmlformats.org/officeDocument/2006/relationships/image" Target="media/image20.wmf"/><Relationship Id="rId354" Type="http://schemas.openxmlformats.org/officeDocument/2006/relationships/hyperlink" Target="consultantplus://offline/ref=95C6CA780CE7824723735894CF16E0C3F7A99167573A3EF9699AA72A5D07B38A453381B5E31D9D9D02EA35C38602C93115B29EA8C0BDFCA7Y0s0G" TargetMode="External"/><Relationship Id="rId757" Type="http://schemas.openxmlformats.org/officeDocument/2006/relationships/hyperlink" Target="consultantplus://offline/ref=FA1692CB5D310B8DC3CB88677C5A5B96989E5BB63E46F8B2C99F9BB26E14A0AF18B5F7621AAED82478AB9CE01FDF5623814CDE0AE62DD3A9ZBsFG" TargetMode="External"/><Relationship Id="rId51" Type="http://schemas.openxmlformats.org/officeDocument/2006/relationships/hyperlink" Target="consultantplus://offline/ref=95C6CA780CE7824723735894CF16E0C3F7A99167573A3EF9699AA72A5D07B38A453381B5E31D9D9D02EA35C38602C93115B29EA8C0BDFCA7Y0s0G" TargetMode="External"/><Relationship Id="rId93" Type="http://schemas.openxmlformats.org/officeDocument/2006/relationships/hyperlink" Target="consultantplus://offline/ref=95C6CA780CE7824723735894CF16E0C3F7A99167573A3EF9699AA72A5D07B38A453381B5E31D9D9D02EA35C38602C93115B29EA8C0BDFCA7Y0s0G" TargetMode="External"/><Relationship Id="rId189" Type="http://schemas.openxmlformats.org/officeDocument/2006/relationships/hyperlink" Target="consultantplus://offline/ref=95C6CA780CE7824723735894CF16E0C3F7A99167573A3EF9699AA72A5D07B38A453381B5E31D9D9D02EA35C38602C93115B29EA8C0BDFCA7Y0s0G" TargetMode="External"/><Relationship Id="rId396" Type="http://schemas.openxmlformats.org/officeDocument/2006/relationships/hyperlink" Target="consultantplus://offline/ref=95C6CA780CE7824723735894CF16E0C3F7A99167573A3EF9699AA72A5D07B38A453381B5E31D9C9E06EA35C38602C93115B29EA8C0BDFCA7Y0s0G" TargetMode="External"/><Relationship Id="rId561" Type="http://schemas.openxmlformats.org/officeDocument/2006/relationships/hyperlink" Target="consultantplus://offline/ref=95C6CA780CE7824723735894CF16E0C3F7A99167573A3EF9699AA72A5D07B38A453381B5E31D9D9D02EA35C38602C93115B29EA8C0BDFCA7Y0s0G" TargetMode="External"/><Relationship Id="rId617" Type="http://schemas.openxmlformats.org/officeDocument/2006/relationships/hyperlink" Target="consultantplus://offline/ref=95C6CA780CE7824723735894CF16E0C3F7A99167573A3EF9699AA72A5D07B38A453381B5E31D9F9806EA35C38602C93115B29EA8C0BDFCA7Y0s0G" TargetMode="External"/><Relationship Id="rId659" Type="http://schemas.openxmlformats.org/officeDocument/2006/relationships/hyperlink" Target="consultantplus://offline/ref=FA1692CB5D310B8DC3CB9772795A5B96989A59B5304DA5B8C1C697B0691BFFAA1FA4F76313B0D92664A2C8B0Z5s3G" TargetMode="External"/><Relationship Id="rId214" Type="http://schemas.openxmlformats.org/officeDocument/2006/relationships/hyperlink" Target="consultantplus://offline/ref=95C6CA780CE7824723735894CF16E0C3F7A99167573A3EF9699AA72A5D07B38A453381B5E31D9D9D02EA35C38602C93115B29EA8C0BDFCA7Y0s0G" TargetMode="External"/><Relationship Id="rId256" Type="http://schemas.openxmlformats.org/officeDocument/2006/relationships/hyperlink" Target="consultantplus://offline/ref=95C6CA780CE7824723734781CA16E0C3F4A29F6F543563F361C3AB285A08EC8F422281B4EA039C9D19E36193YCsAG" TargetMode="External"/><Relationship Id="rId298" Type="http://schemas.openxmlformats.org/officeDocument/2006/relationships/hyperlink" Target="consultantplus://offline/ref=95C6CA780CE7824723735894CF16E0C3F7A99167573A3EF9699AA72A5D07B38A453381B5E31D9D9D02EA35C38602C93115B29EA8C0BDFCA7Y0s0G" TargetMode="External"/><Relationship Id="rId421" Type="http://schemas.openxmlformats.org/officeDocument/2006/relationships/hyperlink" Target="consultantplus://offline/ref=95C6CA780CE7824723734781CA16E0C3FDA89D6E5C6869FB38CFA92F5557E99A537A8CBDFD1C9C8205E160Y9sAG" TargetMode="External"/><Relationship Id="rId463" Type="http://schemas.openxmlformats.org/officeDocument/2006/relationships/image" Target="media/image67.wmf"/><Relationship Id="rId519" Type="http://schemas.openxmlformats.org/officeDocument/2006/relationships/hyperlink" Target="consultantplus://offline/ref=95C6CA780CE7824723734781CA16E0C3F3A09C645C6869FB38CFA92F5557E99A537A8CBDFD1C9C8205E160Y9sAG" TargetMode="External"/><Relationship Id="rId670" Type="http://schemas.openxmlformats.org/officeDocument/2006/relationships/hyperlink" Target="consultantplus://offline/ref=FA1692CB5D310B8DC3CB817E7B5A5B969D9F5FB23A44F8B2C99F9BB26E14A0AF0AB5AF6E1AA7C6267BBECAB15AZ8s2G" TargetMode="External"/><Relationship Id="rId116" Type="http://schemas.openxmlformats.org/officeDocument/2006/relationships/hyperlink" Target="consultantplus://offline/ref=95C6CA780CE7824723735894CF16E0C3F4A9996754383EF9699AA72A5D07B38A453381B5E31D9D9C00EA35C38602C93115B29EA8C0BDFCA7Y0s0G" TargetMode="External"/><Relationship Id="rId158" Type="http://schemas.openxmlformats.org/officeDocument/2006/relationships/hyperlink" Target="consultantplus://offline/ref=95C6CA780CE7824723735894CF16E0C3F4A9996754383EF9699AA72A5D07B38A453381B5E31D9D9E01EA35C38602C93115B29EA8C0BDFCA7Y0s0G" TargetMode="External"/><Relationship Id="rId323" Type="http://schemas.openxmlformats.org/officeDocument/2006/relationships/image" Target="media/image27.wmf"/><Relationship Id="rId530" Type="http://schemas.openxmlformats.org/officeDocument/2006/relationships/hyperlink" Target="consultantplus://offline/ref=95C6CA780CE7824723734781CA16E0C3F4A29B6F553563F361C3AB285A08EC8F422281B4EA039C9D19E36193YCsAG" TargetMode="External"/><Relationship Id="rId726" Type="http://schemas.openxmlformats.org/officeDocument/2006/relationships/hyperlink" Target="consultantplus://offline/ref=FA1692CB5D310B8DC3CB9772795A5B96919D52B93210AFB098CA95B76644FABF0EFCFA6A04AFD93978A0C9ZBs9G" TargetMode="External"/><Relationship Id="rId20" Type="http://schemas.openxmlformats.org/officeDocument/2006/relationships/hyperlink" Target="consultantplus://offline/ref=95C6CA780CE7824723735894CF16E0C3F4A9906352383EF9699AA72A5D07B38A453381B5E31D9D9C00EA35C38602C93115B29EA8C0BDFCA7Y0s0G" TargetMode="External"/><Relationship Id="rId62" Type="http://schemas.openxmlformats.org/officeDocument/2006/relationships/hyperlink" Target="consultantplus://offline/ref=95C6CA780CE7824723735894CF16E0C3F7A99167573A3EF9699AA72A5D07B38A453381B5E31D9D9E00EA35C38602C93115B29EA8C0BDFCA7Y0s0G" TargetMode="External"/><Relationship Id="rId365" Type="http://schemas.openxmlformats.org/officeDocument/2006/relationships/hyperlink" Target="consultantplus://offline/ref=95C6CA780CE7824723735894CF16E0C3F4A49B67513C3EF9699AA72A5D07B38A453381B5E31D9D9903EA35C38602C93115B29EA8C0BDFCA7Y0s0G" TargetMode="External"/><Relationship Id="rId572" Type="http://schemas.openxmlformats.org/officeDocument/2006/relationships/hyperlink" Target="consultantplus://offline/ref=95C6CA780CE7824723735894CF16E0C3F7A99167573A3EF9699AA72A5D07B38A453381B5E31D9D9D02EA35C38602C93115B29EA8C0BDFCA7Y0s0G" TargetMode="External"/><Relationship Id="rId628" Type="http://schemas.openxmlformats.org/officeDocument/2006/relationships/hyperlink" Target="consultantplus://offline/ref=95C6CA780CE7824723735894CF16E0C3F4A298675E3E3EF9699AA72A5D07B38A5733D9B9E314839D06FF6392C3Y5sFG" TargetMode="External"/><Relationship Id="rId225" Type="http://schemas.openxmlformats.org/officeDocument/2006/relationships/hyperlink" Target="consultantplus://offline/ref=95C6CA780CE7824723735894CF16E0C3F7A99167573A3EF9699AA72A5D07B38A453381B5E31D9D9D02EA35C38602C93115B29EA8C0BDFCA7Y0s0G" TargetMode="External"/><Relationship Id="rId267" Type="http://schemas.openxmlformats.org/officeDocument/2006/relationships/hyperlink" Target="consultantplus://offline/ref=95C6CA780CE7824723735894CF16E0C3F7A99167573A3EF9699AA72A5D07B38A453381B5E31D9D9D02EA35C38602C93115B29EA8C0BDFCA7Y0s0G" TargetMode="External"/><Relationship Id="rId432" Type="http://schemas.openxmlformats.org/officeDocument/2006/relationships/hyperlink" Target="consultantplus://offline/ref=95C6CA780CE7824723735D9BCC16E0C3F4A3996F5E3563F361C3AB285A08EC8F422281B4EA039C9D19E36193YCsAG" TargetMode="External"/><Relationship Id="rId474" Type="http://schemas.openxmlformats.org/officeDocument/2006/relationships/image" Target="media/image72.png"/><Relationship Id="rId127" Type="http://schemas.openxmlformats.org/officeDocument/2006/relationships/hyperlink" Target="consultantplus://offline/ref=95C6CA780CE7824723735894CF16E0C3F4A9996754383EF9699AA72A5D07B38A453381B5E31D9D9C00EA35C38602C93115B29EA8C0BDFCA7Y0s0G" TargetMode="External"/><Relationship Id="rId681" Type="http://schemas.openxmlformats.org/officeDocument/2006/relationships/hyperlink" Target="consultantplus://offline/ref=FA1692CB5D310B8DC3CB88677C5A5B96989E5BB63E46F8B2C99F9BB26E14A0AF18B5F7621AAED82673AB9CE01FDF5623814CDE0AE62DD3A9ZBsFG" TargetMode="External"/><Relationship Id="rId737" Type="http://schemas.openxmlformats.org/officeDocument/2006/relationships/hyperlink" Target="consultantplus://offline/ref=FA1692CB5D310B8DC3CB9772795A5B96909D52B53210AFB098CA95B76644FABF0EFCFA6A04AFD93978A0C9ZBs9G" TargetMode="External"/><Relationship Id="rId31" Type="http://schemas.openxmlformats.org/officeDocument/2006/relationships/hyperlink" Target="consultantplus://offline/ref=95C6CA780CE782472373518DC816E0C3F6A49D6454383EF9699AA72A5D07B38A453381B5E31D9D9F06EA35C38602C93115B29EA8C0BDFCA7Y0s0G" TargetMode="External"/><Relationship Id="rId73" Type="http://schemas.openxmlformats.org/officeDocument/2006/relationships/hyperlink" Target="consultantplus://offline/ref=95C6CA780CE7824723735894CF16E0C3F7A99167573A3EF9699AA72A5D07B38A453381B5E31D9D9D02EA35C38602C93115B29EA8C0BDFCA7Y0s0G" TargetMode="External"/><Relationship Id="rId169" Type="http://schemas.openxmlformats.org/officeDocument/2006/relationships/hyperlink" Target="consultantplus://offline/ref=95C6CA780CE7824723735894CF16E0C3F7A99167573A3EF9699AA72A5D07B38A453381B5E31D9D9D02EA35C38602C93115B29EA8C0BDFCA7Y0s0G" TargetMode="External"/><Relationship Id="rId334" Type="http://schemas.openxmlformats.org/officeDocument/2006/relationships/image" Target="media/image38.png"/><Relationship Id="rId376" Type="http://schemas.openxmlformats.org/officeDocument/2006/relationships/hyperlink" Target="consultantplus://offline/ref=95C6CA780CE7824723735894CF16E0C3F7A99167573A3EF9699AA72A5D07B38A453381B5E31D9D950FEA35C38602C93115B29EA8C0BDFCA7Y0s0G" TargetMode="External"/><Relationship Id="rId541" Type="http://schemas.openxmlformats.org/officeDocument/2006/relationships/hyperlink" Target="consultantplus://offline/ref=95C6CA780CE7824723735894CF16E0C3F7A99167573A3EF9699AA72A5D07B38A453381B5E31D9D9D02EA35C38602C93115B29EA8C0BDFCA7Y0s0G" TargetMode="External"/><Relationship Id="rId583" Type="http://schemas.openxmlformats.org/officeDocument/2006/relationships/hyperlink" Target="consultantplus://offline/ref=95C6CA780CE7824723735894CF16E0C3F7A99167573A3EF9699AA72A5D07B38A453381B5E31D9D9D02EA35C38602C93115B29EA8C0BDFCA7Y0s0G" TargetMode="External"/><Relationship Id="rId639" Type="http://schemas.openxmlformats.org/officeDocument/2006/relationships/hyperlink" Target="consultantplus://offline/ref=FA1692CB5D310B8DC3CB88677C5A5B969B9052B13942F8B2C99F9BB26E14A0AF18B5F7621AAED8267FAB9CE01FDF5623814CDE0AE62DD3A9ZBsFG" TargetMode="External"/><Relationship Id="rId4" Type="http://schemas.openxmlformats.org/officeDocument/2006/relationships/webSettings" Target="webSettings.xml"/><Relationship Id="rId180" Type="http://schemas.openxmlformats.org/officeDocument/2006/relationships/hyperlink" Target="consultantplus://offline/ref=95C6CA780CE7824723735894CF16E0C3F7A99167573A3EF9699AA72A5D07B38A453381B5E31D9D9D02EA35C38602C93115B29EA8C0BDFCA7Y0s0G" TargetMode="External"/><Relationship Id="rId215" Type="http://schemas.openxmlformats.org/officeDocument/2006/relationships/hyperlink" Target="consultantplus://offline/ref=95C6CA780CE7824723735894CF16E0C3F7A99167573A3EF9699AA72A5D07B38A453381B5E31D9D9D02EA35C38602C93115B29EA8C0BDFCA7Y0s0G" TargetMode="External"/><Relationship Id="rId236" Type="http://schemas.openxmlformats.org/officeDocument/2006/relationships/hyperlink" Target="consultantplus://offline/ref=95C6CA780CE7824723735894CF16E0C3F7A99167573A3EF9699AA72A5D07B38A453381B5E31D9D9D02EA35C38602C93115B29EA8C0BDFCA7Y0s0G" TargetMode="External"/><Relationship Id="rId257" Type="http://schemas.openxmlformats.org/officeDocument/2006/relationships/hyperlink" Target="consultantplus://offline/ref=95C6CA780CE7824723735894CF16E0C3F7A99167573A3EF9699AA72A5D07B38A453381B5E31D9D9D02EA35C38602C93115B29EA8C0BDFCA7Y0s0G" TargetMode="External"/><Relationship Id="rId278" Type="http://schemas.openxmlformats.org/officeDocument/2006/relationships/hyperlink" Target="consultantplus://offline/ref=95C6CA780CE7824723735894CF16E0C3F4A9996754383EF9699AA72A5D07B38A453381B5E31D9D940EEA35C38602C93115B29EA8C0BDFCA7Y0s0G" TargetMode="External"/><Relationship Id="rId401" Type="http://schemas.openxmlformats.org/officeDocument/2006/relationships/hyperlink" Target="consultantplus://offline/ref=95C6CA780CE7824723735894CF16E0C3F7A99167573A3EF9699AA72A5D07B38A453381B5E31D9C9E00EA35C38602C93115B29EA8C0BDFCA7Y0s0G" TargetMode="External"/><Relationship Id="rId422" Type="http://schemas.openxmlformats.org/officeDocument/2006/relationships/hyperlink" Target="consultantplus://offline/ref=95C6CA780CE7824723735894CF16E0C3F7A99167573A3EF9699AA72A5D07B38A453381B5E31D9D9D02EA35C38602C93115B29EA8C0BDFCA7Y0s0G" TargetMode="External"/><Relationship Id="rId443" Type="http://schemas.openxmlformats.org/officeDocument/2006/relationships/hyperlink" Target="consultantplus://offline/ref=95C6CA780CE7824723735894CF16E0C3F7A99167573A3EF9699AA72A5D07B38A453381B5E31D9D9D02EA35C38602C93115B29EA8C0BDFCA7Y0s0G" TargetMode="External"/><Relationship Id="rId464" Type="http://schemas.openxmlformats.org/officeDocument/2006/relationships/hyperlink" Target="consultantplus://offline/ref=95C6CA780CE7824723735894CF16E0C3F7A99167573A3EF9699AA72A5D07B38A453381B5E31D9C9F0FEA35C38602C93115B29EA8C0BDFCA7Y0s0G" TargetMode="External"/><Relationship Id="rId650" Type="http://schemas.openxmlformats.org/officeDocument/2006/relationships/hyperlink" Target="consultantplus://offline/ref=FA1692CB5D310B8DC3CB9772795A5B969F9D5FB83210AFB098CA95B76644FABF0EFCFA6A04AFD93978A0C9ZBs9G" TargetMode="External"/><Relationship Id="rId303" Type="http://schemas.openxmlformats.org/officeDocument/2006/relationships/image" Target="media/image11.wmf"/><Relationship Id="rId485" Type="http://schemas.openxmlformats.org/officeDocument/2006/relationships/hyperlink" Target="consultantplus://offline/ref=95C6CA780CE7824723735894CF16E0C3F7A99167573A3EF9699AA72A5D07B38A453381B5E31D9D9D02EA35C38602C93115B29EA8C0BDFCA7Y0s0G" TargetMode="External"/><Relationship Id="rId692" Type="http://schemas.openxmlformats.org/officeDocument/2006/relationships/hyperlink" Target="consultantplus://offline/ref=FA1692CB5D310B8DC3CB8B72655A5B9691995FB93210AFB098CA95B76644FABF0EFCFA6A04AFD93978A0C9ZBs9G" TargetMode="External"/><Relationship Id="rId706" Type="http://schemas.openxmlformats.org/officeDocument/2006/relationships/hyperlink" Target="consultantplus://offline/ref=FA1692CB5D310B8DC3CB88677C5A5B969B9952B93946F8B2C99F9BB26E14A0AF18B5F7621AAED8247DAB9CE01FDF5623814CDE0AE62DD3A9ZBsFG" TargetMode="External"/><Relationship Id="rId748" Type="http://schemas.openxmlformats.org/officeDocument/2006/relationships/hyperlink" Target="consultantplus://offline/ref=FA1692CB5D310B8DC3CB88677C5A5B96989E5BB63E46F8B2C99F9BB26E14A0AF18B5F7621AAED8247AAB9CE01FDF5623814CDE0AE62DD3A9ZBsFG" TargetMode="External"/><Relationship Id="rId42" Type="http://schemas.openxmlformats.org/officeDocument/2006/relationships/hyperlink" Target="consultantplus://offline/ref=95C6CA780CE7824723735894CF16E0C3F4A298675E3E3EF9699AA72A5D07B38A5733D9B9E314839D06FF6392C3Y5sFG" TargetMode="External"/><Relationship Id="rId84" Type="http://schemas.openxmlformats.org/officeDocument/2006/relationships/hyperlink" Target="consultantplus://offline/ref=95C6CA780CE7824723735894CF16E0C3F7A99167573A3EF9699AA72A5D07B38A453381B5E31D9D9D02EA35C38602C93115B29EA8C0BDFCA7Y0s0G" TargetMode="External"/><Relationship Id="rId138" Type="http://schemas.openxmlformats.org/officeDocument/2006/relationships/hyperlink" Target="consultantplus://offline/ref=95C6CA780CE7824723735894CF16E0C3F4A49B67513C3EF9699AA72A5D07B38A453381B5E31D9D9E02EA35C38602C93115B29EA8C0BDFCA7Y0s0G" TargetMode="External"/><Relationship Id="rId345" Type="http://schemas.openxmlformats.org/officeDocument/2006/relationships/hyperlink" Target="consultantplus://offline/ref=95C6CA780CE7824723735894CF16E0C3F7A09A645F3D3EF9699AA72A5D07B38A453381B5E31D9D9C01EA35C38602C93115B29EA8C0BDFCA7Y0s0G" TargetMode="External"/><Relationship Id="rId387" Type="http://schemas.openxmlformats.org/officeDocument/2006/relationships/hyperlink" Target="consultantplus://offline/ref=95C6CA780CE7824723735894CF16E0C3F7A99167573A3EF9699AA72A5D07B38A453381B5E31D9D9D02EA35C38602C93115B29EA8C0BDFCA7Y0s0G" TargetMode="External"/><Relationship Id="rId510" Type="http://schemas.openxmlformats.org/officeDocument/2006/relationships/image" Target="media/image79.wmf"/><Relationship Id="rId552" Type="http://schemas.openxmlformats.org/officeDocument/2006/relationships/hyperlink" Target="consultantplus://offline/ref=95C6CA780CE7824723735894CF16E0C3F7A99167573A3EF9699AA72A5D07B38A453381B5E31D9D9D02EA35C38602C93115B29EA8C0BDFCA7Y0s0G" TargetMode="External"/><Relationship Id="rId594" Type="http://schemas.openxmlformats.org/officeDocument/2006/relationships/hyperlink" Target="consultantplus://offline/ref=95C6CA780CE7824723735894CF16E0C3F7A99167573A3EF9699AA72A5D07B38A453381B5E31D9D9D02EA35C38602C93115B29EA8C0BDFCA7Y0s0G" TargetMode="External"/><Relationship Id="rId608" Type="http://schemas.openxmlformats.org/officeDocument/2006/relationships/hyperlink" Target="consultantplus://offline/ref=95C6CA780CE7824723735894CF16E0C3F4A49B67513C3EF9699AA72A5D07B38A453381B5E31D9D9A01EA35C38602C93115B29EA8C0BDFCA7Y0s0G" TargetMode="External"/><Relationship Id="rId191" Type="http://schemas.openxmlformats.org/officeDocument/2006/relationships/hyperlink" Target="consultantplus://offline/ref=95C6CA780CE7824723735894CF16E0C3F7A99167573A3EF9699AA72A5D07B38A453381B5E31D9D9D02EA35C38602C93115B29EA8C0BDFCA7Y0s0G" TargetMode="External"/><Relationship Id="rId205" Type="http://schemas.openxmlformats.org/officeDocument/2006/relationships/hyperlink" Target="consultantplus://offline/ref=95C6CA780CE7824723735894CF16E0C3F7A99167573A3EF9699AA72A5D07B38A453381B5E31D9D9D02EA35C38602C93115B29EA8C0BDFCA7Y0s0G" TargetMode="External"/><Relationship Id="rId247" Type="http://schemas.openxmlformats.org/officeDocument/2006/relationships/hyperlink" Target="consultantplus://offline/ref=95C6CA780CE7824723735894CF16E0C3F7A99167573A3EF9699AA72A5D07B38A453381B5E31D9D9D02EA35C38602C93115B29EA8C0BDFCA7Y0s0G" TargetMode="External"/><Relationship Id="rId412" Type="http://schemas.openxmlformats.org/officeDocument/2006/relationships/hyperlink" Target="consultantplus://offline/ref=95C6CA780CE7824723735894CF16E0C3F7A99167573A3EF9699AA72A5D07B38A453381B5E31D9D9D02EA35C38602C93115B29EA8C0BDFCA7Y0s0G" TargetMode="External"/><Relationship Id="rId107" Type="http://schemas.openxmlformats.org/officeDocument/2006/relationships/hyperlink" Target="consultantplus://offline/ref=95C6CA780CE7824723735894CF16E0C3F4A9996754383EF9699AA72A5D07B38A453381B5E31D9D9C00EA35C38602C93115B29EA8C0BDFCA7Y0s0G" TargetMode="External"/><Relationship Id="rId289" Type="http://schemas.openxmlformats.org/officeDocument/2006/relationships/hyperlink" Target="consultantplus://offline/ref=95C6CA780CE7824723735894CF16E0C3F7A99167573A3EF9699AA72A5D07B38A453381B5E31D9D9401EA35C38602C93115B29EA8C0BDFCA7Y0s0G" TargetMode="External"/><Relationship Id="rId454" Type="http://schemas.openxmlformats.org/officeDocument/2006/relationships/image" Target="media/image58.wmf"/><Relationship Id="rId496" Type="http://schemas.openxmlformats.org/officeDocument/2006/relationships/hyperlink" Target="consultantplus://offline/ref=95C6CA780CE7824723735894CF16E0C3F7A99167573A3EF9699AA72A5D07B38A453381B5E31D9C9505EA35C38602C93115B29EA8C0BDFCA7Y0s0G" TargetMode="External"/><Relationship Id="rId661" Type="http://schemas.openxmlformats.org/officeDocument/2006/relationships/hyperlink" Target="consultantplus://offline/ref=FA1692CB5D310B8DC3CB9772795A5B9698915BB1304DA5B8C1C697B0691BFFAA1FA4F76313B0D92664A2C8B0Z5s3G" TargetMode="External"/><Relationship Id="rId717" Type="http://schemas.openxmlformats.org/officeDocument/2006/relationships/hyperlink" Target="consultantplus://offline/ref=FA1692CB5D310B8DC3CB9772795A5B96919B59BA6F1AA7E994C892B83941EFAE56F1F37D1BAFC6257AA1ZCs0G" TargetMode="External"/><Relationship Id="rId759" Type="http://schemas.openxmlformats.org/officeDocument/2006/relationships/theme" Target="theme/theme1.xml"/><Relationship Id="rId11" Type="http://schemas.openxmlformats.org/officeDocument/2006/relationships/hyperlink" Target="consultantplus://offline/ref=95C6CA780CE7824723735894CF16E0C3F7A09A645F3D3EF9699AA72A5D07B38A453381B5E31D9D9C02EA35C38602C93115B29EA8C0BDFCA7Y0s0G" TargetMode="External"/><Relationship Id="rId53" Type="http://schemas.openxmlformats.org/officeDocument/2006/relationships/hyperlink" Target="consultantplus://offline/ref=95C6CA780CE7824723735894CF16E0C3F4A298675E3E3EF9699AA72A5D07B38A5733D9B9E314839D06FF6392C3Y5sFG" TargetMode="External"/><Relationship Id="rId149" Type="http://schemas.openxmlformats.org/officeDocument/2006/relationships/hyperlink" Target="consultantplus://offline/ref=95C6CA780CE7824723735894CF16E0C3F7A99167573A3EF9699AA72A5D07B38A453381B5E31D9D9D02EA35C38602C93115B29EA8C0BDFCA7Y0s0G" TargetMode="External"/><Relationship Id="rId314" Type="http://schemas.openxmlformats.org/officeDocument/2006/relationships/image" Target="media/image22.wmf"/><Relationship Id="rId356" Type="http://schemas.openxmlformats.org/officeDocument/2006/relationships/hyperlink" Target="consultantplus://offline/ref=95C6CA780CE7824723734781CA16E0C3FDA899655C6869FB38CFA92F5557E99A537A8CBDFD1C9C8205E160Y9sAG" TargetMode="External"/><Relationship Id="rId398" Type="http://schemas.openxmlformats.org/officeDocument/2006/relationships/image" Target="media/image49.wmf"/><Relationship Id="rId521" Type="http://schemas.openxmlformats.org/officeDocument/2006/relationships/hyperlink" Target="consultantplus://offline/ref=95C6CA780CE7824723735894CF16E0C3F7A99167573A3EF9699AA72A5D07B38A453381B5E31D9D9D02EA35C38602C93115B29EA8C0BDFCA7Y0s0G" TargetMode="External"/><Relationship Id="rId563" Type="http://schemas.openxmlformats.org/officeDocument/2006/relationships/hyperlink" Target="consultantplus://offline/ref=95C6CA780CE7824723735894CF16E0C3F7A99167573A3EF9699AA72A5D07B38A453381B5E31D9D9D02EA35C38602C93115B29EA8C0BDFCA7Y0s0G" TargetMode="External"/><Relationship Id="rId619" Type="http://schemas.openxmlformats.org/officeDocument/2006/relationships/hyperlink" Target="consultantplus://offline/ref=95C6CA780CE7824723735894CF16E0C3F4A298675E3E3EF9699AA72A5D07B38A5733D9B9E314839D06FF6392C3Y5sFG" TargetMode="External"/><Relationship Id="rId95" Type="http://schemas.openxmlformats.org/officeDocument/2006/relationships/hyperlink" Target="consultantplus://offline/ref=95C6CA780CE7824723735894CF16E0C3F7A99167573A3EF9699AA72A5D07B38A453381B5E31D9D9D02EA35C38602C93115B29EA8C0BDFCA7Y0s0G" TargetMode="External"/><Relationship Id="rId160" Type="http://schemas.openxmlformats.org/officeDocument/2006/relationships/hyperlink" Target="consultantplus://offline/ref=95C6CA780CE7824723735894CF16E0C3F7A99167573A3EF9699AA72A5D07B38A453381B5E31D9D9D02EA35C38602C93115B29EA8C0BDFCA7Y0s0G" TargetMode="External"/><Relationship Id="rId216" Type="http://schemas.openxmlformats.org/officeDocument/2006/relationships/hyperlink" Target="consultantplus://offline/ref=95C6CA780CE7824723735894CF16E0C3F7A99167573A3EF9699AA72A5D07B38A453381B5E31D9D9D02EA35C38602C93115B29EA8C0BDFCA7Y0s0G" TargetMode="External"/><Relationship Id="rId423" Type="http://schemas.openxmlformats.org/officeDocument/2006/relationships/image" Target="media/image51.png"/><Relationship Id="rId258" Type="http://schemas.openxmlformats.org/officeDocument/2006/relationships/hyperlink" Target="consultantplus://offline/ref=95C6CA780CE7824723735894CF16E0C3F4A49B67513C3EF9699AA72A5D07B38A453381B5E31D9D9E0EEA35C38602C93115B29EA8C0BDFCA7Y0s0G" TargetMode="External"/><Relationship Id="rId465" Type="http://schemas.openxmlformats.org/officeDocument/2006/relationships/image" Target="media/image68.wmf"/><Relationship Id="rId630" Type="http://schemas.openxmlformats.org/officeDocument/2006/relationships/hyperlink" Target="consultantplus://offline/ref=FA1692CB5D310B8DC3CB88677C5A5B96989D58B13F44F8B2C99F9BB26E14A0AF18B5F7621AAED82173AB9CE01FDF5623814CDE0AE62DD3A9ZBsFG" TargetMode="External"/><Relationship Id="rId672" Type="http://schemas.openxmlformats.org/officeDocument/2006/relationships/hyperlink" Target="consultantplus://offline/ref=FA1692CB5D310B8DC3CB817E7B5A5B969A915AB73847F8B2C99F9BB26E14A0AF0AB5AF6E1AA7C6267BBECAB15AZ8s2G" TargetMode="External"/><Relationship Id="rId728" Type="http://schemas.openxmlformats.org/officeDocument/2006/relationships/hyperlink" Target="consultantplus://offline/ref=FA1692CB5D310B8DC3CB817E7B5A5B969A915AB73847F8B2C99F9BB26E14A0AF0AB5AF6E1AA7C6267BBECAB15AZ8s2G" TargetMode="External"/><Relationship Id="rId22" Type="http://schemas.openxmlformats.org/officeDocument/2006/relationships/hyperlink" Target="consultantplus://offline/ref=95C6CA780CE7824723735894CF16E0C3F4A09C6756383EF9699AA72A5D07B38A5733D9B9E314839D06FF6392C3Y5sFG" TargetMode="External"/><Relationship Id="rId64" Type="http://schemas.openxmlformats.org/officeDocument/2006/relationships/hyperlink" Target="consultantplus://offline/ref=95C6CA780CE7824723735894CF16E0C3F7A99167573A3EF9699AA72A5D07B38A453381B5E31D9D9D02EA35C38602C93115B29EA8C0BDFCA7Y0s0G" TargetMode="External"/><Relationship Id="rId118" Type="http://schemas.openxmlformats.org/officeDocument/2006/relationships/hyperlink" Target="consultantplus://offline/ref=95C6CA780CE7824723735894CF16E0C3F4A9996754383EF9699AA72A5D07B38A453381B5E31D9D9C00EA35C38602C93115B29EA8C0BDFCA7Y0s0G" TargetMode="External"/><Relationship Id="rId325" Type="http://schemas.openxmlformats.org/officeDocument/2006/relationships/image" Target="media/image29.png"/><Relationship Id="rId367" Type="http://schemas.openxmlformats.org/officeDocument/2006/relationships/hyperlink" Target="consultantplus://offline/ref=95C6CA780CE7824723735894CF16E0C3F7A99167573A3EF9699AA72A5D07B38A453381B5E31D9D9D02EA35C38602C93115B29EA8C0BDFCA7Y0s0G" TargetMode="External"/><Relationship Id="rId532" Type="http://schemas.openxmlformats.org/officeDocument/2006/relationships/hyperlink" Target="consultantplus://offline/ref=95C6CA780CE7824723734781CA16E0C3F4A29B6F553563F361C3AB285A08EC8F422281B4EA039C9D19E36193YCsAG" TargetMode="External"/><Relationship Id="rId574" Type="http://schemas.openxmlformats.org/officeDocument/2006/relationships/hyperlink" Target="consultantplus://offline/ref=95C6CA780CE7824723735894CF16E0C3F7A99167573A3EF9699AA72A5D07B38A453381B5E31D9D9D02EA35C38602C93115B29EA8C0BDFCA7Y0s0G" TargetMode="External"/><Relationship Id="rId171" Type="http://schemas.openxmlformats.org/officeDocument/2006/relationships/hyperlink" Target="consultantplus://offline/ref=95C6CA780CE7824723735894CF16E0C3F7A99167573A3EF9699AA72A5D07B38A453381B5E31D9D9D02EA35C38602C93115B29EA8C0BDFCA7Y0s0G" TargetMode="External"/><Relationship Id="rId227" Type="http://schemas.openxmlformats.org/officeDocument/2006/relationships/hyperlink" Target="consultantplus://offline/ref=95C6CA780CE7824723735894CF16E0C3F4A9996754383EF9699AA72A5D07B38A453381B5E31D9D9E01EA35C38602C93115B29EA8C0BDFCA7Y0s0G" TargetMode="External"/><Relationship Id="rId269" Type="http://schemas.openxmlformats.org/officeDocument/2006/relationships/hyperlink" Target="consultantplus://offline/ref=95C6CA780CE7824723735894CF16E0C3F7A99167573A3EF9699AA72A5D07B38A453381B5E31D9D9D02EA35C38602C93115B29EA8C0BDFCA7Y0s0G" TargetMode="External"/><Relationship Id="rId434" Type="http://schemas.openxmlformats.org/officeDocument/2006/relationships/hyperlink" Target="consultantplus://offline/ref=95C6CA780CE7824723734781CA16E0C3F3A09C645C6869FB38CFA92F5557E99A537A8CBDFD1C9C8205E160Y9sAG" TargetMode="External"/><Relationship Id="rId476" Type="http://schemas.openxmlformats.org/officeDocument/2006/relationships/image" Target="media/image73.png"/><Relationship Id="rId641" Type="http://schemas.openxmlformats.org/officeDocument/2006/relationships/hyperlink" Target="consultantplus://offline/ref=FA1692CB5D310B8DC3CB88677C5A5B96989E5BB63E46F8B2C99F9BB26E14A0AF18B5F7621AAED8267AAB9CE01FDF5623814CDE0AE62DD3A9ZBsFG" TargetMode="External"/><Relationship Id="rId683" Type="http://schemas.openxmlformats.org/officeDocument/2006/relationships/hyperlink" Target="consultantplus://offline/ref=FA1692CB5D310B8DC3CB9772795A5B96989159B93D4DA5B8C1C697B0691BFFAA1FA4F76313B0D92664A2C8B0Z5s3G" TargetMode="External"/><Relationship Id="rId739" Type="http://schemas.openxmlformats.org/officeDocument/2006/relationships/hyperlink" Target="consultantplus://offline/ref=FA1692CB5D310B8DC3CB9772795A5B96989959B63E4DA5B8C1C697B0691BFFAA1FA4F76313B0D92664A2C8B0Z5s3G" TargetMode="External"/><Relationship Id="rId33" Type="http://schemas.openxmlformats.org/officeDocument/2006/relationships/hyperlink" Target="consultantplus://offline/ref=95C6CA780CE7824723735894CF16E0C3F7A99167573A3EF9699AA72A5D07B38A453381B5E31D9D9D0FEA35C38602C93115B29EA8C0BDFCA7Y0s0G" TargetMode="External"/><Relationship Id="rId129" Type="http://schemas.openxmlformats.org/officeDocument/2006/relationships/hyperlink" Target="consultantplus://offline/ref=95C6CA780CE7824723735894CF16E0C3F4A9996754383EF9699AA72A5D07B38A453381B5E31D9D9C00EA35C38602C93115B29EA8C0BDFCA7Y0s0G" TargetMode="External"/><Relationship Id="rId280" Type="http://schemas.openxmlformats.org/officeDocument/2006/relationships/hyperlink" Target="consultantplus://offline/ref=95C6CA780CE7824723735894CF16E0C3F4A9996754383EF9699AA72A5D07B38A453381B5E31D9D9506EA35C38602C93115B29EA8C0BDFCA7Y0s0G" TargetMode="External"/><Relationship Id="rId336" Type="http://schemas.openxmlformats.org/officeDocument/2006/relationships/image" Target="media/image40.wmf"/><Relationship Id="rId501" Type="http://schemas.openxmlformats.org/officeDocument/2006/relationships/hyperlink" Target="consultantplus://offline/ref=95C6CA780CE7824723734781CA16E0C3FDA69F665C6869FB38CFA92F5557E99A537A8CBDFD1C9C8205E160Y9sAG" TargetMode="External"/><Relationship Id="rId543" Type="http://schemas.openxmlformats.org/officeDocument/2006/relationships/hyperlink" Target="consultantplus://offline/ref=95C6CA780CE7824723735894CF16E0C3F7A99167573A3EF9699AA72A5D07B38A453381B5E31D9D9D02EA35C38602C93115B29EA8C0BDFCA7Y0s0G" TargetMode="External"/><Relationship Id="rId75" Type="http://schemas.openxmlformats.org/officeDocument/2006/relationships/hyperlink" Target="consultantplus://offline/ref=95C6CA780CE7824723735894CF16E0C3F4A9996754383EF9699AA72A5D07B38A453381B5E31D9D9C01EA35C38602C93115B29EA8C0BDFCA7Y0s0G" TargetMode="External"/><Relationship Id="rId140" Type="http://schemas.openxmlformats.org/officeDocument/2006/relationships/hyperlink" Target="consultantplus://offline/ref=95C6CA780CE7824723735894CF16E0C3F4A9996754383EF9699AA72A5D07B38A453381B5E31D9D9C0FEA35C38602C93115B29EA8C0BDFCA7Y0s0G" TargetMode="External"/><Relationship Id="rId182" Type="http://schemas.openxmlformats.org/officeDocument/2006/relationships/hyperlink" Target="consultantplus://offline/ref=95C6CA780CE7824723735894CF16E0C3F7A99167573A3EF9699AA72A5D07B38A453381B5E31D9D9D02EA35C38602C93115B29EA8C0BDFCA7Y0s0G" TargetMode="External"/><Relationship Id="rId378" Type="http://schemas.openxmlformats.org/officeDocument/2006/relationships/hyperlink" Target="consultantplus://offline/ref=95C6CA780CE7824723735894CF16E0C3F7A99167573A3EF9699AA72A5D07B38A453381B5E31D9D950EEA35C38602C93115B29EA8C0BDFCA7Y0s0G" TargetMode="External"/><Relationship Id="rId403" Type="http://schemas.openxmlformats.org/officeDocument/2006/relationships/hyperlink" Target="consultantplus://offline/ref=95C6CA780CE7824723735894CF16E0C3F7A99167573A3EF9699AA72A5D07B38A453381B5E31D9C9F06EA35C38602C93115B29EA8C0BDFCA7Y0s0G" TargetMode="External"/><Relationship Id="rId585" Type="http://schemas.openxmlformats.org/officeDocument/2006/relationships/hyperlink" Target="consultantplus://offline/ref=95C6CA780CE7824723735894CF16E0C3F7A99167573A3EF9699AA72A5D07B38A453381B5E31D9D9D02EA35C38602C93115B29EA8C0BDFCA7Y0s0G" TargetMode="External"/><Relationship Id="rId750" Type="http://schemas.openxmlformats.org/officeDocument/2006/relationships/hyperlink" Target="consultantplus://offline/ref=FA1692CB5D310B8DC3CB8B72655A5B9691995FB83210AFB098CA95B76644FABF0EFCFA6A04AFD93978A0C9ZBs9G" TargetMode="External"/><Relationship Id="rId6" Type="http://schemas.openxmlformats.org/officeDocument/2006/relationships/hyperlink" Target="consultantplus://offline/ref=95C6CA780CE7824723735894CF16E0C3F4A49B67513C3EF9699AA72A5D07B38A453381B5E31D9D9C02EA35C38602C93115B29EA8C0BDFCA7Y0s0G" TargetMode="External"/><Relationship Id="rId238" Type="http://schemas.openxmlformats.org/officeDocument/2006/relationships/hyperlink" Target="consultantplus://offline/ref=95C6CA780CE7824723735894CF16E0C3F7A99167573A3EF9699AA72A5D07B38A453381B5E31D9D9D02EA35C38602C93115B29EA8C0BDFCA7Y0s0G" TargetMode="External"/><Relationship Id="rId445" Type="http://schemas.openxmlformats.org/officeDocument/2006/relationships/hyperlink" Target="consultantplus://offline/ref=95C6CA780CE7824723735894CF16E0C3F4A29867533E3EF9699AA72A5D07B38A5733D9B9E314839D06FF6392C3Y5sFG" TargetMode="External"/><Relationship Id="rId487" Type="http://schemas.openxmlformats.org/officeDocument/2006/relationships/hyperlink" Target="consultantplus://offline/ref=95C6CA780CE7824723735894CF16E0C3F7A99167573A3EF9699AA72A5D07B38A453381B5E31D9C9401EA35C38602C93115B29EA8C0BDFCA7Y0s0G" TargetMode="External"/><Relationship Id="rId610" Type="http://schemas.openxmlformats.org/officeDocument/2006/relationships/hyperlink" Target="consultantplus://offline/ref=95C6CA780CE7824723735B81D616E0C3F4A29A67573563F361C3AB285A08EC9D427A8DB4E3189D9F0CB530D6975AC43802AD9EB7DCBFFDYAsEG" TargetMode="External"/><Relationship Id="rId652" Type="http://schemas.openxmlformats.org/officeDocument/2006/relationships/hyperlink" Target="consultantplus://offline/ref=FA1692CB5D310B8DC3CB9772795A5B969F9D5BB03210AFB098CA95B76644FABF0EFCFA6A04AFD93978A0C9ZBs9G" TargetMode="External"/><Relationship Id="rId694" Type="http://schemas.openxmlformats.org/officeDocument/2006/relationships/hyperlink" Target="consultantplus://offline/ref=FA1692CB5D310B8DC3CB8B72655A5B9691995FB93210AFB098CA95B76644FABF0EFCFA6A04AFD93978A0C9ZBs9G" TargetMode="External"/><Relationship Id="rId708" Type="http://schemas.openxmlformats.org/officeDocument/2006/relationships/hyperlink" Target="consultantplus://offline/ref=FA1692CB5D310B8DC3CB9772795A5B96989B5CB93A4DA5B8C1C697B0691BFFAA1FA4F76313B0D92664A2C8B0Z5s3G" TargetMode="External"/><Relationship Id="rId291" Type="http://schemas.openxmlformats.org/officeDocument/2006/relationships/hyperlink" Target="consultantplus://offline/ref=95C6CA780CE7824723735894CF16E0C3F7A99167573A3EF9699AA72A5D07B38A453381B5E31D9D940FEA35C38602C93115B29EA8C0BDFCA7Y0s0G" TargetMode="External"/><Relationship Id="rId305" Type="http://schemas.openxmlformats.org/officeDocument/2006/relationships/image" Target="media/image13.wmf"/><Relationship Id="rId347" Type="http://schemas.openxmlformats.org/officeDocument/2006/relationships/hyperlink" Target="consultantplus://offline/ref=95C6CA780CE7824723735894CF16E0C3F4A49B67513C3EF9699AA72A5D07B38A453381B5E31D9D9F03EA35C38602C93115B29EA8C0BDFCA7Y0s0G" TargetMode="External"/><Relationship Id="rId512" Type="http://schemas.openxmlformats.org/officeDocument/2006/relationships/hyperlink" Target="consultantplus://offline/ref=95C6CA780CE7824723735894CF16E0C3F7A09A645F3D3EF9699AA72A5D07B38A453381B5E31D9D9C0FEA35C38602C93115B29EA8C0BDFCA7Y0s0G" TargetMode="External"/><Relationship Id="rId44" Type="http://schemas.openxmlformats.org/officeDocument/2006/relationships/hyperlink" Target="consultantplus://offline/ref=95C6CA780CE7824723735894CF16E0C3F4A49B67513C3EF9699AA72A5D07B38A453381B5E31D9D9D0EEA35C38602C93115B29EA8C0BDFCA7Y0s0G" TargetMode="External"/><Relationship Id="rId86" Type="http://schemas.openxmlformats.org/officeDocument/2006/relationships/hyperlink" Target="consultantplus://offline/ref=95C6CA780CE7824723735894CF16E0C3F7A99167573A3EF9699AA72A5D07B38A453381B5E31D9D9D02EA35C38602C93115B29EA8C0BDFCA7Y0s0G" TargetMode="External"/><Relationship Id="rId151" Type="http://schemas.openxmlformats.org/officeDocument/2006/relationships/hyperlink" Target="consultantplus://offline/ref=95C6CA780CE7824723735894CF16E0C3F7A99167573A3EF9699AA72A5D07B38A453381B5E31D9D9D02EA35C38602C93115B29EA8C0BDFCA7Y0s0G" TargetMode="External"/><Relationship Id="rId389" Type="http://schemas.openxmlformats.org/officeDocument/2006/relationships/hyperlink" Target="consultantplus://offline/ref=95C6CA780CE7824723735894CF16E0C3F7A99167573A3EF9699AA72A5D07B38A453381B5E31D9C9D07EA35C38602C93115B29EA8C0BDFCA7Y0s0G" TargetMode="External"/><Relationship Id="rId554" Type="http://schemas.openxmlformats.org/officeDocument/2006/relationships/hyperlink" Target="consultantplus://offline/ref=95C6CA780CE7824723735894CF16E0C3F7A99167573A3EF9699AA72A5D07B38A453381B5E31D9D9D02EA35C38602C93115B29EA8C0BDFCA7Y0s0G" TargetMode="External"/><Relationship Id="rId596" Type="http://schemas.openxmlformats.org/officeDocument/2006/relationships/hyperlink" Target="consultantplus://offline/ref=95C6CA780CE7824723735894CF16E0C3F7A99167573A3EF9699AA72A5D07B38A453381B5E31D9D9D02EA35C38602C93115B29EA8C0BDFCA7Y0s0G" TargetMode="External"/><Relationship Id="rId193" Type="http://schemas.openxmlformats.org/officeDocument/2006/relationships/hyperlink" Target="consultantplus://offline/ref=95C6CA780CE7824723735894CF16E0C3F7A99167573A3EF9699AA72A5D07B38A453381B5E31D9D9D02EA35C38602C93115B29EA8C0BDFCA7Y0s0G" TargetMode="External"/><Relationship Id="rId207" Type="http://schemas.openxmlformats.org/officeDocument/2006/relationships/hyperlink" Target="consultantplus://offline/ref=95C6CA780CE7824723735894CF16E0C3F7A99167573A3EF9699AA72A5D07B38A453381B5E31D9D9D02EA35C38602C93115B29EA8C0BDFCA7Y0s0G" TargetMode="External"/><Relationship Id="rId249" Type="http://schemas.openxmlformats.org/officeDocument/2006/relationships/hyperlink" Target="consultantplus://offline/ref=95C6CA780CE7824723735894CF16E0C3F7A99167573A3EF9699AA72A5D07B38A453381B5E31D9D9D01EA35C38602C93115B29EA8C0BDFCA7Y0s0G" TargetMode="External"/><Relationship Id="rId414" Type="http://schemas.openxmlformats.org/officeDocument/2006/relationships/hyperlink" Target="consultantplus://offline/ref=95C6CA780CE7824723735894CF16E0C3F7A99167573A3EF9699AA72A5D07B38A453381B5E31D9D9D02EA35C38602C93115B29EA8C0BDFCA7Y0s0G" TargetMode="External"/><Relationship Id="rId456" Type="http://schemas.openxmlformats.org/officeDocument/2006/relationships/image" Target="media/image60.wmf"/><Relationship Id="rId498" Type="http://schemas.openxmlformats.org/officeDocument/2006/relationships/image" Target="media/image77.wmf"/><Relationship Id="rId621" Type="http://schemas.openxmlformats.org/officeDocument/2006/relationships/hyperlink" Target="consultantplus://offline/ref=95C6CA780CE7824723735894CF16E0C3F7A99167573A3EF9699AA72A5D07B38A453381B5E31D9F9805EA35C38602C93115B29EA8C0BDFCA7Y0s0G" TargetMode="External"/><Relationship Id="rId663" Type="http://schemas.openxmlformats.org/officeDocument/2006/relationships/hyperlink" Target="consultantplus://offline/ref=FA1692CB5D310B8DC3CB88677C5A5B96989E5BB63E46F8B2C99F9BB26E14A0AF18B5F7621AAED82673AB9CE01FDF5623814CDE0AE62DD3A9ZBsFG" TargetMode="External"/><Relationship Id="rId13" Type="http://schemas.openxmlformats.org/officeDocument/2006/relationships/hyperlink" Target="consultantplus://offline/ref=95C6CA780CE7824723735894CF16E0C3F7A99167573A3EF9699AA72A5D07B38A453381B5E31D9D9C02EA35C38602C93115B29EA8C0BDFCA7Y0s0G" TargetMode="External"/><Relationship Id="rId109" Type="http://schemas.openxmlformats.org/officeDocument/2006/relationships/hyperlink" Target="consultantplus://offline/ref=95C6CA780CE7824723735894CF16E0C3F4A9996754383EF9699AA72A5D07B38A453381B5E31D9D9C00EA35C38602C93115B29EA8C0BDFCA7Y0s0G" TargetMode="External"/><Relationship Id="rId260" Type="http://schemas.openxmlformats.org/officeDocument/2006/relationships/hyperlink" Target="consultantplus://offline/ref=95C6CA780CE7824723735894CF16E0C3F4A49B67513C3EF9699AA72A5D07B38A453381B5E31D9D9E0EEA35C38602C93115B29EA8C0BDFCA7Y0s0G" TargetMode="External"/><Relationship Id="rId316" Type="http://schemas.openxmlformats.org/officeDocument/2006/relationships/image" Target="media/image24.png"/><Relationship Id="rId523" Type="http://schemas.openxmlformats.org/officeDocument/2006/relationships/hyperlink" Target="consultantplus://offline/ref=95C6CA780CE7824723735894CF16E0C3F7A99167573A3EF9699AA72A5D07B38A453381B5E31D9F9E0FEA35C38602C93115B29EA8C0BDFCA7Y0s0G" TargetMode="External"/><Relationship Id="rId719" Type="http://schemas.openxmlformats.org/officeDocument/2006/relationships/hyperlink" Target="consultantplus://offline/ref=FA1692CB5D310B8DC3CB88677C5A5B96989C5BB7384FF8B2C99F9BB26E14A0AF0AB5AF6E1AA7C6267BBECAB15AZ8s2G" TargetMode="External"/><Relationship Id="rId55" Type="http://schemas.openxmlformats.org/officeDocument/2006/relationships/hyperlink" Target="consultantplus://offline/ref=95C6CA780CE7824723735894CF16E0C3F7A99167573A3EF9699AA72A5D07B38A453381B5E31D9D9E04EA35C38602C93115B29EA8C0BDFCA7Y0s0G" TargetMode="External"/><Relationship Id="rId97" Type="http://schemas.openxmlformats.org/officeDocument/2006/relationships/hyperlink" Target="consultantplus://offline/ref=95C6CA780CE7824723735894CF16E0C3F4A9996754383EF9699AA72A5D07B38A453381B5E31D9D9C00EA35C38602C93115B29EA8C0BDFCA7Y0s0G" TargetMode="External"/><Relationship Id="rId120" Type="http://schemas.openxmlformats.org/officeDocument/2006/relationships/hyperlink" Target="consultantplus://offline/ref=95C6CA780CE7824723735894CF16E0C3F4A9996754383EF9699AA72A5D07B38A453381B5E31D9D9C00EA35C38602C93115B29EA8C0BDFCA7Y0s0G" TargetMode="External"/><Relationship Id="rId358" Type="http://schemas.openxmlformats.org/officeDocument/2006/relationships/hyperlink" Target="consultantplus://offline/ref=95C6CA780CE7824723735894CF16E0C3F7A99167573A3EF9699AA72A5D07B38A453381B5E31D9D9D02EA35C38602C93115B29EA8C0BDFCA7Y0s0G" TargetMode="External"/><Relationship Id="rId565" Type="http://schemas.openxmlformats.org/officeDocument/2006/relationships/hyperlink" Target="consultantplus://offline/ref=95C6CA780CE7824723735894CF16E0C3F7A99167573A3EF9699AA72A5D07B38A453381B5E31D9D9D02EA35C38602C93115B29EA8C0BDFCA7Y0s0G" TargetMode="External"/><Relationship Id="rId730" Type="http://schemas.openxmlformats.org/officeDocument/2006/relationships/hyperlink" Target="consultantplus://offline/ref=FA1692CB5D310B8DC3CB9772795A5B96919E5DB93210AFB098CA95B76644FABF0EFCFA6A04AFD93978A0C9ZBs9G" TargetMode="External"/><Relationship Id="rId162" Type="http://schemas.openxmlformats.org/officeDocument/2006/relationships/hyperlink" Target="consultantplus://offline/ref=95C6CA780CE7824723735894CF16E0C3F7A99167573A3EF9699AA72A5D07B38A453381B5E31D9D9D02EA35C38602C93115B29EA8C0BDFCA7Y0s0G" TargetMode="External"/><Relationship Id="rId218" Type="http://schemas.openxmlformats.org/officeDocument/2006/relationships/hyperlink" Target="consultantplus://offline/ref=95C6CA780CE7824723735894CF16E0C3F4A9996754383EF9699AA72A5D07B38A453381B5E31D9D9E01EA35C38602C93115B29EA8C0BDFCA7Y0s0G" TargetMode="External"/><Relationship Id="rId425" Type="http://schemas.openxmlformats.org/officeDocument/2006/relationships/hyperlink" Target="consultantplus://offline/ref=95C6CA780CE7824723734781CA16E0C3F3A09C645C6869FB38CFA92F5557E99A537A8CBDFD1C9C8205E160Y9sAG" TargetMode="External"/><Relationship Id="rId467" Type="http://schemas.openxmlformats.org/officeDocument/2006/relationships/hyperlink" Target="consultantplus://offline/ref=95C6CA780CE7824723735894CF16E0C3F7A99167573A3EF9699AA72A5D07B38A453381B5E31D9D9D02EA35C38602C93115B29EA8C0BDFCA7Y0s0G" TargetMode="External"/><Relationship Id="rId632" Type="http://schemas.openxmlformats.org/officeDocument/2006/relationships/hyperlink" Target="consultantplus://offline/ref=FA1692CB5D310B8DC3CB88677C5A5B96989D58B13F44F8B2C99F9BB26E14A0AF18B5F7621AAED82173AB9CE01FDF5623814CDE0AE62DD3A9ZBsFG" TargetMode="External"/><Relationship Id="rId271" Type="http://schemas.openxmlformats.org/officeDocument/2006/relationships/hyperlink" Target="consultantplus://offline/ref=95C6CA780CE7824723735894CF16E0C3F7A99167573A3EF9699AA72A5D07B38A453381B5E31D9D9D02EA35C38602C93115B29EA8C0BDFCA7Y0s0G" TargetMode="External"/><Relationship Id="rId674" Type="http://schemas.openxmlformats.org/officeDocument/2006/relationships/hyperlink" Target="consultantplus://offline/ref=FA1692CB5D310B8DC3CB9772795A5B96919E5DB93210AFB098CA95B76644FABF0EFCFA6A04AFD93978A0C9ZBs9G" TargetMode="External"/><Relationship Id="rId24" Type="http://schemas.openxmlformats.org/officeDocument/2006/relationships/hyperlink" Target="consultantplus://offline/ref=95C6CA780CE7824723735894CF16E0C3F4A49B67513C3EF9699AA72A5D07B38A453381B5E31D9D9C02EA35C38602C93115B29EA8C0BDFCA7Y0s0G" TargetMode="External"/><Relationship Id="rId66" Type="http://schemas.openxmlformats.org/officeDocument/2006/relationships/hyperlink" Target="consultantplus://offline/ref=95C6CA780CE7824723735894CF16E0C3F7A99167573A3EF9699AA72A5D07B38A453381B5E31D9D9D02EA35C38602C93115B29EA8C0BDFCA7Y0s0G" TargetMode="External"/><Relationship Id="rId131" Type="http://schemas.openxmlformats.org/officeDocument/2006/relationships/hyperlink" Target="consultantplus://offline/ref=95C6CA780CE7824723735894CF16E0C3F4A9996754383EF9699AA72A5D07B38A453381B5E31D9D9C00EA35C38602C93115B29EA8C0BDFCA7Y0s0G" TargetMode="External"/><Relationship Id="rId327" Type="http://schemas.openxmlformats.org/officeDocument/2006/relationships/image" Target="media/image31.wmf"/><Relationship Id="rId369" Type="http://schemas.openxmlformats.org/officeDocument/2006/relationships/hyperlink" Target="consultantplus://offline/ref=95C6CA780CE7824723735894CF16E0C3F7A99167573A3EF9699AA72A5D07B38A453381B5E31D9D9D02EA35C38602C93115B29EA8C0BDFCA7Y0s0G" TargetMode="External"/><Relationship Id="rId534" Type="http://schemas.openxmlformats.org/officeDocument/2006/relationships/hyperlink" Target="consultantplus://offline/ref=95C6CA780CE7824723734781CA16E0C3F4A29B6F553563F361C3AB285A08EC8F422281B4EA039C9D19E36193YCsAG" TargetMode="External"/><Relationship Id="rId576" Type="http://schemas.openxmlformats.org/officeDocument/2006/relationships/hyperlink" Target="consultantplus://offline/ref=95C6CA780CE7824723735894CF16E0C3F7A99167573A3EF9699AA72A5D07B38A453381B5E31D9D9D02EA35C38602C93115B29EA8C0BDFCA7Y0s0G" TargetMode="External"/><Relationship Id="rId741" Type="http://schemas.openxmlformats.org/officeDocument/2006/relationships/hyperlink" Target="consultantplus://offline/ref=FA1692CB5D310B8DC3CB88677C5A5B96989E5BB63E46F8B2C99F9BB26E14A0AF18B5F7621AAED8257EAB9CE01FDF5623814CDE0AE62DD3A9ZBsFG" TargetMode="External"/><Relationship Id="rId173" Type="http://schemas.openxmlformats.org/officeDocument/2006/relationships/hyperlink" Target="consultantplus://offline/ref=95C6CA780CE7824723735894CF16E0C3F7A99167573A3EF9699AA72A5D07B38A453381B5E31D9D9D02EA35C38602C93115B29EA8C0BDFCA7Y0s0G" TargetMode="External"/><Relationship Id="rId229" Type="http://schemas.openxmlformats.org/officeDocument/2006/relationships/hyperlink" Target="consultantplus://offline/ref=95C6CA780CE7824723735894CF16E0C3F7A99167573A3EF9699AA72A5D07B38A453381B5E31D9D9D02EA35C38602C93115B29EA8C0BDFCA7Y0s0G" TargetMode="External"/><Relationship Id="rId380" Type="http://schemas.openxmlformats.org/officeDocument/2006/relationships/hyperlink" Target="consultantplus://offline/ref=95C6CA780CE7824723735894CF16E0C3F7A99167573A3EF9699AA72A5D07B38A453381B5E31D9D9D02EA35C38602C93115B29EA8C0BDFCA7Y0s0G" TargetMode="External"/><Relationship Id="rId436" Type="http://schemas.openxmlformats.org/officeDocument/2006/relationships/hyperlink" Target="consultantplus://offline/ref=95C6CA780CE7824723735894CF16E0C3F7A99167573A3EF9699AA72A5D07B38A453381B5E31D9C9F01EA35C38602C93115B29EA8C0BDFCA7Y0s0G" TargetMode="External"/><Relationship Id="rId601" Type="http://schemas.openxmlformats.org/officeDocument/2006/relationships/hyperlink" Target="consultantplus://offline/ref=95C6CA780CE7824723735894CF16E0C3F7A99167573A3EF9699AA72A5D07B38A453381B5E31D9D9D02EA35C38602C93115B29EA8C0BDFCA7Y0s0G" TargetMode="External"/><Relationship Id="rId643" Type="http://schemas.openxmlformats.org/officeDocument/2006/relationships/hyperlink" Target="consultantplus://offline/ref=FA1692CB5D310B8DC3CB88677C5A5B96989E5BB63E46F8B2C99F9BB26E14A0AF18B5F7621AAED8267BAB9CE01FDF5623814CDE0AE62DD3A9ZBsFG" TargetMode="External"/><Relationship Id="rId240" Type="http://schemas.openxmlformats.org/officeDocument/2006/relationships/hyperlink" Target="consultantplus://offline/ref=95C6CA780CE7824723735894CF16E0C3F7A99167573A3EF9699AA72A5D07B38A453381B5E31D9D9D02EA35C38602C93115B29EA8C0BDFCA7Y0s0G" TargetMode="External"/><Relationship Id="rId478" Type="http://schemas.openxmlformats.org/officeDocument/2006/relationships/image" Target="media/image74.wmf"/><Relationship Id="rId685" Type="http://schemas.openxmlformats.org/officeDocument/2006/relationships/hyperlink" Target="consultantplus://offline/ref=FA1692CB5D310B8DC3CB9772795A5B96989A5DB6384DA5B8C1C697B0691BFFAA1FA4F76313B0D92664A2C8B0Z5s3G" TargetMode="External"/><Relationship Id="rId35" Type="http://schemas.openxmlformats.org/officeDocument/2006/relationships/hyperlink" Target="consultantplus://offline/ref=95C6CA780CE7824723735894CF16E0C3F7A99167573A3EF9699AA72A5D07B38A453381B5E31D9D9E06EA35C38602C93115B29EA8C0BDFCA7Y0s0G" TargetMode="External"/><Relationship Id="rId77" Type="http://schemas.openxmlformats.org/officeDocument/2006/relationships/hyperlink" Target="consultantplus://offline/ref=95C6CA780CE7824723735894CF16E0C3F7A99167573A3EF9699AA72A5D07B38A453381B5E31D9D9F03EA35C38602C93115B29EA8C0BDFCA7Y0s0G" TargetMode="External"/><Relationship Id="rId100" Type="http://schemas.openxmlformats.org/officeDocument/2006/relationships/hyperlink" Target="consultantplus://offline/ref=95C6CA780CE7824723735894CF16E0C3F4A9996754383EF9699AA72A5D07B38A453381B5E31D9D9C00EA35C38602C93115B29EA8C0BDFCA7Y0s0G" TargetMode="External"/><Relationship Id="rId282" Type="http://schemas.openxmlformats.org/officeDocument/2006/relationships/hyperlink" Target="consultantplus://offline/ref=95C6CA780CE7824723735894CF16E0C3F7A99167573A3EF9699AA72A5D07B38A453381B5E31D9D9B0FEA35C38602C93115B29EA8C0BDFCA7Y0s0G" TargetMode="External"/><Relationship Id="rId338" Type="http://schemas.openxmlformats.org/officeDocument/2006/relationships/image" Target="media/image42.wmf"/><Relationship Id="rId503" Type="http://schemas.openxmlformats.org/officeDocument/2006/relationships/hyperlink" Target="consultantplus://offline/ref=95C6CA780CE7824723735894CF16E0C3F7A99167573A3EF9699AA72A5D07B38A453381B5E31D9D9D02EA35C38602C93115B29EA8C0BDFCA7Y0s0G" TargetMode="External"/><Relationship Id="rId545" Type="http://schemas.openxmlformats.org/officeDocument/2006/relationships/hyperlink" Target="consultantplus://offline/ref=95C6CA780CE7824723735894CF16E0C3F7A99167573A3EF9699AA72A5D07B38A453381B5E31D9D9D02EA35C38602C93115B29EA8C0BDFCA7Y0s0G" TargetMode="External"/><Relationship Id="rId587" Type="http://schemas.openxmlformats.org/officeDocument/2006/relationships/hyperlink" Target="consultantplus://offline/ref=95C6CA780CE7824723735894CF16E0C3F7A99167573A3EF9699AA72A5D07B38A453381B5E31D9D9D02EA35C38602C93115B29EA8C0BDFCA7Y0s0G" TargetMode="External"/><Relationship Id="rId710" Type="http://schemas.openxmlformats.org/officeDocument/2006/relationships/hyperlink" Target="consultantplus://offline/ref=FA1692CB5D310B8DC3CB9772795A5B96989C5DB23210AFB098CA95B76644FABF0EFCFA6A04AFD93978A0C9ZBs9G" TargetMode="External"/><Relationship Id="rId752" Type="http://schemas.openxmlformats.org/officeDocument/2006/relationships/hyperlink" Target="consultantplus://offline/ref=FA1692CB5D310B8DC3CB88677C5A5B969B9952B93946F8B2C99F9BB26E14A0AF18B5F7621AAED82473AB9CE01FDF5623814CDE0AE62DD3A9ZBsFG" TargetMode="External"/><Relationship Id="rId8" Type="http://schemas.openxmlformats.org/officeDocument/2006/relationships/hyperlink" Target="consultantplus://offline/ref=95C6CA780CE7824723735894CF16E0C3F4A89963553C3EF9699AA72A5D07B38A453381B5E31D9D9C02EA35C38602C93115B29EA8C0BDFCA7Y0s0G" TargetMode="External"/><Relationship Id="rId142" Type="http://schemas.openxmlformats.org/officeDocument/2006/relationships/hyperlink" Target="consultantplus://offline/ref=95C6CA780CE7824723735894CF16E0C3F4A9996754383EF9699AA72A5D07B38A453381B5E31D9D9E01EA35C38602C93115B29EA8C0BDFCA7Y0s0G" TargetMode="External"/><Relationship Id="rId184" Type="http://schemas.openxmlformats.org/officeDocument/2006/relationships/hyperlink" Target="consultantplus://offline/ref=95C6CA780CE7824723735894CF16E0C3F7A99167573A3EF9699AA72A5D07B38A453381B5E31D9D9D02EA35C38602C93115B29EA8C0BDFCA7Y0s0G" TargetMode="External"/><Relationship Id="rId391" Type="http://schemas.openxmlformats.org/officeDocument/2006/relationships/hyperlink" Target="consultantplus://offline/ref=95C6CA780CE7824723735894CF16E0C3F7A99167573A3EF9699AA72A5D07B38A453381B5E31D9C9D06EA35C38602C93115B29EA8C0BDFCA7Y0s0G" TargetMode="External"/><Relationship Id="rId405" Type="http://schemas.openxmlformats.org/officeDocument/2006/relationships/hyperlink" Target="consultantplus://offline/ref=95C6CA780CE7824723735894CF16E0C3F7A99167573A3EF9699AA72A5D07B38A453381B5E31D9C9F02EA35C38602C93115B29EA8C0BDFCA7Y0s0G" TargetMode="External"/><Relationship Id="rId447" Type="http://schemas.openxmlformats.org/officeDocument/2006/relationships/image" Target="media/image53.wmf"/><Relationship Id="rId612" Type="http://schemas.openxmlformats.org/officeDocument/2006/relationships/hyperlink" Target="consultantplus://offline/ref=95C6CA780CE7824723735894CF16E0C3F7A99167573A3EF9699AA72A5D07B38A453381B5E31D9D9D02EA35C38602C93115B29EA8C0BDFCA7Y0s0G" TargetMode="External"/><Relationship Id="rId251" Type="http://schemas.openxmlformats.org/officeDocument/2006/relationships/hyperlink" Target="consultantplus://offline/ref=95C6CA780CE7824723735894CF16E0C3F7A99167573A3EF9699AA72A5D07B38A453381B5E31D9D9A0EEA35C38602C93115B29EA8C0BDFCA7Y0s0G" TargetMode="External"/><Relationship Id="rId489" Type="http://schemas.openxmlformats.org/officeDocument/2006/relationships/hyperlink" Target="consultantplus://offline/ref=95C6CA780CE7824723735894CF16E0C3F7A99167573A3EF9699AA72A5D07B38A453381B5E31D9C9400EA35C38602C93115B29EA8C0BDFCA7Y0s0G" TargetMode="External"/><Relationship Id="rId654" Type="http://schemas.openxmlformats.org/officeDocument/2006/relationships/hyperlink" Target="consultantplus://offline/ref=FA1692CB5D310B8DC3CB817E7B5A5B969A9C5FB3384FF8B2C99F9BB26E14A0AF0AB5AF6E1AA7C6267BBECAB15AZ8s2G" TargetMode="External"/><Relationship Id="rId696" Type="http://schemas.openxmlformats.org/officeDocument/2006/relationships/hyperlink" Target="consultantplus://offline/ref=FA1692CB5D310B8DC3CB8B72655A5B96989958B6384DA5B8C1C697B0691BFFAA1FA4F76313B0D92664A2C8B0Z5s3G" TargetMode="External"/><Relationship Id="rId46" Type="http://schemas.openxmlformats.org/officeDocument/2006/relationships/hyperlink" Target="consultantplus://offline/ref=95C6CA780CE7824723735894CF16E0C3F7A99167573A3EF9699AA72A5D07B38A453381B5E31D9D9D02EA35C38602C93115B29EA8C0BDFCA7Y0s0G" TargetMode="External"/><Relationship Id="rId293" Type="http://schemas.openxmlformats.org/officeDocument/2006/relationships/hyperlink" Target="consultantplus://offline/ref=95C6CA780CE7824723735894CF16E0C3F7A09A645F3D3EF9699AA72A5D07B38A453381B5E31D9D9C01EA35C38602C93115B29EA8C0BDFCA7Y0s0G" TargetMode="External"/><Relationship Id="rId307" Type="http://schemas.openxmlformats.org/officeDocument/2006/relationships/image" Target="media/image15.wmf"/><Relationship Id="rId349" Type="http://schemas.openxmlformats.org/officeDocument/2006/relationships/hyperlink" Target="consultantplus://offline/ref=95C6CA780CE7824723735894CF16E0C3F4A49B67513C3EF9699AA72A5D07B38A453381B5E31D9D980FEA35C38602C93115B29EA8C0BDFCA7Y0s0G" TargetMode="External"/><Relationship Id="rId514" Type="http://schemas.openxmlformats.org/officeDocument/2006/relationships/hyperlink" Target="consultantplus://offline/ref=95C6CA780CE7824723735894CF16E0C3F7A99167573A3EF9699AA72A5D07B38A453381B5E31D9D9D02EA35C38602C93115B29EA8C0BDFCA7Y0s0G" TargetMode="External"/><Relationship Id="rId556" Type="http://schemas.openxmlformats.org/officeDocument/2006/relationships/hyperlink" Target="consultantplus://offline/ref=95C6CA780CE7824723735894CF16E0C3F7A99167573A3EF9699AA72A5D07B38A453381B5E31D9D9D02EA35C38602C93115B29EA8C0BDFCA7Y0s0G" TargetMode="External"/><Relationship Id="rId721" Type="http://schemas.openxmlformats.org/officeDocument/2006/relationships/hyperlink" Target="consultantplus://offline/ref=FA1692CB5D310B8DC3CB817E7B5A5B969A9F5CB33D44F8B2C99F9BB26E14A0AF0AB5AF6E1AA7C6267BBECAB15AZ8s2G" TargetMode="External"/><Relationship Id="rId88" Type="http://schemas.openxmlformats.org/officeDocument/2006/relationships/hyperlink" Target="consultantplus://offline/ref=95C6CA780CE7824723735894CF16E0C3F7A99167573A3EF9699AA72A5D07B38A453381B5E31D9D9D02EA35C38602C93115B29EA8C0BDFCA7Y0s0G" TargetMode="External"/><Relationship Id="rId111" Type="http://schemas.openxmlformats.org/officeDocument/2006/relationships/hyperlink" Target="consultantplus://offline/ref=95C6CA780CE7824723735894CF16E0C3F4A9996754383EF9699AA72A5D07B38A453381B5E31D9D9C00EA35C38602C93115B29EA8C0BDFCA7Y0s0G" TargetMode="External"/><Relationship Id="rId153" Type="http://schemas.openxmlformats.org/officeDocument/2006/relationships/hyperlink" Target="consultantplus://offline/ref=95C6CA780CE7824723735894CF16E0C3F7A99167573A3EF9699AA72A5D07B38A453381B5E31D9D9D02EA35C38602C93115B29EA8C0BDFCA7Y0s0G" TargetMode="External"/><Relationship Id="rId195" Type="http://schemas.openxmlformats.org/officeDocument/2006/relationships/hyperlink" Target="consultantplus://offline/ref=95C6CA780CE7824723735894CF16E0C3F7A99167573A3EF9699AA72A5D07B38A453381B5E31D9D9D02EA35C38602C93115B29EA8C0BDFCA7Y0s0G" TargetMode="External"/><Relationship Id="rId209" Type="http://schemas.openxmlformats.org/officeDocument/2006/relationships/hyperlink" Target="consultantplus://offline/ref=95C6CA780CE7824723735894CF16E0C3F7A99167573A3EF9699AA72A5D07B38A453381B5E31D9D9D02EA35C38602C93115B29EA8C0BDFCA7Y0s0G" TargetMode="External"/><Relationship Id="rId360" Type="http://schemas.openxmlformats.org/officeDocument/2006/relationships/hyperlink" Target="consultantplus://offline/ref=95C6CA780CE7824723735894CF16E0C3F7A99167573A3EF9699AA72A5D07B38A453381B5E31D9D9D02EA35C38602C93115B29EA8C0BDFCA7Y0s0G" TargetMode="External"/><Relationship Id="rId416" Type="http://schemas.openxmlformats.org/officeDocument/2006/relationships/hyperlink" Target="consultantplus://offline/ref=95C6CA780CE7824723735894CF16E0C3F7A99167573A3EF9699AA72A5D07B38A453381B5E31D9D9D02EA35C38602C93115B29EA8C0BDFCA7Y0s0G" TargetMode="External"/><Relationship Id="rId598" Type="http://schemas.openxmlformats.org/officeDocument/2006/relationships/hyperlink" Target="consultantplus://offline/ref=95C6CA780CE7824723735894CF16E0C3F7A99167573A3EF9699AA72A5D07B38A453381B5E31D9D9D02EA35C38602C93115B29EA8C0BDFCA7Y0s0G" TargetMode="External"/><Relationship Id="rId220" Type="http://schemas.openxmlformats.org/officeDocument/2006/relationships/hyperlink" Target="consultantplus://offline/ref=95C6CA780CE7824723735894CF16E0C3F7A99167573A3EF9699AA72A5D07B38A453381B5E31D9D9D02EA35C38602C93115B29EA8C0BDFCA7Y0s0G" TargetMode="External"/><Relationship Id="rId458" Type="http://schemas.openxmlformats.org/officeDocument/2006/relationships/image" Target="media/image62.wmf"/><Relationship Id="rId623" Type="http://schemas.openxmlformats.org/officeDocument/2006/relationships/hyperlink" Target="consultantplus://offline/ref=95C6CA780CE7824723735894CF16E0C3F4A298675E3E3EF9699AA72A5D07B38A5733D9B9E314839D06FF6392C3Y5sFG" TargetMode="External"/><Relationship Id="rId665" Type="http://schemas.openxmlformats.org/officeDocument/2006/relationships/hyperlink" Target="consultantplus://offline/ref=FA1692CB5D310B8DC3CB9772795A5B96919F5EB73210AFB098CA95B76644FABF0EFCFA6A04AFD93978A0C9ZBs9G" TargetMode="External"/><Relationship Id="rId15" Type="http://schemas.openxmlformats.org/officeDocument/2006/relationships/hyperlink" Target="consultantplus://offline/ref=95C6CA780CE7824723735894CF16E0C3F4A09E675F383EF9699AA72A5D07B38A453381B5E31D9D9B00EA35C38602C93115B29EA8C0BDFCA7Y0s0G" TargetMode="External"/><Relationship Id="rId57" Type="http://schemas.openxmlformats.org/officeDocument/2006/relationships/hyperlink" Target="consultantplus://offline/ref=95C6CA780CE7824723734781CA16E0C3FDA89D6E5C6869FB38CFA92F5557E99A537A8CBDFD1C9C8205E160Y9sAG" TargetMode="External"/><Relationship Id="rId262" Type="http://schemas.openxmlformats.org/officeDocument/2006/relationships/hyperlink" Target="consultantplus://offline/ref=95C6CA780CE7824723735894CF16E0C3F7A99167573A3EF9699AA72A5D07B38A453381B5E31D9D9D02EA35C38602C93115B29EA8C0BDFCA7Y0s0G" TargetMode="External"/><Relationship Id="rId318" Type="http://schemas.openxmlformats.org/officeDocument/2006/relationships/hyperlink" Target="consultantplus://offline/ref=95C6CA780CE7824723735894CF16E0C3F7A99167573A3EF9699AA72A5D07B38A453381B5E31D9D9D02EA35C38602C93115B29EA8C0BDFCA7Y0s0G" TargetMode="External"/><Relationship Id="rId525" Type="http://schemas.openxmlformats.org/officeDocument/2006/relationships/hyperlink" Target="consultantplus://offline/ref=95C6CA780CE7824723735894CF16E0C3F7A99167573A3EF9699AA72A5D07B38A453381B5E31D9D9D02EA35C38602C93115B29EA8C0BDFCA7Y0s0G" TargetMode="External"/><Relationship Id="rId567" Type="http://schemas.openxmlformats.org/officeDocument/2006/relationships/hyperlink" Target="consultantplus://offline/ref=95C6CA780CE7824723735894CF16E0C3F7A99167573A3EF9699AA72A5D07B38A453381B5E31D9D9D02EA35C38602C93115B29EA8C0BDFCA7Y0s0G" TargetMode="External"/><Relationship Id="rId732" Type="http://schemas.openxmlformats.org/officeDocument/2006/relationships/hyperlink" Target="consultantplus://offline/ref=FA1692CB5D310B8DC3CB9772795A5B96919A53B73210AFB098CA95B76644FABF0EFCFA6A04AFD93978A0C9ZBs9G" TargetMode="External"/><Relationship Id="rId99" Type="http://schemas.openxmlformats.org/officeDocument/2006/relationships/hyperlink" Target="consultantplus://offline/ref=95C6CA780CE7824723735894CF16E0C3F4A9996754383EF9699AA72A5D07B38A453381B5E31D9D9C00EA35C38602C93115B29EA8C0BDFCA7Y0s0G" TargetMode="External"/><Relationship Id="rId122" Type="http://schemas.openxmlformats.org/officeDocument/2006/relationships/hyperlink" Target="consultantplus://offline/ref=95C6CA780CE7824723735894CF16E0C3F7A99167573A3EF9699AA72A5D07B38A453381B5E31D9D9F01EA35C38602C93115B29EA8C0BDFCA7Y0s0G" TargetMode="External"/><Relationship Id="rId164" Type="http://schemas.openxmlformats.org/officeDocument/2006/relationships/hyperlink" Target="consultantplus://offline/ref=95C6CA780CE7824723735894CF16E0C3F7A99167573A3EF9699AA72A5D07B38A453381B5E31D9D9D02EA35C38602C93115B29EA8C0BDFCA7Y0s0G" TargetMode="External"/><Relationship Id="rId371" Type="http://schemas.openxmlformats.org/officeDocument/2006/relationships/hyperlink" Target="consultantplus://offline/ref=95C6CA780CE7824723735894CF16E0C3F7A99167573A3EF9699AA72A5D07B38A453381B5E31D9D9D02EA35C38602C93115B29EA8C0BDFCA7Y0s0G" TargetMode="External"/><Relationship Id="rId427" Type="http://schemas.openxmlformats.org/officeDocument/2006/relationships/hyperlink" Target="consultantplus://offline/ref=95C6CA780CE7824723735894CF16E0C3F7A99167573A3EF9699AA72A5D07B38A453381B5E31D9D9D02EA35C38602C93115B29EA8C0BDFCA7Y0s0G" TargetMode="External"/><Relationship Id="rId469" Type="http://schemas.openxmlformats.org/officeDocument/2006/relationships/hyperlink" Target="consultantplus://offline/ref=95C6CA780CE7824723735894CF16E0C3F7A99167573A3EF9699AA72A5D07B38A453381B5E31D9D9D02EA35C38602C93115B29EA8C0BDFCA7Y0s0G" TargetMode="External"/><Relationship Id="rId634" Type="http://schemas.openxmlformats.org/officeDocument/2006/relationships/hyperlink" Target="consultantplus://offline/ref=FA1692CB5D310B8DC3CB88677C5A5B969B9052B13942F8B2C99F9BB26E14A0AF18B5F7621AAED8267FAB9CE01FDF5623814CDE0AE62DD3A9ZBsFG" TargetMode="External"/><Relationship Id="rId676" Type="http://schemas.openxmlformats.org/officeDocument/2006/relationships/hyperlink" Target="consultantplus://offline/ref=FA1692CB5D310B8DC3CB9772795A5B96919A53B73210AFB098CA95B76644FABF0EFCFA6A04AFD93978A0C9ZBs9G" TargetMode="External"/><Relationship Id="rId26" Type="http://schemas.openxmlformats.org/officeDocument/2006/relationships/hyperlink" Target="consultantplus://offline/ref=95C6CA780CE7824723735894CF16E0C3F7A09A645F3D3EF9699AA72A5D07B38A453381B5E31D9D9C02EA35C38602C93115B29EA8C0BDFCA7Y0s0G" TargetMode="External"/><Relationship Id="rId231" Type="http://schemas.openxmlformats.org/officeDocument/2006/relationships/hyperlink" Target="consultantplus://offline/ref=95C6CA780CE7824723735894CF16E0C3F7A99167573A3EF9699AA72A5D07B38A453381B5E31D9D9D02EA35C38602C93115B29EA8C0BDFCA7Y0s0G" TargetMode="External"/><Relationship Id="rId273" Type="http://schemas.openxmlformats.org/officeDocument/2006/relationships/hyperlink" Target="consultantplus://offline/ref=95C6CA780CE7824723735894CF16E0C3F7A99167573A3EF9699AA72A5D07B38A453381B5E31D9D9B06EA35C38602C93115B29EA8C0BDFCA7Y0s0G" TargetMode="External"/><Relationship Id="rId329" Type="http://schemas.openxmlformats.org/officeDocument/2006/relationships/image" Target="media/image33.png"/><Relationship Id="rId480" Type="http://schemas.openxmlformats.org/officeDocument/2006/relationships/hyperlink" Target="consultantplus://offline/ref=95C6CA780CE7824723735894CF16E0C3F7A99167573A3EF9699AA72A5D07B38A453381B5E31D9C9A04EA35C38602C93115B29EA8C0BDFCA7Y0s0G" TargetMode="External"/><Relationship Id="rId536" Type="http://schemas.openxmlformats.org/officeDocument/2006/relationships/hyperlink" Target="consultantplus://offline/ref=95C6CA780CE7824723734781CA16E0C3F4A29F6F543563F361C3AB285A08EC8F422281B4EA039C9D19E36193YCsAG" TargetMode="External"/><Relationship Id="rId701" Type="http://schemas.openxmlformats.org/officeDocument/2006/relationships/hyperlink" Target="consultantplus://offline/ref=FA1692CB5D310B8DC3CB8B72655A5B96989958B6384DA5B8C1C697B0691BFFAA1FA4F76313B0D92664A2C8B0Z5s3G" TargetMode="External"/><Relationship Id="rId68" Type="http://schemas.openxmlformats.org/officeDocument/2006/relationships/hyperlink" Target="consultantplus://offline/ref=95C6CA780CE7824723735894CF16E0C3F7A99167573A3EF9699AA72A5D07B38A453381B5E31D9D9D02EA35C38602C93115B29EA8C0BDFCA7Y0s0G" TargetMode="External"/><Relationship Id="rId133" Type="http://schemas.openxmlformats.org/officeDocument/2006/relationships/hyperlink" Target="consultantplus://offline/ref=95C6CA780CE7824723735894CF16E0C3F4A9996754383EF9699AA72A5D07B38A453381B5E31D9D9C00EA35C38602C93115B29EA8C0BDFCA7Y0s0G" TargetMode="External"/><Relationship Id="rId175" Type="http://schemas.openxmlformats.org/officeDocument/2006/relationships/hyperlink" Target="consultantplus://offline/ref=95C6CA780CE7824723735894CF16E0C3F7A99167573A3EF9699AA72A5D07B38A453381B5E31D9D9D02EA35C38602C93115B29EA8C0BDFCA7Y0s0G" TargetMode="External"/><Relationship Id="rId340" Type="http://schemas.openxmlformats.org/officeDocument/2006/relationships/hyperlink" Target="consultantplus://offline/ref=95C6CA780CE7824723735894CF16E0C3F7A99167573A3EF9699AA72A5D07B38A453381B5E31D9D9D02EA35C38602C93115B29EA8C0BDFCA7Y0s0G" TargetMode="External"/><Relationship Id="rId578" Type="http://schemas.openxmlformats.org/officeDocument/2006/relationships/hyperlink" Target="consultantplus://offline/ref=95C6CA780CE7824723735894CF16E0C3F7A99167573A3EF9699AA72A5D07B38A453381B5E31D9D9D02EA35C38602C93115B29EA8C0BDFCA7Y0s0G" TargetMode="External"/><Relationship Id="rId743" Type="http://schemas.openxmlformats.org/officeDocument/2006/relationships/hyperlink" Target="consultantplus://offline/ref=FA1692CB5D310B8DC3CB88677C5A5B96989E5BB63E46F8B2C99F9BB26E14A0AF18B5F7621AAED8257FAB9CE01FDF5623814CDE0AE62DD3A9ZBsFG" TargetMode="External"/><Relationship Id="rId200" Type="http://schemas.openxmlformats.org/officeDocument/2006/relationships/hyperlink" Target="consultantplus://offline/ref=95C6CA780CE7824723735894CF16E0C3F7A99167573A3EF9699AA72A5D07B38A453381B5E31D9D9D02EA35C38602C93115B29EA8C0BDFCA7Y0s0G" TargetMode="External"/><Relationship Id="rId382" Type="http://schemas.openxmlformats.org/officeDocument/2006/relationships/image" Target="media/image47.png"/><Relationship Id="rId438" Type="http://schemas.openxmlformats.org/officeDocument/2006/relationships/hyperlink" Target="consultantplus://offline/ref=95C6CA780CE7824723735D9BCC16E0C3F4A3996F5E3563F361C3AB285A08EC8F422281B4EA039C9D19E36193YCsAG" TargetMode="External"/><Relationship Id="rId603" Type="http://schemas.openxmlformats.org/officeDocument/2006/relationships/hyperlink" Target="consultantplus://offline/ref=95C6CA780CE7824723735894CF16E0C3F7A99167573A3EF9699AA72A5D07B38A453381B5E31D9D9D02EA35C38602C93115B29EA8C0BDFCA7Y0s0G" TargetMode="External"/><Relationship Id="rId645" Type="http://schemas.openxmlformats.org/officeDocument/2006/relationships/hyperlink" Target="consultantplus://offline/ref=FA1692CB5D310B8DC3CB88677C5A5B96989E5BB63E46F8B2C99F9BB26E14A0AF18B5F7621AAED8267EAB9CE01FDF5623814CDE0AE62DD3A9ZBsFG" TargetMode="External"/><Relationship Id="rId687" Type="http://schemas.openxmlformats.org/officeDocument/2006/relationships/hyperlink" Target="consultantplus://offline/ref=FA1692CB5D310B8DC3CB8B72655A5B969F9B5AB43210AFB098CA95B76644FABF0EFCFA6A04AFD93978A0C9ZBs9G" TargetMode="External"/><Relationship Id="rId242" Type="http://schemas.openxmlformats.org/officeDocument/2006/relationships/hyperlink" Target="consultantplus://offline/ref=95C6CA780CE7824723735894CF16E0C3F7A99167573A3EF9699AA72A5D07B38A453381B5E31D9D9D02EA35C38602C93115B29EA8C0BDFCA7Y0s0G" TargetMode="External"/><Relationship Id="rId284" Type="http://schemas.openxmlformats.org/officeDocument/2006/relationships/hyperlink" Target="consultantplus://offline/ref=95C6CA780CE7824723735894CF16E0C3F7A99167573A3EF9699AA72A5D07B38A453381B5E31D9D9407EA35C38602C93115B29EA8C0BDFCA7Y0s0G" TargetMode="External"/><Relationship Id="rId491" Type="http://schemas.openxmlformats.org/officeDocument/2006/relationships/hyperlink" Target="consultantplus://offline/ref=95C6CA780CE7824723735894CF16E0C3F7A99167573A3EF9699AA72A5D07B38A453381B5E31D9D9D02EA35C38602C93115B29EA8C0BDFCA7Y0s0G" TargetMode="External"/><Relationship Id="rId505" Type="http://schemas.openxmlformats.org/officeDocument/2006/relationships/hyperlink" Target="consultantplus://offline/ref=95C6CA780CE7824723735894CF16E0C3F7A99167573A3EF9699AA72A5D07B38A453381B5E31D9D9D02EA35C38602C93115B29EA8C0BDFCA7Y0s0G" TargetMode="External"/><Relationship Id="rId712" Type="http://schemas.openxmlformats.org/officeDocument/2006/relationships/hyperlink" Target="consultantplus://offline/ref=FA1692CB5D310B8DC3CB817E7B5A5B969A9C5FB3384FF8B2C99F9BB26E14A0AF0AB5AF6E1AA7C6267BBECAB15AZ8s2G" TargetMode="External"/><Relationship Id="rId37" Type="http://schemas.openxmlformats.org/officeDocument/2006/relationships/hyperlink" Target="consultantplus://offline/ref=95C6CA780CE7824723735894CF16E0C3F4A49B67513C3EF9699AA72A5D07B38A453381B5E31D9D9D05EA35C38602C93115B29EA8C0BDFCA7Y0s0G" TargetMode="External"/><Relationship Id="rId79" Type="http://schemas.openxmlformats.org/officeDocument/2006/relationships/image" Target="media/image3.png"/><Relationship Id="rId102" Type="http://schemas.openxmlformats.org/officeDocument/2006/relationships/hyperlink" Target="consultantplus://offline/ref=95C6CA780CE7824723735894CF16E0C3F4A9996754383EF9699AA72A5D07B38A453381B5E31D9D9C00EA35C38602C93115B29EA8C0BDFCA7Y0s0G" TargetMode="External"/><Relationship Id="rId144" Type="http://schemas.openxmlformats.org/officeDocument/2006/relationships/hyperlink" Target="consultantplus://offline/ref=95C6CA780CE7824723735894CF16E0C3F7A99167573A3EF9699AA72A5D07B38A453381B5E31D9D9D02EA35C38602C93115B29EA8C0BDFCA7Y0s0G" TargetMode="External"/><Relationship Id="rId547" Type="http://schemas.openxmlformats.org/officeDocument/2006/relationships/hyperlink" Target="consultantplus://offline/ref=95C6CA780CE7824723735B81D616E0C3F4A69F64503563F361C3AB285A08EC8F422281B4EA039C9D19E36193YCsAG" TargetMode="External"/><Relationship Id="rId589" Type="http://schemas.openxmlformats.org/officeDocument/2006/relationships/hyperlink" Target="consultantplus://offline/ref=95C6CA780CE7824723735894CF16E0C3F7A99167573A3EF9699AA72A5D07B38A453381B5E31D9D9D02EA35C38602C93115B29EA8C0BDFCA7Y0s0G" TargetMode="External"/><Relationship Id="rId754" Type="http://schemas.openxmlformats.org/officeDocument/2006/relationships/hyperlink" Target="consultantplus://offline/ref=FA1692CB5D310B8DC3CB8B72655A5B9691995FB83210AFB098CA95B76644FABF0EFCFA6A04AFD93978A0C9ZBs9G" TargetMode="External"/><Relationship Id="rId90" Type="http://schemas.openxmlformats.org/officeDocument/2006/relationships/hyperlink" Target="consultantplus://offline/ref=95C6CA780CE7824723735894CF16E0C3F7A99167573A3EF9699AA72A5D07B38A453381B5E31D9D9D02EA35C38602C93115B29EA8C0BDFCA7Y0s0G" TargetMode="External"/><Relationship Id="rId186" Type="http://schemas.openxmlformats.org/officeDocument/2006/relationships/hyperlink" Target="consultantplus://offline/ref=95C6CA780CE7824723735894CF16E0C3F7A99167573A3EF9699AA72A5D07B38A453381B5E31D9D9804EA35C38602C93115B29EA8C0BDFCA7Y0s0G" TargetMode="External"/><Relationship Id="rId351" Type="http://schemas.openxmlformats.org/officeDocument/2006/relationships/hyperlink" Target="consultantplus://offline/ref=95C6CA780CE7824723735B81D616E0C3F4A69F64503563F361C3AB285A08EC8F422281B4EA039C9D19E36193YCsAG" TargetMode="External"/><Relationship Id="rId393" Type="http://schemas.openxmlformats.org/officeDocument/2006/relationships/hyperlink" Target="consultantplus://offline/ref=95C6CA780CE7824723735894CF16E0C3F7A99167573A3EF9699AA72A5D07B38A453381B5E31D9C9D02EA35C38602C93115B29EA8C0BDFCA7Y0s0G" TargetMode="External"/><Relationship Id="rId407" Type="http://schemas.openxmlformats.org/officeDocument/2006/relationships/hyperlink" Target="consultantplus://offline/ref=95C6CA780CE7824723735894CF16E0C3F7A99167573A3EF9699AA72A5D07B38A453381B5E31D9D9D02EA35C38602C93115B29EA8C0BDFCA7Y0s0G" TargetMode="External"/><Relationship Id="rId449" Type="http://schemas.openxmlformats.org/officeDocument/2006/relationships/hyperlink" Target="consultantplus://offline/ref=95C6CA780CE7824723735894CF16E0C3F4A49B67513C3EF9699AA72A5D07B38A453381B5E31D9D9A04EA35C38602C93115B29EA8C0BDFCA7Y0s0G" TargetMode="External"/><Relationship Id="rId614" Type="http://schemas.openxmlformats.org/officeDocument/2006/relationships/hyperlink" Target="consultantplus://offline/ref=95C6CA780CE7824723735894CF16E0C3F7A99167573A3EF9699AA72A5D07B38A453381B5E31D9D9D02EA35C38602C93115B29EA8C0BDFCA7Y0s0G" TargetMode="External"/><Relationship Id="rId656" Type="http://schemas.openxmlformats.org/officeDocument/2006/relationships/hyperlink" Target="consultantplus://offline/ref=FA1692CB5D310B8DC3CB9772795A5B96989A59B13F4DA5B8C1C697B0691BFFAA1FA4F76313B0D92664A2C8B0Z5s3G" TargetMode="External"/><Relationship Id="rId211" Type="http://schemas.openxmlformats.org/officeDocument/2006/relationships/hyperlink" Target="consultantplus://offline/ref=95C6CA780CE7824723735894CF16E0C3F7A99167573A3EF9699AA72A5D07B38A453381B5E31D9D9D02EA35C38602C93115B29EA8C0BDFCA7Y0s0G" TargetMode="External"/><Relationship Id="rId253" Type="http://schemas.openxmlformats.org/officeDocument/2006/relationships/hyperlink" Target="consultantplus://offline/ref=95C6CA780CE7824723735894CF16E0C3F7A99167573A3EF9699AA72A5D07B38A453381B5E31D9D9F0EEA35C38602C93115B29EA8C0BDFCA7Y0s0G" TargetMode="External"/><Relationship Id="rId295" Type="http://schemas.openxmlformats.org/officeDocument/2006/relationships/image" Target="media/image7.wmf"/><Relationship Id="rId309" Type="http://schemas.openxmlformats.org/officeDocument/2006/relationships/image" Target="media/image17.wmf"/><Relationship Id="rId460" Type="http://schemas.openxmlformats.org/officeDocument/2006/relationships/image" Target="media/image64.wmf"/><Relationship Id="rId516" Type="http://schemas.openxmlformats.org/officeDocument/2006/relationships/hyperlink" Target="consultantplus://offline/ref=95C6CA780CE7824723735894CF16E0C3F7A99167573A3EF9699AA72A5D07B38A453381B5E31D9D9D02EA35C38602C93115B29EA8C0BDFCA7Y0s0G" TargetMode="External"/><Relationship Id="rId698" Type="http://schemas.openxmlformats.org/officeDocument/2006/relationships/hyperlink" Target="consultantplus://offline/ref=FA1692CB5D310B8DC3CB8B72655A5B96989958B6384DA5B8C1C697B0691BFFAA1FA4F76313B0D92664A2C8B0Z5s3G" TargetMode="External"/><Relationship Id="rId48" Type="http://schemas.openxmlformats.org/officeDocument/2006/relationships/hyperlink" Target="consultantplus://offline/ref=95C6CA780CE7824723735894CF16E0C3F7A99167573A3EF9699AA72A5D07B38A453381B5E31D9D9D02EA35C38602C93115B29EA8C0BDFCA7Y0s0G" TargetMode="External"/><Relationship Id="rId113" Type="http://schemas.openxmlformats.org/officeDocument/2006/relationships/hyperlink" Target="consultantplus://offline/ref=95C6CA780CE7824723735894CF16E0C3F4A9996754383EF9699AA72A5D07B38A453381B5E31D9D9C00EA35C38602C93115B29EA8C0BDFCA7Y0s0G" TargetMode="External"/><Relationship Id="rId320" Type="http://schemas.openxmlformats.org/officeDocument/2006/relationships/hyperlink" Target="consultantplus://offline/ref=95C6CA780CE7824723735894CF16E0C3F7A99167573A3EF9699AA72A5D07B38A453381B5E31D9D9D02EA35C38602C93115B29EA8C0BDFCA7Y0s0G" TargetMode="External"/><Relationship Id="rId558" Type="http://schemas.openxmlformats.org/officeDocument/2006/relationships/hyperlink" Target="consultantplus://offline/ref=95C6CA780CE7824723735894CF16E0C3F7A99167573A3EF9699AA72A5D07B38A453381B5E31D9D9D02EA35C38602C93115B29EA8C0BDFCA7Y0s0G" TargetMode="External"/><Relationship Id="rId723" Type="http://schemas.openxmlformats.org/officeDocument/2006/relationships/hyperlink" Target="consultantplus://offline/ref=FA1692CB5D310B8DC3CB88677C5A5B96989A5CB03A4FF8B2C99F9BB26E14A0AF0AB5AF6E1AA7C6267BBECAB15AZ8s2G" TargetMode="External"/><Relationship Id="rId155" Type="http://schemas.openxmlformats.org/officeDocument/2006/relationships/hyperlink" Target="consultantplus://offline/ref=95C6CA780CE7824723735894CF16E0C3F7A99167573A3EF9699AA72A5D07B38A453381B5E31D9D9D02EA35C38602C93115B29EA8C0BDFCA7Y0s0G" TargetMode="External"/><Relationship Id="rId197" Type="http://schemas.openxmlformats.org/officeDocument/2006/relationships/hyperlink" Target="consultantplus://offline/ref=95C6CA780CE7824723735894CF16E0C3F7A99167573A3EF9699AA72A5D07B38A453381B5E31D9D9D02EA35C38602C93115B29EA8C0BDFCA7Y0s0G" TargetMode="External"/><Relationship Id="rId362" Type="http://schemas.openxmlformats.org/officeDocument/2006/relationships/image" Target="media/image45.wmf"/><Relationship Id="rId418" Type="http://schemas.openxmlformats.org/officeDocument/2006/relationships/hyperlink" Target="consultantplus://offline/ref=95C6CA780CE7824723735894CF16E0C3F7A99167573A3EF9699AA72A5D07B38A453381B5E31D9D9D02EA35C38602C93115B29EA8C0BDFCA7Y0s0G" TargetMode="External"/><Relationship Id="rId625" Type="http://schemas.openxmlformats.org/officeDocument/2006/relationships/hyperlink" Target="consultantplus://offline/ref=95C6CA780CE7824723735894CF16E0C3F7A99167573A3EF9699AA72A5D07B38A453381B5E31D9D9D02EA35C38602C93115B29EA8C0BDFCA7Y0s0G" TargetMode="External"/><Relationship Id="rId222" Type="http://schemas.openxmlformats.org/officeDocument/2006/relationships/hyperlink" Target="consultantplus://offline/ref=95C6CA780CE7824723735894CF16E0C3F7A99167573A3EF9699AA72A5D07B38A453381B5E31D9D9D02EA35C38602C93115B29EA8C0BDFCA7Y0s0G" TargetMode="External"/><Relationship Id="rId264" Type="http://schemas.openxmlformats.org/officeDocument/2006/relationships/hyperlink" Target="consultantplus://offline/ref=95C6CA780CE7824723735894CF16E0C3F7A99167573A3EF9699AA72A5D07B38A453381B5E31D9D9D02EA35C38602C93115B29EA8C0BDFCA7Y0s0G" TargetMode="External"/><Relationship Id="rId471" Type="http://schemas.openxmlformats.org/officeDocument/2006/relationships/image" Target="media/image70.wmf"/><Relationship Id="rId667" Type="http://schemas.openxmlformats.org/officeDocument/2006/relationships/hyperlink" Target="consultantplus://offline/ref=FA1692CB5D310B8DC3CB9772795A5B969C9D52B63210AFB098CA95B76644FABF0EFCFA6A04AFD93978A0C9ZBs9G" TargetMode="External"/><Relationship Id="rId17" Type="http://schemas.openxmlformats.org/officeDocument/2006/relationships/hyperlink" Target="consultantplus://offline/ref=95C6CA780CE7824723735894CF16E0C3F4A89963553C3EF9699AA72A5D07B38A453381B5E31D9D9C01EA35C38602C93115B29EA8C0BDFCA7Y0s0G" TargetMode="External"/><Relationship Id="rId59" Type="http://schemas.openxmlformats.org/officeDocument/2006/relationships/hyperlink" Target="consultantplus://offline/ref=95C6CA780CE7824723734781CA16E0C3FDA590625C6869FB38CFA92F5557E99A537A8CBDFD1C9C8205E160Y9sAG" TargetMode="External"/><Relationship Id="rId124" Type="http://schemas.openxmlformats.org/officeDocument/2006/relationships/hyperlink" Target="consultantplus://offline/ref=95C6CA780CE7824723735894CF16E0C3F4A9996754383EF9699AA72A5D07B38A453381B5E31D9D9C00EA35C38602C93115B29EA8C0BDFCA7Y0s0G" TargetMode="External"/><Relationship Id="rId527" Type="http://schemas.openxmlformats.org/officeDocument/2006/relationships/hyperlink" Target="consultantplus://offline/ref=95C6CA780CE7824723734781CA16E0C3F4A29B6F553563F361C3AB285A08EC8F422281B4EA039C9D19E36193YCsAG" TargetMode="External"/><Relationship Id="rId569" Type="http://schemas.openxmlformats.org/officeDocument/2006/relationships/hyperlink" Target="consultantplus://offline/ref=95C6CA780CE7824723735894CF16E0C3F7A99167573A3EF9699AA72A5D07B38A453381B5E31D9D9D02EA35C38602C93115B29EA8C0BDFCA7Y0s0G" TargetMode="External"/><Relationship Id="rId734" Type="http://schemas.openxmlformats.org/officeDocument/2006/relationships/hyperlink" Target="consultantplus://offline/ref=FA1692CB5D310B8DC3CB9772795A5B96919F5AB13210AFB098CA95B76644FABF0EFCFA6A04AFD93978A0C9ZBs9G" TargetMode="External"/><Relationship Id="rId70" Type="http://schemas.openxmlformats.org/officeDocument/2006/relationships/hyperlink" Target="consultantplus://offline/ref=95C6CA780CE7824723735894CF16E0C3F7A99167573A3EF9699AA72A5D07B38A453381B5E31D9D9D02EA35C38602C93115B29EA8C0BDFCA7Y0s0G" TargetMode="External"/><Relationship Id="rId166" Type="http://schemas.openxmlformats.org/officeDocument/2006/relationships/hyperlink" Target="consultantplus://offline/ref=95C6CA780CE7824723735894CF16E0C3F7A99167573A3EF9699AA72A5D07B38A453381B5E31D9D9D02EA35C38602C93115B29EA8C0BDFCA7Y0s0G" TargetMode="External"/><Relationship Id="rId331" Type="http://schemas.openxmlformats.org/officeDocument/2006/relationships/image" Target="media/image35.wmf"/><Relationship Id="rId373" Type="http://schemas.openxmlformats.org/officeDocument/2006/relationships/hyperlink" Target="consultantplus://offline/ref=95C6CA780CE7824723735894CF16E0C3F7A99167573A3EF9699AA72A5D07B38A453381B5E31D9D9505EA35C38602C93115B29EA8C0BDFCA7Y0s0G" TargetMode="External"/><Relationship Id="rId429" Type="http://schemas.openxmlformats.org/officeDocument/2006/relationships/hyperlink" Target="consultantplus://offline/ref=95C6CA780CE7824723735D9BCC16E0C3F4A3996F5E3563F361C3AB285A08EC8F422281B4EA039C9D19E36193YCsAG" TargetMode="External"/><Relationship Id="rId580" Type="http://schemas.openxmlformats.org/officeDocument/2006/relationships/hyperlink" Target="consultantplus://offline/ref=95C6CA780CE7824723735894CF16E0C3F7A99167573A3EF9699AA72A5D07B38A453381B5E31D9D9D02EA35C38602C93115B29EA8C0BDFCA7Y0s0G" TargetMode="External"/><Relationship Id="rId636" Type="http://schemas.openxmlformats.org/officeDocument/2006/relationships/hyperlink" Target="consultantplus://offline/ref=FA1692CB5D310B8DC3CB88677C5A5B969B9052B13942F8B2C99F9BB26E14A0AF18B5F7621AAED8267FAB9CE01FDF5623814CDE0AE62DD3A9ZBsFG" TargetMode="External"/><Relationship Id="rId1" Type="http://schemas.openxmlformats.org/officeDocument/2006/relationships/styles" Target="styles.xml"/><Relationship Id="rId233" Type="http://schemas.openxmlformats.org/officeDocument/2006/relationships/hyperlink" Target="consultantplus://offline/ref=95C6CA780CE7824723735894CF16E0C3F7A99167573A3EF9699AA72A5D07B38A453381B5E31D9D9D02EA35C38602C93115B29EA8C0BDFCA7Y0s0G" TargetMode="External"/><Relationship Id="rId440" Type="http://schemas.openxmlformats.org/officeDocument/2006/relationships/hyperlink" Target="consultantplus://offline/ref=95C6CA780CE7824723735894CF16E0C3F7A99167573A3EF9699AA72A5D07B38A453381B5E31D9D9D02EA35C38602C93115B29EA8C0BDFCA7Y0s0G" TargetMode="External"/><Relationship Id="rId678" Type="http://schemas.openxmlformats.org/officeDocument/2006/relationships/hyperlink" Target="consultantplus://offline/ref=FA1692CB5D310B8DC3CB9772795A5B96919F5AB13210AFB098CA95B76644FABF0EFCFA6A04AFD93978A0C9ZBs9G" TargetMode="External"/><Relationship Id="rId28" Type="http://schemas.openxmlformats.org/officeDocument/2006/relationships/hyperlink" Target="consultantplus://offline/ref=95C6CA780CE7824723735894CF16E0C3F4A09E675F383EF9699AA72A5D07B38A5733D9B9E314839D06FF6392C3Y5sFG" TargetMode="External"/><Relationship Id="rId275" Type="http://schemas.openxmlformats.org/officeDocument/2006/relationships/hyperlink" Target="consultantplus://offline/ref=95C6CA780CE7824723735894CF16E0C3F7A99167573A3EF9699AA72A5D07B38A453381B5E31D9D9D02EA35C38602C93115B29EA8C0BDFCA7Y0s0G" TargetMode="External"/><Relationship Id="rId300" Type="http://schemas.openxmlformats.org/officeDocument/2006/relationships/image" Target="media/image8.wmf"/><Relationship Id="rId482" Type="http://schemas.openxmlformats.org/officeDocument/2006/relationships/hyperlink" Target="consultantplus://offline/ref=95C6CA780CE7824723735894CF16E0C3F7A99167573A3EF9699AA72A5D07B38A453381B5E31D9C9404EA35C38602C93115B29EA8C0BDFCA7Y0s0G" TargetMode="External"/><Relationship Id="rId538" Type="http://schemas.openxmlformats.org/officeDocument/2006/relationships/hyperlink" Target="consultantplus://offline/ref=95C6CA780CE7824723735894CF16E0C3F7A99167573A3EF9699AA72A5D07B38A453381B5E31D9D9D02EA35C38602C93115B29EA8C0BDFCA7Y0s0G" TargetMode="External"/><Relationship Id="rId703" Type="http://schemas.openxmlformats.org/officeDocument/2006/relationships/hyperlink" Target="consultantplus://offline/ref=FA1692CB5D310B8DC3CB88677C5A5B96989E5BB63E46F8B2C99F9BB26E14A0AF18B5F7621AAED82673AB9CE01FDF5623814CDE0AE62DD3A9ZBsFG" TargetMode="External"/><Relationship Id="rId745" Type="http://schemas.openxmlformats.org/officeDocument/2006/relationships/hyperlink" Target="consultantplus://offline/ref=FA1692CB5D310B8DC3CB88677C5A5B96989E5BB63E46F8B2C99F9BB26E14A0AF18B5F7621AAED8257DAB9CE01FDF5623814CDE0AE62DD3A9ZBsFG" TargetMode="External"/><Relationship Id="rId81" Type="http://schemas.openxmlformats.org/officeDocument/2006/relationships/image" Target="media/image5.png"/><Relationship Id="rId135" Type="http://schemas.openxmlformats.org/officeDocument/2006/relationships/hyperlink" Target="consultantplus://offline/ref=95C6CA780CE7824723735894CF16E0C3F4A9996754383EF9699AA72A5D07B38A453381B5E31D9D9C00EA35C38602C93115B29EA8C0BDFCA7Y0s0G" TargetMode="External"/><Relationship Id="rId177" Type="http://schemas.openxmlformats.org/officeDocument/2006/relationships/hyperlink" Target="consultantplus://offline/ref=95C6CA780CE7824723735894CF16E0C3F7A99167573A3EF9699AA72A5D07B38A453381B5E31D9D9D02EA35C38602C93115B29EA8C0BDFCA7Y0s0G" TargetMode="External"/><Relationship Id="rId342" Type="http://schemas.openxmlformats.org/officeDocument/2006/relationships/hyperlink" Target="consultantplus://offline/ref=95C6CA780CE7824723735894CF16E0C3F7A99167573A3EF9699AA72A5D07B38A453381B5E31D9D9D02EA35C38602C93115B29EA8C0BDFCA7Y0s0G" TargetMode="External"/><Relationship Id="rId384" Type="http://schemas.openxmlformats.org/officeDocument/2006/relationships/hyperlink" Target="consultantplus://offline/ref=95C6CA780CE7824723735894CF16E0C3F7A99167573A3EF9699AA72A5D07B38A453381B5E31D9C9C00EA35C38602C93115B29EA8C0BDFCA7Y0s0G" TargetMode="External"/><Relationship Id="rId591" Type="http://schemas.openxmlformats.org/officeDocument/2006/relationships/hyperlink" Target="consultantplus://offline/ref=95C6CA780CE7824723735894CF16E0C3F7A99167573A3EF9699AA72A5D07B38A453381B5E31D9D9D02EA35C38602C93115B29EA8C0BDFCA7Y0s0G" TargetMode="External"/><Relationship Id="rId605" Type="http://schemas.openxmlformats.org/officeDocument/2006/relationships/hyperlink" Target="consultantplus://offline/ref=95C6CA780CE7824723735894CF16E0C3F7A99167573A3EF9699AA72A5D07B38A453381B5E31D9D9D02EA35C38602C93115B29EA8C0BDFCA7Y0s0G" TargetMode="External"/><Relationship Id="rId202" Type="http://schemas.openxmlformats.org/officeDocument/2006/relationships/hyperlink" Target="consultantplus://offline/ref=95C6CA780CE7824723735894CF16E0C3F7A99167573A3EF9699AA72A5D07B38A453381B5E31D9D9D02EA35C38602C93115B29EA8C0BDFCA7Y0s0G" TargetMode="External"/><Relationship Id="rId244" Type="http://schemas.openxmlformats.org/officeDocument/2006/relationships/hyperlink" Target="consultantplus://offline/ref=95C6CA780CE7824723735894CF16E0C3F7A99167573A3EF9699AA72A5D07B38A453381B5E31D9D9D02EA35C38602C93115B29EA8C0BDFCA7Y0s0G" TargetMode="External"/><Relationship Id="rId647" Type="http://schemas.openxmlformats.org/officeDocument/2006/relationships/hyperlink" Target="consultantplus://offline/ref=FA1692CB5D310B8DC3CB88677C5A5B96989E5BB63E46F8B2C99F9BB26E14A0AF18B5F7621AAED8267FAB9CE01FDF5623814CDE0AE62DD3A9ZBsFG" TargetMode="External"/><Relationship Id="rId689" Type="http://schemas.openxmlformats.org/officeDocument/2006/relationships/hyperlink" Target="consultantplus://offline/ref=FA1692CB5D310B8DC3CB88677C5A5B96989E5BB63E46F8B2C99F9BB26E14A0AF18B5F7621AAED8267DAB9CE01FDF5623814CDE0AE62DD3A9ZBsFG" TargetMode="External"/><Relationship Id="rId39" Type="http://schemas.openxmlformats.org/officeDocument/2006/relationships/hyperlink" Target="consultantplus://offline/ref=95C6CA780CE7824723735894CF16E0C3F4A49B67513C3EF9699AA72A5D07B38A453381B5E31D9D9D02EA35C38602C93115B29EA8C0BDFCA7Y0s0G" TargetMode="External"/><Relationship Id="rId286" Type="http://schemas.openxmlformats.org/officeDocument/2006/relationships/hyperlink" Target="consultantplus://offline/ref=95C6CA780CE7824723735894CF16E0C3F7A99167573A3EF9699AA72A5D07B38A453381B5E31D9D9404EA35C38602C93115B29EA8C0BDFCA7Y0s0G" TargetMode="External"/><Relationship Id="rId451" Type="http://schemas.openxmlformats.org/officeDocument/2006/relationships/image" Target="media/image55.wmf"/><Relationship Id="rId493" Type="http://schemas.openxmlformats.org/officeDocument/2006/relationships/hyperlink" Target="consultantplus://offline/ref=95C6CA780CE7824723735894CF16E0C3F7A99167573A3EF9699AA72A5D07B38A453381B5E31D9D9D02EA35C38602C93115B29EA8C0BDFCA7Y0s0G" TargetMode="External"/><Relationship Id="rId507" Type="http://schemas.openxmlformats.org/officeDocument/2006/relationships/hyperlink" Target="consultantplus://offline/ref=95C6CA780CE7824723735894CF16E0C3F7A99167573A3EF9699AA72A5D07B38A453381B5E31D9F9E04EA35C38602C93115B29EA8C0BDFCA7Y0s0G" TargetMode="External"/><Relationship Id="rId549" Type="http://schemas.openxmlformats.org/officeDocument/2006/relationships/hyperlink" Target="consultantplus://offline/ref=95C6CA780CE7824723735894CF16E0C3F7A99167573A3EF9699AA72A5D07B38A453381B5E31D9D9D02EA35C38602C93115B29EA8C0BDFCA7Y0s0G" TargetMode="External"/><Relationship Id="rId714" Type="http://schemas.openxmlformats.org/officeDocument/2006/relationships/hyperlink" Target="consultantplus://offline/ref=FA1692CB5D310B8DC3CB9772795A5B96989D52B53210AFB098CA95B76644FABF0EFCFA6A04AFD93978A0C9ZBs9G" TargetMode="External"/><Relationship Id="rId756" Type="http://schemas.openxmlformats.org/officeDocument/2006/relationships/hyperlink" Target="consultantplus://offline/ref=FA1692CB5D310B8DC3CB88677C5A5B969B9952B93946F8B2C99F9BB26E14A0AF18B5F7621AAED8217FAB9CE01FDF5623814CDE0AE62DD3A9ZBsFG" TargetMode="External"/><Relationship Id="rId50" Type="http://schemas.openxmlformats.org/officeDocument/2006/relationships/hyperlink" Target="consultantplus://offline/ref=95C6CA780CE7824723735894CF16E0C3F7A99167573A3EF9699AA72A5D07B38A453381B5E31D9D9E05EA35C38602C93115B29EA8C0BDFCA7Y0s0G" TargetMode="External"/><Relationship Id="rId104" Type="http://schemas.openxmlformats.org/officeDocument/2006/relationships/hyperlink" Target="consultantplus://offline/ref=95C6CA780CE7824723735894CF16E0C3F4A9996754383EF9699AA72A5D07B38A453381B5E31D9D9C00EA35C38602C93115B29EA8C0BDFCA7Y0s0G" TargetMode="External"/><Relationship Id="rId146" Type="http://schemas.openxmlformats.org/officeDocument/2006/relationships/hyperlink" Target="consultantplus://offline/ref=95C6CA780CE7824723735894CF16E0C3F7A99167573A3EF9699AA72A5D07B38A453381B5E31D9D9D02EA35C38602C93115B29EA8C0BDFCA7Y0s0G" TargetMode="External"/><Relationship Id="rId188" Type="http://schemas.openxmlformats.org/officeDocument/2006/relationships/hyperlink" Target="consultantplus://offline/ref=95C6CA780CE7824723735894CF16E0C3F7A99167573A3EF9699AA72A5D07B38A453381B5E31D9D9D02EA35C38602C93115B29EA8C0BDFCA7Y0s0G" TargetMode="External"/><Relationship Id="rId311" Type="http://schemas.openxmlformats.org/officeDocument/2006/relationships/image" Target="media/image19.wmf"/><Relationship Id="rId353" Type="http://schemas.openxmlformats.org/officeDocument/2006/relationships/hyperlink" Target="consultantplus://offline/ref=95C6CA780CE7824723735894CF16E0C3F4A49B67513C3EF9699AA72A5D07B38A453381B5E31D9D9903EA35C38602C93115B29EA8C0BDFCA7Y0s0G" TargetMode="External"/><Relationship Id="rId395" Type="http://schemas.openxmlformats.org/officeDocument/2006/relationships/hyperlink" Target="consultantplus://offline/ref=95C6CA780CE7824723735894CF16E0C3F7A99167573A3EF9699AA72A5D07B38A453381B5E31D9C9D0EEA35C38602C93115B29EA8C0BDFCA7Y0s0G" TargetMode="External"/><Relationship Id="rId409" Type="http://schemas.openxmlformats.org/officeDocument/2006/relationships/hyperlink" Target="consultantplus://offline/ref=95C6CA780CE7824723735894CF16E0C3F7A99167573A3EF9699AA72A5D07B38A453381B5E31D9D9D02EA35C38602C93115B29EA8C0BDFCA7Y0s0G" TargetMode="External"/><Relationship Id="rId560" Type="http://schemas.openxmlformats.org/officeDocument/2006/relationships/hyperlink" Target="consultantplus://offline/ref=95C6CA780CE7824723735894CF16E0C3F7A99167573A3EF9699AA72A5D07B38A453381B5E31D9D9D02EA35C38602C93115B29EA8C0BDFCA7Y0s0G" TargetMode="External"/><Relationship Id="rId92" Type="http://schemas.openxmlformats.org/officeDocument/2006/relationships/hyperlink" Target="consultantplus://offline/ref=95C6CA780CE7824723734781CA16E0C3F4A29F6F543563F361C3AB285A08EC8F422281B4EA039C9D19E36193YCsAG" TargetMode="External"/><Relationship Id="rId213" Type="http://schemas.openxmlformats.org/officeDocument/2006/relationships/hyperlink" Target="consultantplus://offline/ref=95C6CA780CE7824723735894CF16E0C3F7A99167573A3EF9699AA72A5D07B38A453381B5E31D9D9D02EA35C38602C93115B29EA8C0BDFCA7Y0s0G" TargetMode="External"/><Relationship Id="rId420" Type="http://schemas.openxmlformats.org/officeDocument/2006/relationships/hyperlink" Target="consultantplus://offline/ref=95C6CA780CE7824723734781CA16E0C3FDA89D6E5C6869FB38CFA92F5557E99A537A8CBDFD1C9C8205E160Y9sAG" TargetMode="External"/><Relationship Id="rId616" Type="http://schemas.openxmlformats.org/officeDocument/2006/relationships/hyperlink" Target="consultantplus://offline/ref=95C6CA780CE7824723735894CF16E0C3F7A99167573A3EF9699AA72A5D07B38A453381B5E31D9F9F0EEA35C38602C93115B29EA8C0BDFCA7Y0s0G" TargetMode="External"/><Relationship Id="rId658" Type="http://schemas.openxmlformats.org/officeDocument/2006/relationships/hyperlink" Target="consultantplus://offline/ref=FA1692CB5D310B8DC3CB9772795A5B96919C5AB03210AFB098CA95B76644FABF0EFCFA6A04AFD93978A0C9ZBs9G" TargetMode="External"/><Relationship Id="rId255" Type="http://schemas.openxmlformats.org/officeDocument/2006/relationships/hyperlink" Target="consultantplus://offline/ref=95C6CA780CE7824723735894CF16E0C3F7A99167573A3EF9699AA72A5D07B38A453381B5E31D9D9F0EEA35C38602C93115B29EA8C0BDFCA7Y0s0G" TargetMode="External"/><Relationship Id="rId297" Type="http://schemas.openxmlformats.org/officeDocument/2006/relationships/hyperlink" Target="consultantplus://offline/ref=95C6CA780CE7824723735894CF16E0C3F7A99167573A3EF9699AA72A5D07B38A453381B5E31D9D9D02EA35C38602C93115B29EA8C0BDFCA7Y0s0G" TargetMode="External"/><Relationship Id="rId462" Type="http://schemas.openxmlformats.org/officeDocument/2006/relationships/image" Target="media/image66.wmf"/><Relationship Id="rId518" Type="http://schemas.openxmlformats.org/officeDocument/2006/relationships/hyperlink" Target="consultantplus://offline/ref=95C6CA780CE7824723735894CF16E0C3F7A99167573A3EF9699AA72A5D07B38A453381B5E31D9D9D02EA35C38602C93115B29EA8C0BDFCA7Y0s0G" TargetMode="External"/><Relationship Id="rId725" Type="http://schemas.openxmlformats.org/officeDocument/2006/relationships/hyperlink" Target="consultantplus://offline/ref=FA1692CB5D310B8DC3CB8B72655A5B96909A59B73210AFB098CA95B76644FABF0EFCFA6A04AFD93978A0C9ZBs9G" TargetMode="External"/><Relationship Id="rId115" Type="http://schemas.openxmlformats.org/officeDocument/2006/relationships/hyperlink" Target="consultantplus://offline/ref=95C6CA780CE7824723735894CF16E0C3F4A9996754383EF9699AA72A5D07B38A453381B5E31D9D9C00EA35C38602C93115B29EA8C0BDFCA7Y0s0G" TargetMode="External"/><Relationship Id="rId157" Type="http://schemas.openxmlformats.org/officeDocument/2006/relationships/hyperlink" Target="consultantplus://offline/ref=95C6CA780CE7824723735894CF16E0C3F7A99167573A3EF9699AA72A5D07B38A453381B5E31D9D9D02EA35C38602C93115B29EA8C0BDFCA7Y0s0G" TargetMode="External"/><Relationship Id="rId322" Type="http://schemas.openxmlformats.org/officeDocument/2006/relationships/hyperlink" Target="consultantplus://offline/ref=95C6CA780CE7824723735894CF16E0C3F7A99167573A3EF9699AA72A5D07B38A453381B5E31D9D940EEA35C38602C93115B29EA8C0BDFCA7Y0s0G" TargetMode="External"/><Relationship Id="rId364" Type="http://schemas.openxmlformats.org/officeDocument/2006/relationships/hyperlink" Target="consultantplus://offline/ref=95C6CA780CE7824723735894CF16E0C3F7A99167573A3EF9699AA72A5D07B38A453381B5E31D9D9D02EA35C38602C93115B29EA8C0BDFCA7Y0s0G" TargetMode="External"/><Relationship Id="rId61" Type="http://schemas.openxmlformats.org/officeDocument/2006/relationships/hyperlink" Target="consultantplus://offline/ref=95C6CA780CE7824723735894CF16E0C3F7A99167573A3EF9699AA72A5D07B38A453381B5E31D9D9D02EA35C38602C93115B29EA8C0BDFCA7Y0s0G" TargetMode="External"/><Relationship Id="rId199" Type="http://schemas.openxmlformats.org/officeDocument/2006/relationships/hyperlink" Target="consultantplus://offline/ref=95C6CA780CE7824723735894CF16E0C3F7A99167573A3EF9699AA72A5D07B38A453381B5E31D9D9D02EA35C38602C93115B29EA8C0BDFCA7Y0s0G" TargetMode="External"/><Relationship Id="rId571" Type="http://schemas.openxmlformats.org/officeDocument/2006/relationships/hyperlink" Target="consultantplus://offline/ref=95C6CA780CE7824723735894CF16E0C3F7A99167573A3EF9699AA72A5D07B38A453381B5E31D9D9D02EA35C38602C93115B29EA8C0BDFCA7Y0s0G" TargetMode="External"/><Relationship Id="rId627" Type="http://schemas.openxmlformats.org/officeDocument/2006/relationships/hyperlink" Target="consultantplus://offline/ref=95C6CA780CE7824723735894CF16E0C3F7A99167573A3EF9699AA72A5D07B38A453381B5E31D9D9D02EA35C38602C93115B29EA8C0BDFCA7Y0s0G" TargetMode="External"/><Relationship Id="rId669" Type="http://schemas.openxmlformats.org/officeDocument/2006/relationships/hyperlink" Target="consultantplus://offline/ref=FA1692CB5D310B8DC3CB9772795A5B96919D52B93210AFB098CA95B76644FABF0EFCFA6A04AFD93978A0C9ZBs9G" TargetMode="External"/><Relationship Id="rId19" Type="http://schemas.openxmlformats.org/officeDocument/2006/relationships/hyperlink" Target="consultantplus://offline/ref=95C6CA780CE7824723735894CF16E0C3F4A9906352383EF9699AA72A5D07B38A453381B5E31D9D9C01EA35C38602C93115B29EA8C0BDFCA7Y0s0G" TargetMode="External"/><Relationship Id="rId224" Type="http://schemas.openxmlformats.org/officeDocument/2006/relationships/hyperlink" Target="consultantplus://offline/ref=95C6CA780CE7824723735894CF16E0C3F7A99167573A3EF9699AA72A5D07B38A453381B5E31D9D9D02EA35C38602C93115B29EA8C0BDFCA7Y0s0G" TargetMode="External"/><Relationship Id="rId266" Type="http://schemas.openxmlformats.org/officeDocument/2006/relationships/hyperlink" Target="consultantplus://offline/ref=95C6CA780CE7824723735894CF16E0C3F7A99167573A3EF9699AA72A5D07B38A453381B5E31D9D9D02EA35C38602C93115B29EA8C0BDFCA7Y0s0G" TargetMode="External"/><Relationship Id="rId431" Type="http://schemas.openxmlformats.org/officeDocument/2006/relationships/hyperlink" Target="consultantplus://offline/ref=95C6CA780CE7824723735D9BCC16E0C3F4A3996F5E3563F361C3AB285A08EC8F422281B4EA039C9D19E36193YCsAG" TargetMode="External"/><Relationship Id="rId473" Type="http://schemas.openxmlformats.org/officeDocument/2006/relationships/image" Target="media/image71.png"/><Relationship Id="rId529" Type="http://schemas.openxmlformats.org/officeDocument/2006/relationships/hyperlink" Target="consultantplus://offline/ref=95C6CA780CE7824723734781CA16E0C3F4A29B6F553563F361C3AB285A08EC8F422281B4EA039C9D19E36193YCsAG" TargetMode="External"/><Relationship Id="rId680" Type="http://schemas.openxmlformats.org/officeDocument/2006/relationships/hyperlink" Target="consultantplus://offline/ref=FA1692CB5D310B8DC3CB8B72655A5B96909A5BB93210AFB098CA95B76644FABF0EFCFA6A04AFD93978A0C9ZBs9G" TargetMode="External"/><Relationship Id="rId736" Type="http://schemas.openxmlformats.org/officeDocument/2006/relationships/hyperlink" Target="consultantplus://offline/ref=FA1692CB5D310B8DC3CB9772795A5B9691905BB13210AFB098CA95B76644FABF0EFCFA6A04AFD93978A0C9ZBs9G" TargetMode="External"/><Relationship Id="rId30" Type="http://schemas.openxmlformats.org/officeDocument/2006/relationships/hyperlink" Target="consultantplus://offline/ref=95C6CA780CE7824723735D9BCC16E0C3F0A49C6F5C6869FB38CFA92F5557E99A537A8CBDFD1C9C8205E160Y9sAG" TargetMode="External"/><Relationship Id="rId126" Type="http://schemas.openxmlformats.org/officeDocument/2006/relationships/hyperlink" Target="consultantplus://offline/ref=95C6CA780CE7824723735894CF16E0C3F4A9996754383EF9699AA72A5D07B38A453381B5E31D9D9C00EA35C38602C93115B29EA8C0BDFCA7Y0s0G" TargetMode="External"/><Relationship Id="rId168" Type="http://schemas.openxmlformats.org/officeDocument/2006/relationships/hyperlink" Target="consultantplus://offline/ref=95C6CA780CE7824723735894CF16E0C3F7A99167573A3EF9699AA72A5D07B38A453381B5E31D9D9D02EA35C38602C93115B29EA8C0BDFCA7Y0s0G" TargetMode="External"/><Relationship Id="rId333" Type="http://schemas.openxmlformats.org/officeDocument/2006/relationships/image" Target="media/image37.png"/><Relationship Id="rId540" Type="http://schemas.openxmlformats.org/officeDocument/2006/relationships/hyperlink" Target="consultantplus://offline/ref=95C6CA780CE7824723735894CF16E0C3F7A99167573A3EF9699AA72A5D07B38A453381B5E31D9D9D02EA35C38602C93115B29EA8C0BDFCA7Y0s0G" TargetMode="External"/><Relationship Id="rId72" Type="http://schemas.openxmlformats.org/officeDocument/2006/relationships/image" Target="media/image1.png"/><Relationship Id="rId375" Type="http://schemas.openxmlformats.org/officeDocument/2006/relationships/hyperlink" Target="consultantplus://offline/ref=95C6CA780CE7824723735894CF16E0C3F7A99167573A3EF9699AA72A5D07B38A453381B5E31D9D9501EA35C38602C93115B29EA8C0BDFCA7Y0s0G" TargetMode="External"/><Relationship Id="rId582" Type="http://schemas.openxmlformats.org/officeDocument/2006/relationships/hyperlink" Target="consultantplus://offline/ref=95C6CA780CE7824723735894CF16E0C3F7A99167573A3EF9699AA72A5D07B38A453381B5E31D9D9D02EA35C38602C93115B29EA8C0BDFCA7Y0s0G" TargetMode="External"/><Relationship Id="rId638" Type="http://schemas.openxmlformats.org/officeDocument/2006/relationships/hyperlink" Target="consultantplus://offline/ref=FA1692CB5D310B8DC3CB88677C5A5B969B9052B13942F8B2C99F9BB26E14A0AF18B5F7621AAED8267FAB9CE01FDF5623814CDE0AE62DD3A9ZBsFG" TargetMode="External"/><Relationship Id="rId3" Type="http://schemas.openxmlformats.org/officeDocument/2006/relationships/settings" Target="settings.xml"/><Relationship Id="rId235" Type="http://schemas.openxmlformats.org/officeDocument/2006/relationships/hyperlink" Target="consultantplus://offline/ref=95C6CA780CE7824723735894CF16E0C3F7A99167573A3EF9699AA72A5D07B38A453381B5E31D9D9D02EA35C38602C93115B29EA8C0BDFCA7Y0s0G" TargetMode="External"/><Relationship Id="rId277" Type="http://schemas.openxmlformats.org/officeDocument/2006/relationships/hyperlink" Target="consultantplus://offline/ref=95C6CA780CE7824723735894CF16E0C3F6A09F61553C3EF9699AA72A5D07B38A453381B1E51B949D0CB530D6975AC43802AD9EB7DCBFFDYAsEG" TargetMode="External"/><Relationship Id="rId400" Type="http://schemas.openxmlformats.org/officeDocument/2006/relationships/hyperlink" Target="consultantplus://offline/ref=95C6CA780CE7824723735894CF16E0C3F7A99167573A3EF9699AA72A5D07B38A453381B5E31D9C9E02EA35C38602C93115B29EA8C0BDFCA7Y0s0G" TargetMode="External"/><Relationship Id="rId442" Type="http://schemas.openxmlformats.org/officeDocument/2006/relationships/hyperlink" Target="consultantplus://offline/ref=95C6CA780CE7824723735894CF16E0C3F7A99167573A3EF9699AA72A5D07B38A453381B5E31D9D9D02EA35C38602C93115B29EA8C0BDFCA7Y0s0G" TargetMode="External"/><Relationship Id="rId484" Type="http://schemas.openxmlformats.org/officeDocument/2006/relationships/hyperlink" Target="consultantplus://offline/ref=95C6CA780CE7824723735894CF16E0C3F7A99167573A3EF9699AA72A5D07B38A453381B5E31D9D9D02EA35C38602C93115B29EA8C0BDFCA7Y0s0G" TargetMode="External"/><Relationship Id="rId705" Type="http://schemas.openxmlformats.org/officeDocument/2006/relationships/hyperlink" Target="consultantplus://offline/ref=FA1692CB5D310B8DC3CB88677C5A5B96989E5BB63E46F8B2C99F9BB26E14A0AF18B5F7621AAED8257AAB9CE01FDF5623814CDE0AE62DD3A9ZBsFG" TargetMode="External"/><Relationship Id="rId137" Type="http://schemas.openxmlformats.org/officeDocument/2006/relationships/hyperlink" Target="consultantplus://offline/ref=95C6CA780CE7824723735894CF16E0C3F4A9996754383EF9699AA72A5D07B38A453381B5E31D9D9C00EA35C38602C93115B29EA8C0BDFCA7Y0s0G" TargetMode="External"/><Relationship Id="rId302" Type="http://schemas.openxmlformats.org/officeDocument/2006/relationships/image" Target="media/image10.wmf"/><Relationship Id="rId344" Type="http://schemas.openxmlformats.org/officeDocument/2006/relationships/hyperlink" Target="consultantplus://offline/ref=95C6CA780CE7824723735894CF16E0C3F7A99167573A3EF9699AA72A5D07B38A453381B5E31D9D9D02EA35C38602C93115B29EA8C0BDFCA7Y0s0G" TargetMode="External"/><Relationship Id="rId691" Type="http://schemas.openxmlformats.org/officeDocument/2006/relationships/hyperlink" Target="consultantplus://offline/ref=FA1692CB5D310B8DC3CB88677C5A5B96989E5BB63E46F8B2C99F9BB26E14A0AF18B5F7621AAED82672AB9CE01FDF5623814CDE0AE62DD3A9ZBsFG" TargetMode="External"/><Relationship Id="rId747" Type="http://schemas.openxmlformats.org/officeDocument/2006/relationships/hyperlink" Target="consultantplus://offline/ref=FA1692CB5D310B8DC3CB88677C5A5B96989E5BB63E46F8B2C99F9BB26E14A0AF18B5F7621AAED82573AB9CE01FDF5623814CDE0AE62DD3A9ZBsFG" TargetMode="External"/><Relationship Id="rId41" Type="http://schemas.openxmlformats.org/officeDocument/2006/relationships/hyperlink" Target="consultantplus://offline/ref=95C6CA780CE7824723735894CF16E0C3F7A99167573A3EF9699AA72A5D07B38A453381B5E31D9D9D02EA35C38602C93115B29EA8C0BDFCA7Y0s0G" TargetMode="External"/><Relationship Id="rId83" Type="http://schemas.openxmlformats.org/officeDocument/2006/relationships/hyperlink" Target="consultantplus://offline/ref=95C6CA780CE7824723734781CA16E0C3F4A29B6F553563F361C3AB285A08EC8F422281B4EA039C9D19E36193YCsAG" TargetMode="External"/><Relationship Id="rId179" Type="http://schemas.openxmlformats.org/officeDocument/2006/relationships/hyperlink" Target="consultantplus://offline/ref=95C6CA780CE7824723735894CF16E0C3F7A99167573A3EF9699AA72A5D07B38A453381B5E31D9D9D02EA35C38602C93115B29EA8C0BDFCA7Y0s0G" TargetMode="External"/><Relationship Id="rId386" Type="http://schemas.openxmlformats.org/officeDocument/2006/relationships/hyperlink" Target="consultantplus://offline/ref=95C6CA780CE7824723735894CF16E0C3F7A99167573A3EF9699AA72A5D07B38A453381B5E31D9C9C0FEA35C38602C93115B29EA8C0BDFCA7Y0s0G" TargetMode="External"/><Relationship Id="rId551" Type="http://schemas.openxmlformats.org/officeDocument/2006/relationships/hyperlink" Target="consultantplus://offline/ref=95C6CA780CE7824723735894CF16E0C3F7A99167573A3EF9699AA72A5D07B38A453381B5E31D9D9D02EA35C38602C93115B29EA8C0BDFCA7Y0s0G" TargetMode="External"/><Relationship Id="rId593" Type="http://schemas.openxmlformats.org/officeDocument/2006/relationships/hyperlink" Target="consultantplus://offline/ref=95C6CA780CE7824723735894CF16E0C3F7A99167573A3EF9699AA72A5D07B38A453381B5E31D9D9D02EA35C38602C93115B29EA8C0BDFCA7Y0s0G" TargetMode="External"/><Relationship Id="rId607" Type="http://schemas.openxmlformats.org/officeDocument/2006/relationships/hyperlink" Target="consultantplus://offline/ref=95C6CA780CE7824723735894CF16E0C3F7A99167573A3EF9699AA72A5D07B38A453381B5E31D9D9D02EA35C38602C93115B29EA8C0BDFCA7Y0s0G" TargetMode="External"/><Relationship Id="rId649" Type="http://schemas.openxmlformats.org/officeDocument/2006/relationships/hyperlink" Target="consultantplus://offline/ref=FA1692CB5D310B8DC3CB9772795A5B9698985EB83D4DA5B8C1C697B0691BFFAA1FA4F76313B0D92664A2C8B0Z5s3G" TargetMode="External"/><Relationship Id="rId190" Type="http://schemas.openxmlformats.org/officeDocument/2006/relationships/hyperlink" Target="consultantplus://offline/ref=95C6CA780CE7824723735894CF16E0C3F7A99167573A3EF9699AA72A5D07B38A453381B5E31D9D9D02EA35C38602C93115B29EA8C0BDFCA7Y0s0G" TargetMode="External"/><Relationship Id="rId204" Type="http://schemas.openxmlformats.org/officeDocument/2006/relationships/hyperlink" Target="consultantplus://offline/ref=95C6CA780CE7824723735894CF16E0C3F7A99167573A3EF9699AA72A5D07B38A453381B5E31D9D9D02EA35C38602C93115B29EA8C0BDFCA7Y0s0G" TargetMode="External"/><Relationship Id="rId246" Type="http://schemas.openxmlformats.org/officeDocument/2006/relationships/hyperlink" Target="consultantplus://offline/ref=95C6CA780CE7824723735894CF16E0C3F7A99167573A3EF9699AA72A5D07B38A453381B5E31D9D9D02EA35C38602C93115B29EA8C0BDFCA7Y0s0G" TargetMode="External"/><Relationship Id="rId288" Type="http://schemas.openxmlformats.org/officeDocument/2006/relationships/hyperlink" Target="consultantplus://offline/ref=95C6CA780CE7824723735894CF16E0C3F7A99167573A3EF9699AA72A5D07B38A453381B5E31D9D9402EA35C38602C93115B29EA8C0BDFCA7Y0s0G" TargetMode="External"/><Relationship Id="rId411" Type="http://schemas.openxmlformats.org/officeDocument/2006/relationships/hyperlink" Target="consultantplus://offline/ref=95C6CA780CE7824723735894CF16E0C3F7A99167573A3EF9699AA72A5D07B38A453381B5E31D9D9D02EA35C38602C93115B29EA8C0BDFCA7Y0s0G" TargetMode="External"/><Relationship Id="rId453" Type="http://schemas.openxmlformats.org/officeDocument/2006/relationships/image" Target="media/image57.wmf"/><Relationship Id="rId509" Type="http://schemas.openxmlformats.org/officeDocument/2006/relationships/hyperlink" Target="consultantplus://offline/ref=95C6CA780CE7824723735894CF16E0C3F7A99167573A3EF9699AA72A5D07B38A453381B5E31D9F9E00EA35C38602C93115B29EA8C0BDFCA7Y0s0G" TargetMode="External"/><Relationship Id="rId660" Type="http://schemas.openxmlformats.org/officeDocument/2006/relationships/hyperlink" Target="consultantplus://offline/ref=FA1692CB5D310B8DC3CB9772795A5B96989B53B53B4DA5B8C1C697B0691BFFAA1FA4F76313B0D92664A2C8B0Z5s3G" TargetMode="External"/><Relationship Id="rId106" Type="http://schemas.openxmlformats.org/officeDocument/2006/relationships/hyperlink" Target="consultantplus://offline/ref=95C6CA780CE7824723735894CF16E0C3F4A9996754383EF9699AA72A5D07B38A453381B5E31D9D9C00EA35C38602C93115B29EA8C0BDFCA7Y0s0G" TargetMode="External"/><Relationship Id="rId313" Type="http://schemas.openxmlformats.org/officeDocument/2006/relationships/image" Target="media/image21.wmf"/><Relationship Id="rId495" Type="http://schemas.openxmlformats.org/officeDocument/2006/relationships/hyperlink" Target="consultantplus://offline/ref=95C6CA780CE7824723735894CF16E0C3F7A99167573A3EF9699AA72A5D07B38A453381B5E31D9C9507EA35C38602C93115B29EA8C0BDFCA7Y0s0G" TargetMode="External"/><Relationship Id="rId716" Type="http://schemas.openxmlformats.org/officeDocument/2006/relationships/hyperlink" Target="consultantplus://offline/ref=FA1692CB5D310B8DC3CB9772795A5B96989A59B5304DA5B8C1C697B0691BFFAA1FA4F76313B0D92664A2C8B0Z5s3G" TargetMode="External"/><Relationship Id="rId758" Type="http://schemas.openxmlformats.org/officeDocument/2006/relationships/fontTable" Target="fontTable.xml"/><Relationship Id="rId10" Type="http://schemas.openxmlformats.org/officeDocument/2006/relationships/hyperlink" Target="consultantplus://offline/ref=95C6CA780CE7824723735894CF16E0C3F4A9906352383EF9699AA72A5D07B38A453381B5E31D9D9C02EA35C38602C93115B29EA8C0BDFCA7Y0s0G" TargetMode="External"/><Relationship Id="rId52" Type="http://schemas.openxmlformats.org/officeDocument/2006/relationships/hyperlink" Target="consultantplus://offline/ref=95C6CA780CE7824723735894CF16E0C3F4A298675E3E3EF9699AA72A5D07B38A453381B5E31D9F9806EA35C38602C93115B29EA8C0BDFCA7Y0s0G" TargetMode="External"/><Relationship Id="rId94" Type="http://schemas.openxmlformats.org/officeDocument/2006/relationships/hyperlink" Target="consultantplus://offline/ref=95C6CA780CE7824723734781CA16E0C3F4A29F6F543563F361C3AB285A08EC8F422281B4EA039C9D19E36193YCsAG" TargetMode="External"/><Relationship Id="rId148" Type="http://schemas.openxmlformats.org/officeDocument/2006/relationships/hyperlink" Target="consultantplus://offline/ref=95C6CA780CE7824723735894CF16E0C3F7A99167573A3EF9699AA72A5D07B38A453381B5E31D9D9D02EA35C38602C93115B29EA8C0BDFCA7Y0s0G" TargetMode="External"/><Relationship Id="rId355" Type="http://schemas.openxmlformats.org/officeDocument/2006/relationships/hyperlink" Target="consultantplus://offline/ref=95C6CA780CE7824723734781CA16E0C3FDA89D6E5C6869FB38CFA92F5557E99A537A8CBDFD1C9C8205E160Y9sAG" TargetMode="External"/><Relationship Id="rId397" Type="http://schemas.openxmlformats.org/officeDocument/2006/relationships/hyperlink" Target="consultantplus://offline/ref=95C6CA780CE7824723735894CF16E0C3F7A99167573A3EF9699AA72A5D07B38A453381B5E31D9C9E04EA35C38602C93115B29EA8C0BDFCA7Y0s0G" TargetMode="External"/><Relationship Id="rId520" Type="http://schemas.openxmlformats.org/officeDocument/2006/relationships/hyperlink" Target="consultantplus://offline/ref=95C6CA780CE7824723735894CF16E0C3F7A99167573A3EF9699AA72A5D07B38A453381B5E31D9D9D02EA35C38602C93115B29EA8C0BDFCA7Y0s0G" TargetMode="External"/><Relationship Id="rId562" Type="http://schemas.openxmlformats.org/officeDocument/2006/relationships/hyperlink" Target="consultantplus://offline/ref=95C6CA780CE7824723735894CF16E0C3F7A99167573A3EF9699AA72A5D07B38A453381B5E31D9D9D02EA35C38602C93115B29EA8C0BDFCA7Y0s0G" TargetMode="External"/><Relationship Id="rId618" Type="http://schemas.openxmlformats.org/officeDocument/2006/relationships/hyperlink" Target="consultantplus://offline/ref=95C6CA780CE7824723735894CF16E0C3F7A99167573A3EF9699AA72A5D07B38A453381B5E31D9D9D02EA35C38602C93115B29EA8C0BDFCA7Y0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152584</Words>
  <Characters>869730</Characters>
  <Application>Microsoft Office Word</Application>
  <DocSecurity>0</DocSecurity>
  <Lines>7247</Lines>
  <Paragraphs>2040</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1020274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Александр</cp:lastModifiedBy>
  <cp:revision>2</cp:revision>
  <dcterms:created xsi:type="dcterms:W3CDTF">2020-11-05T14:51:00Z</dcterms:created>
  <dcterms:modified xsi:type="dcterms:W3CDTF">2020-11-05T14:51:00Z</dcterms:modified>
</cp:coreProperties>
</file>